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927619" w14:textId="77777777" w:rsidR="003D1278" w:rsidRDefault="003D1278">
      <w:pPr>
        <w:rPr>
          <w:b/>
        </w:rPr>
      </w:pPr>
    </w:p>
    <w:p w14:paraId="36C97B0B" w14:textId="77777777" w:rsidR="003D1278" w:rsidRDefault="003D1278">
      <w:pPr>
        <w:rPr>
          <w:b/>
        </w:rPr>
      </w:pPr>
    </w:p>
    <w:p w14:paraId="4CF174CF" w14:textId="77777777" w:rsidR="00FC571B" w:rsidRDefault="00FC571B">
      <w:pPr>
        <w:rPr>
          <w:b/>
        </w:rPr>
      </w:pPr>
    </w:p>
    <w:p w14:paraId="661B056F" w14:textId="77777777" w:rsidR="00FC571B" w:rsidRDefault="00FC571B">
      <w:pPr>
        <w:rPr>
          <w:b/>
        </w:rPr>
      </w:pPr>
    </w:p>
    <w:p w14:paraId="35AC642B" w14:textId="77777777" w:rsidR="00FC571B" w:rsidRDefault="00FC571B">
      <w:pPr>
        <w:rPr>
          <w:b/>
        </w:rPr>
      </w:pPr>
    </w:p>
    <w:p w14:paraId="6A82264B" w14:textId="77777777" w:rsidR="003D1278" w:rsidRDefault="003D1278">
      <w:pPr>
        <w:rPr>
          <w:b/>
        </w:rPr>
      </w:pPr>
    </w:p>
    <w:p w14:paraId="1E03E829" w14:textId="77777777" w:rsidR="003D1278" w:rsidRDefault="003D1278">
      <w:pPr>
        <w:rPr>
          <w:b/>
        </w:rPr>
      </w:pPr>
    </w:p>
    <w:p w14:paraId="16EE295D" w14:textId="230BF015" w:rsidR="003D1278" w:rsidRDefault="002E251E" w:rsidP="00BD0B71">
      <w:pPr>
        <w:jc w:val="center"/>
        <w:rPr>
          <w:b/>
        </w:rPr>
      </w:pPr>
      <w:r w:rsidRPr="006F3FC7">
        <w:rPr>
          <w:rFonts w:eastAsia="Times New Roman" w:cs="Times New Roman"/>
          <w:noProof/>
          <w:szCs w:val="24"/>
          <w:lang w:eastAsia="et-EE"/>
        </w:rPr>
        <w:drawing>
          <wp:inline distT="0" distB="0" distL="0" distR="0" wp14:anchorId="47F39C20" wp14:editId="67B953C9">
            <wp:extent cx="647700" cy="828675"/>
            <wp:effectExtent l="0" t="0" r="0" b="9525"/>
            <wp:docPr id="4" name="Pilt 4" descr="Tapa_vapp_blanket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pa_vapp_blanketil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7700" cy="828675"/>
                    </a:xfrm>
                    <a:prstGeom prst="rect">
                      <a:avLst/>
                    </a:prstGeom>
                    <a:noFill/>
                    <a:ln>
                      <a:noFill/>
                    </a:ln>
                  </pic:spPr>
                </pic:pic>
              </a:graphicData>
            </a:graphic>
          </wp:inline>
        </w:drawing>
      </w:r>
    </w:p>
    <w:p w14:paraId="49B59EAA" w14:textId="77777777" w:rsidR="003D1278" w:rsidRDefault="003D1278">
      <w:pPr>
        <w:rPr>
          <w:b/>
        </w:rPr>
      </w:pPr>
    </w:p>
    <w:p w14:paraId="5794BD58" w14:textId="77777777" w:rsidR="003D1278" w:rsidRDefault="003D1278">
      <w:pPr>
        <w:rPr>
          <w:b/>
        </w:rPr>
      </w:pPr>
    </w:p>
    <w:p w14:paraId="318B8E3A" w14:textId="77777777" w:rsidR="00FC571B" w:rsidRDefault="00FC571B">
      <w:pPr>
        <w:rPr>
          <w:b/>
        </w:rPr>
      </w:pPr>
    </w:p>
    <w:p w14:paraId="51DC2149" w14:textId="77777777" w:rsidR="00FC571B" w:rsidRDefault="00FC571B">
      <w:pPr>
        <w:rPr>
          <w:b/>
        </w:rPr>
      </w:pPr>
    </w:p>
    <w:p w14:paraId="0030ADCB" w14:textId="29A70AE4" w:rsidR="003D1278" w:rsidRPr="008269C8" w:rsidRDefault="002E251E" w:rsidP="003D1278">
      <w:pPr>
        <w:jc w:val="center"/>
        <w:rPr>
          <w:b/>
          <w:sz w:val="36"/>
          <w:szCs w:val="36"/>
        </w:rPr>
      </w:pPr>
      <w:r>
        <w:rPr>
          <w:b/>
          <w:sz w:val="36"/>
          <w:szCs w:val="36"/>
        </w:rPr>
        <w:t>Tapa</w:t>
      </w:r>
      <w:r w:rsidR="003D1278" w:rsidRPr="008269C8">
        <w:rPr>
          <w:b/>
          <w:sz w:val="36"/>
          <w:szCs w:val="36"/>
        </w:rPr>
        <w:t xml:space="preserve"> </w:t>
      </w:r>
      <w:r w:rsidR="00AE5677" w:rsidRPr="008269C8">
        <w:rPr>
          <w:b/>
          <w:sz w:val="36"/>
          <w:szCs w:val="36"/>
        </w:rPr>
        <w:t>valla</w:t>
      </w:r>
      <w:r w:rsidR="003D1278" w:rsidRPr="008269C8">
        <w:rPr>
          <w:b/>
          <w:sz w:val="36"/>
          <w:szCs w:val="36"/>
        </w:rPr>
        <w:t xml:space="preserve"> 20</w:t>
      </w:r>
      <w:r w:rsidR="00924B3F">
        <w:rPr>
          <w:b/>
          <w:sz w:val="36"/>
          <w:szCs w:val="36"/>
        </w:rPr>
        <w:t>2</w:t>
      </w:r>
      <w:r>
        <w:rPr>
          <w:b/>
          <w:sz w:val="36"/>
          <w:szCs w:val="36"/>
        </w:rPr>
        <w:t>5</w:t>
      </w:r>
      <w:r w:rsidR="003D1278" w:rsidRPr="008269C8">
        <w:rPr>
          <w:b/>
          <w:sz w:val="36"/>
          <w:szCs w:val="36"/>
        </w:rPr>
        <w:t>. aasta eelarve</w:t>
      </w:r>
      <w:r w:rsidR="00BA72FA" w:rsidRPr="008269C8">
        <w:rPr>
          <w:b/>
          <w:sz w:val="36"/>
          <w:szCs w:val="36"/>
        </w:rPr>
        <w:t xml:space="preserve"> </w:t>
      </w:r>
      <w:r w:rsidR="000A1464" w:rsidRPr="008269C8">
        <w:rPr>
          <w:b/>
          <w:sz w:val="36"/>
          <w:szCs w:val="36"/>
        </w:rPr>
        <w:t>projekti</w:t>
      </w:r>
    </w:p>
    <w:p w14:paraId="6687E989" w14:textId="77777777" w:rsidR="00622C46" w:rsidRPr="008269C8" w:rsidRDefault="00622C46" w:rsidP="00622C46">
      <w:pPr>
        <w:jc w:val="center"/>
        <w:rPr>
          <w:b/>
          <w:sz w:val="36"/>
          <w:szCs w:val="36"/>
        </w:rPr>
      </w:pPr>
      <w:r w:rsidRPr="008269C8">
        <w:rPr>
          <w:b/>
          <w:sz w:val="36"/>
          <w:szCs w:val="36"/>
        </w:rPr>
        <w:t>SELETUSKIRI</w:t>
      </w:r>
    </w:p>
    <w:p w14:paraId="07170DBB" w14:textId="77777777" w:rsidR="00622C46" w:rsidRPr="003D1278" w:rsidRDefault="00622C46" w:rsidP="003D1278">
      <w:pPr>
        <w:jc w:val="center"/>
        <w:rPr>
          <w:b/>
          <w:sz w:val="32"/>
          <w:szCs w:val="32"/>
        </w:rPr>
      </w:pPr>
    </w:p>
    <w:p w14:paraId="4723FE63" w14:textId="77777777" w:rsidR="003D1278" w:rsidRDefault="003D1278">
      <w:pPr>
        <w:rPr>
          <w:b/>
        </w:rPr>
      </w:pPr>
    </w:p>
    <w:p w14:paraId="7C44CCC2" w14:textId="77777777" w:rsidR="008269C8" w:rsidRDefault="008269C8" w:rsidP="00FC571B">
      <w:pPr>
        <w:rPr>
          <w:b/>
        </w:rPr>
      </w:pPr>
    </w:p>
    <w:p w14:paraId="76701BB8" w14:textId="77777777" w:rsidR="008269C8" w:rsidRDefault="008269C8" w:rsidP="00FC571B">
      <w:pPr>
        <w:rPr>
          <w:b/>
        </w:rPr>
      </w:pPr>
    </w:p>
    <w:p w14:paraId="45E45B9A" w14:textId="77777777" w:rsidR="008269C8" w:rsidRDefault="008269C8" w:rsidP="00FC571B">
      <w:pPr>
        <w:rPr>
          <w:b/>
        </w:rPr>
      </w:pPr>
    </w:p>
    <w:p w14:paraId="649B033A" w14:textId="77777777" w:rsidR="008269C8" w:rsidRDefault="008269C8" w:rsidP="00FC571B">
      <w:pPr>
        <w:rPr>
          <w:b/>
        </w:rPr>
      </w:pPr>
    </w:p>
    <w:p w14:paraId="29D7B192" w14:textId="77777777" w:rsidR="008269C8" w:rsidRDefault="008269C8" w:rsidP="00FC571B">
      <w:pPr>
        <w:rPr>
          <w:b/>
        </w:rPr>
      </w:pPr>
    </w:p>
    <w:p w14:paraId="65D3B7DB" w14:textId="77777777" w:rsidR="008269C8" w:rsidRDefault="008269C8" w:rsidP="00FC571B">
      <w:pPr>
        <w:rPr>
          <w:b/>
        </w:rPr>
      </w:pPr>
    </w:p>
    <w:p w14:paraId="064147E5" w14:textId="49587254" w:rsidR="008269C8" w:rsidRDefault="008269C8" w:rsidP="00FC571B">
      <w:pPr>
        <w:rPr>
          <w:b/>
        </w:rPr>
      </w:pPr>
    </w:p>
    <w:p w14:paraId="0C04AFFC" w14:textId="77777777" w:rsidR="00A91DDE" w:rsidRDefault="00A91DDE" w:rsidP="00FC571B">
      <w:pPr>
        <w:rPr>
          <w:b/>
        </w:rPr>
      </w:pPr>
    </w:p>
    <w:p w14:paraId="6E666B70" w14:textId="77777777" w:rsidR="00A91DDE" w:rsidRDefault="00A91DDE" w:rsidP="00FC571B">
      <w:pPr>
        <w:rPr>
          <w:b/>
        </w:rPr>
      </w:pPr>
    </w:p>
    <w:p w14:paraId="7EC98236" w14:textId="77777777" w:rsidR="00A91DDE" w:rsidRDefault="00A91DDE" w:rsidP="00FC571B">
      <w:pPr>
        <w:rPr>
          <w:b/>
        </w:rPr>
      </w:pPr>
    </w:p>
    <w:p w14:paraId="6428832C" w14:textId="77777777" w:rsidR="00A91DDE" w:rsidRDefault="00A91DDE" w:rsidP="00FC571B">
      <w:pPr>
        <w:rPr>
          <w:b/>
        </w:rPr>
      </w:pPr>
    </w:p>
    <w:p w14:paraId="6126E72A" w14:textId="07812A0E" w:rsidR="001D3C1E" w:rsidRDefault="001D3C1E" w:rsidP="00FC571B">
      <w:pPr>
        <w:rPr>
          <w:b/>
        </w:rPr>
      </w:pPr>
    </w:p>
    <w:p w14:paraId="01370C18" w14:textId="77777777" w:rsidR="001D3C1E" w:rsidRDefault="001D3C1E" w:rsidP="00FC571B">
      <w:pPr>
        <w:rPr>
          <w:b/>
        </w:rPr>
      </w:pPr>
    </w:p>
    <w:p w14:paraId="116FCEEC" w14:textId="77777777" w:rsidR="008269C8" w:rsidRDefault="008269C8" w:rsidP="00FC571B">
      <w:pPr>
        <w:rPr>
          <w:b/>
        </w:rPr>
      </w:pPr>
    </w:p>
    <w:p w14:paraId="01E8376E" w14:textId="2977E09D" w:rsidR="008269C8" w:rsidRPr="008269C8" w:rsidRDefault="00A91DDE" w:rsidP="00A91DDE">
      <w:pPr>
        <w:jc w:val="center"/>
        <w:rPr>
          <w:sz w:val="32"/>
          <w:szCs w:val="32"/>
        </w:rPr>
      </w:pPr>
      <w:r>
        <w:rPr>
          <w:sz w:val="32"/>
          <w:szCs w:val="32"/>
        </w:rPr>
        <w:t xml:space="preserve">Tapa </w:t>
      </w:r>
      <w:r w:rsidR="00924B3F">
        <w:rPr>
          <w:sz w:val="32"/>
          <w:szCs w:val="32"/>
        </w:rPr>
        <w:t>202</w:t>
      </w:r>
      <w:r>
        <w:rPr>
          <w:sz w:val="32"/>
          <w:szCs w:val="32"/>
        </w:rPr>
        <w:t>4</w:t>
      </w:r>
    </w:p>
    <w:p w14:paraId="60E66951" w14:textId="77777777" w:rsidR="008269C8" w:rsidRDefault="008269C8">
      <w:pPr>
        <w:spacing w:before="0" w:after="200" w:line="276" w:lineRule="auto"/>
        <w:jc w:val="left"/>
        <w:rPr>
          <w:b/>
        </w:rPr>
      </w:pPr>
      <w:r>
        <w:rPr>
          <w:b/>
        </w:rPr>
        <w:br w:type="page"/>
      </w:r>
    </w:p>
    <w:p w14:paraId="45BE9528" w14:textId="77777777" w:rsidR="00A34650" w:rsidRDefault="00A34650" w:rsidP="008269C8">
      <w:pPr>
        <w:jc w:val="center"/>
        <w:rPr>
          <w:b/>
        </w:rPr>
      </w:pPr>
    </w:p>
    <w:sdt>
      <w:sdtPr>
        <w:rPr>
          <w:rFonts w:ascii="Book Antiqua" w:eastAsiaTheme="minorHAnsi" w:hAnsi="Book Antiqua" w:cstheme="minorBidi"/>
          <w:b w:val="0"/>
          <w:bCs w:val="0"/>
          <w:sz w:val="22"/>
          <w:szCs w:val="22"/>
          <w:lang w:val="et-EE"/>
        </w:rPr>
        <w:id w:val="114540344"/>
        <w:docPartObj>
          <w:docPartGallery w:val="Table of Contents"/>
          <w:docPartUnique/>
        </w:docPartObj>
      </w:sdtPr>
      <w:sdtEndPr>
        <w:rPr>
          <w:rFonts w:ascii="Times New Roman" w:hAnsi="Times New Roman"/>
          <w:sz w:val="24"/>
        </w:rPr>
      </w:sdtEndPr>
      <w:sdtContent>
        <w:p w14:paraId="40C2B1D4" w14:textId="4755B5CD" w:rsidR="00E86D36" w:rsidRPr="00EB53BF" w:rsidRDefault="00605B60" w:rsidP="00EB53BF">
          <w:pPr>
            <w:pStyle w:val="Sisukorrapealkiri"/>
            <w:numPr>
              <w:ilvl w:val="0"/>
              <w:numId w:val="0"/>
            </w:numPr>
            <w:rPr>
              <w:rFonts w:ascii="Book Antiqua" w:hAnsi="Book Antiqua"/>
              <w:szCs w:val="24"/>
            </w:rPr>
          </w:pPr>
          <w:r>
            <w:rPr>
              <w:rFonts w:ascii="Book Antiqua" w:hAnsi="Book Antiqua"/>
              <w:szCs w:val="24"/>
            </w:rPr>
            <w:t>SISUKORD</w:t>
          </w:r>
        </w:p>
        <w:p w14:paraId="4FAC7456" w14:textId="06B49CAF" w:rsidR="00223E97" w:rsidRDefault="00820BA0">
          <w:pPr>
            <w:pStyle w:val="SK1"/>
            <w:rPr>
              <w:rFonts w:asciiTheme="minorHAnsi" w:eastAsiaTheme="minorEastAsia" w:hAnsiTheme="minorHAnsi"/>
              <w:noProof/>
              <w:kern w:val="2"/>
              <w:szCs w:val="24"/>
              <w:lang w:eastAsia="et-EE"/>
              <w14:ligatures w14:val="standardContextual"/>
            </w:rPr>
          </w:pPr>
          <w:r w:rsidRPr="00B05C78">
            <w:fldChar w:fldCharType="begin"/>
          </w:r>
          <w:r w:rsidR="00B05C78" w:rsidRPr="00DF74EF">
            <w:instrText xml:space="preserve"> TOC \o "1-3" \h \z \u </w:instrText>
          </w:r>
          <w:r w:rsidRPr="00B05C78">
            <w:fldChar w:fldCharType="separate"/>
          </w:r>
          <w:hyperlink w:anchor="_Toc183096464" w:history="1">
            <w:r w:rsidR="00223E97" w:rsidRPr="00F60087">
              <w:rPr>
                <w:rStyle w:val="Hperlink"/>
                <w:noProof/>
              </w:rPr>
              <w:t>1.</w:t>
            </w:r>
            <w:r w:rsidR="00223E97">
              <w:rPr>
                <w:rFonts w:asciiTheme="minorHAnsi" w:eastAsiaTheme="minorEastAsia" w:hAnsiTheme="minorHAnsi"/>
                <w:noProof/>
                <w:kern w:val="2"/>
                <w:szCs w:val="24"/>
                <w:lang w:eastAsia="et-EE"/>
                <w14:ligatures w14:val="standardContextual"/>
              </w:rPr>
              <w:tab/>
            </w:r>
            <w:r w:rsidR="00223E97" w:rsidRPr="00F60087">
              <w:rPr>
                <w:rStyle w:val="Hperlink"/>
                <w:noProof/>
              </w:rPr>
              <w:t>Ülevaade Tapa valla 2025.a. eelarvest</w:t>
            </w:r>
            <w:r w:rsidR="00223E97">
              <w:rPr>
                <w:noProof/>
                <w:webHidden/>
              </w:rPr>
              <w:tab/>
            </w:r>
            <w:r w:rsidR="00223E97">
              <w:rPr>
                <w:noProof/>
                <w:webHidden/>
              </w:rPr>
              <w:fldChar w:fldCharType="begin"/>
            </w:r>
            <w:r w:rsidR="00223E97">
              <w:rPr>
                <w:noProof/>
                <w:webHidden/>
              </w:rPr>
              <w:instrText xml:space="preserve"> PAGEREF _Toc183096464 \h </w:instrText>
            </w:r>
            <w:r w:rsidR="00223E97">
              <w:rPr>
                <w:noProof/>
                <w:webHidden/>
              </w:rPr>
            </w:r>
            <w:r w:rsidR="00223E97">
              <w:rPr>
                <w:noProof/>
                <w:webHidden/>
              </w:rPr>
              <w:fldChar w:fldCharType="separate"/>
            </w:r>
            <w:r w:rsidR="00223E97">
              <w:rPr>
                <w:noProof/>
                <w:webHidden/>
              </w:rPr>
              <w:t>3</w:t>
            </w:r>
            <w:r w:rsidR="00223E97">
              <w:rPr>
                <w:noProof/>
                <w:webHidden/>
              </w:rPr>
              <w:fldChar w:fldCharType="end"/>
            </w:r>
          </w:hyperlink>
        </w:p>
        <w:p w14:paraId="25F7E880" w14:textId="1680C575" w:rsidR="00223E97" w:rsidRDefault="00223E97">
          <w:pPr>
            <w:pStyle w:val="SK2"/>
            <w:tabs>
              <w:tab w:val="left" w:pos="720"/>
            </w:tabs>
            <w:rPr>
              <w:rFonts w:asciiTheme="minorHAnsi" w:eastAsiaTheme="minorEastAsia" w:hAnsiTheme="minorHAnsi"/>
              <w:noProof/>
              <w:kern w:val="2"/>
              <w:szCs w:val="24"/>
              <w:lang w:eastAsia="et-EE"/>
              <w14:ligatures w14:val="standardContextual"/>
            </w:rPr>
          </w:pPr>
          <w:hyperlink w:anchor="_Toc183096465" w:history="1">
            <w:r w:rsidRPr="00F60087">
              <w:rPr>
                <w:rStyle w:val="Hperlink"/>
                <w:noProof/>
              </w:rPr>
              <w:t>1.1.</w:t>
            </w:r>
            <w:r>
              <w:rPr>
                <w:rFonts w:asciiTheme="minorHAnsi" w:eastAsiaTheme="minorEastAsia" w:hAnsiTheme="minorHAnsi"/>
                <w:noProof/>
                <w:kern w:val="2"/>
                <w:szCs w:val="24"/>
                <w:lang w:eastAsia="et-EE"/>
                <w14:ligatures w14:val="standardContextual"/>
              </w:rPr>
              <w:tab/>
            </w:r>
            <w:r w:rsidRPr="00F60087">
              <w:rPr>
                <w:rStyle w:val="Hperlink"/>
                <w:noProof/>
              </w:rPr>
              <w:t>Eelarve koostamise protsess ning seosed kavade ja strateegiatega</w:t>
            </w:r>
            <w:r>
              <w:rPr>
                <w:noProof/>
                <w:webHidden/>
              </w:rPr>
              <w:tab/>
            </w:r>
            <w:r>
              <w:rPr>
                <w:noProof/>
                <w:webHidden/>
              </w:rPr>
              <w:fldChar w:fldCharType="begin"/>
            </w:r>
            <w:r>
              <w:rPr>
                <w:noProof/>
                <w:webHidden/>
              </w:rPr>
              <w:instrText xml:space="preserve"> PAGEREF _Toc183096465 \h </w:instrText>
            </w:r>
            <w:r>
              <w:rPr>
                <w:noProof/>
                <w:webHidden/>
              </w:rPr>
            </w:r>
            <w:r>
              <w:rPr>
                <w:noProof/>
                <w:webHidden/>
              </w:rPr>
              <w:fldChar w:fldCharType="separate"/>
            </w:r>
            <w:r>
              <w:rPr>
                <w:noProof/>
                <w:webHidden/>
              </w:rPr>
              <w:t>3</w:t>
            </w:r>
            <w:r>
              <w:rPr>
                <w:noProof/>
                <w:webHidden/>
              </w:rPr>
              <w:fldChar w:fldCharType="end"/>
            </w:r>
          </w:hyperlink>
        </w:p>
        <w:p w14:paraId="329F4780" w14:textId="24B9BDC9" w:rsidR="00223E97" w:rsidRDefault="00223E97">
          <w:pPr>
            <w:pStyle w:val="SK2"/>
            <w:tabs>
              <w:tab w:val="left" w:pos="720"/>
            </w:tabs>
            <w:rPr>
              <w:rFonts w:asciiTheme="minorHAnsi" w:eastAsiaTheme="minorEastAsia" w:hAnsiTheme="minorHAnsi"/>
              <w:noProof/>
              <w:kern w:val="2"/>
              <w:szCs w:val="24"/>
              <w:lang w:eastAsia="et-EE"/>
              <w14:ligatures w14:val="standardContextual"/>
            </w:rPr>
          </w:pPr>
          <w:hyperlink w:anchor="_Toc183096466" w:history="1">
            <w:r w:rsidRPr="00F60087">
              <w:rPr>
                <w:rStyle w:val="Hperlink"/>
                <w:noProof/>
              </w:rPr>
              <w:t>1.2.</w:t>
            </w:r>
            <w:r>
              <w:rPr>
                <w:rFonts w:asciiTheme="minorHAnsi" w:eastAsiaTheme="minorEastAsia" w:hAnsiTheme="minorHAnsi"/>
                <w:noProof/>
                <w:kern w:val="2"/>
                <w:szCs w:val="24"/>
                <w:lang w:eastAsia="et-EE"/>
                <w14:ligatures w14:val="standardContextual"/>
              </w:rPr>
              <w:tab/>
            </w:r>
            <w:r w:rsidRPr="00F60087">
              <w:rPr>
                <w:rStyle w:val="Hperlink"/>
                <w:noProof/>
              </w:rPr>
              <w:t>Eelarve ülesehitus</w:t>
            </w:r>
            <w:r>
              <w:rPr>
                <w:noProof/>
                <w:webHidden/>
              </w:rPr>
              <w:tab/>
            </w:r>
            <w:r>
              <w:rPr>
                <w:noProof/>
                <w:webHidden/>
              </w:rPr>
              <w:fldChar w:fldCharType="begin"/>
            </w:r>
            <w:r>
              <w:rPr>
                <w:noProof/>
                <w:webHidden/>
              </w:rPr>
              <w:instrText xml:space="preserve"> PAGEREF _Toc183096466 \h </w:instrText>
            </w:r>
            <w:r>
              <w:rPr>
                <w:noProof/>
                <w:webHidden/>
              </w:rPr>
            </w:r>
            <w:r>
              <w:rPr>
                <w:noProof/>
                <w:webHidden/>
              </w:rPr>
              <w:fldChar w:fldCharType="separate"/>
            </w:r>
            <w:r>
              <w:rPr>
                <w:noProof/>
                <w:webHidden/>
              </w:rPr>
              <w:t>3</w:t>
            </w:r>
            <w:r>
              <w:rPr>
                <w:noProof/>
                <w:webHidden/>
              </w:rPr>
              <w:fldChar w:fldCharType="end"/>
            </w:r>
          </w:hyperlink>
        </w:p>
        <w:p w14:paraId="2386BA8A" w14:textId="3E5A15B0" w:rsidR="00223E97" w:rsidRDefault="00223E97">
          <w:pPr>
            <w:pStyle w:val="SK2"/>
            <w:tabs>
              <w:tab w:val="left" w:pos="720"/>
            </w:tabs>
            <w:rPr>
              <w:rFonts w:asciiTheme="minorHAnsi" w:eastAsiaTheme="minorEastAsia" w:hAnsiTheme="minorHAnsi"/>
              <w:noProof/>
              <w:kern w:val="2"/>
              <w:szCs w:val="24"/>
              <w:lang w:eastAsia="et-EE"/>
              <w14:ligatures w14:val="standardContextual"/>
            </w:rPr>
          </w:pPr>
          <w:hyperlink w:anchor="_Toc183096467" w:history="1">
            <w:r w:rsidRPr="00F60087">
              <w:rPr>
                <w:rStyle w:val="Hperlink"/>
                <w:noProof/>
              </w:rPr>
              <w:t>1.3.</w:t>
            </w:r>
            <w:r>
              <w:rPr>
                <w:rFonts w:asciiTheme="minorHAnsi" w:eastAsiaTheme="minorEastAsia" w:hAnsiTheme="minorHAnsi"/>
                <w:noProof/>
                <w:kern w:val="2"/>
                <w:szCs w:val="24"/>
                <w:lang w:eastAsia="et-EE"/>
                <w14:ligatures w14:val="standardContextual"/>
              </w:rPr>
              <w:tab/>
            </w:r>
            <w:r w:rsidRPr="00F60087">
              <w:rPr>
                <w:rStyle w:val="Hperlink"/>
                <w:noProof/>
              </w:rPr>
              <w:t>Koondeelarve</w:t>
            </w:r>
            <w:r>
              <w:rPr>
                <w:noProof/>
                <w:webHidden/>
              </w:rPr>
              <w:tab/>
            </w:r>
            <w:r>
              <w:rPr>
                <w:noProof/>
                <w:webHidden/>
              </w:rPr>
              <w:fldChar w:fldCharType="begin"/>
            </w:r>
            <w:r>
              <w:rPr>
                <w:noProof/>
                <w:webHidden/>
              </w:rPr>
              <w:instrText xml:space="preserve"> PAGEREF _Toc183096467 \h </w:instrText>
            </w:r>
            <w:r>
              <w:rPr>
                <w:noProof/>
                <w:webHidden/>
              </w:rPr>
            </w:r>
            <w:r>
              <w:rPr>
                <w:noProof/>
                <w:webHidden/>
              </w:rPr>
              <w:fldChar w:fldCharType="separate"/>
            </w:r>
            <w:r>
              <w:rPr>
                <w:noProof/>
                <w:webHidden/>
              </w:rPr>
              <w:t>4</w:t>
            </w:r>
            <w:r>
              <w:rPr>
                <w:noProof/>
                <w:webHidden/>
              </w:rPr>
              <w:fldChar w:fldCharType="end"/>
            </w:r>
          </w:hyperlink>
        </w:p>
        <w:p w14:paraId="02AF0D17" w14:textId="57BE648A" w:rsidR="00223E97" w:rsidRDefault="00223E97">
          <w:pPr>
            <w:pStyle w:val="SK2"/>
            <w:tabs>
              <w:tab w:val="left" w:pos="720"/>
            </w:tabs>
            <w:rPr>
              <w:rFonts w:asciiTheme="minorHAnsi" w:eastAsiaTheme="minorEastAsia" w:hAnsiTheme="minorHAnsi"/>
              <w:noProof/>
              <w:kern w:val="2"/>
              <w:szCs w:val="24"/>
              <w:lang w:eastAsia="et-EE"/>
              <w14:ligatures w14:val="standardContextual"/>
            </w:rPr>
          </w:pPr>
          <w:hyperlink w:anchor="_Toc183096468" w:history="1">
            <w:r w:rsidRPr="00F60087">
              <w:rPr>
                <w:rStyle w:val="Hperlink"/>
                <w:noProof/>
              </w:rPr>
              <w:t>1.4.</w:t>
            </w:r>
            <w:r>
              <w:rPr>
                <w:rFonts w:asciiTheme="minorHAnsi" w:eastAsiaTheme="minorEastAsia" w:hAnsiTheme="minorHAnsi"/>
                <w:noProof/>
                <w:kern w:val="2"/>
                <w:szCs w:val="24"/>
                <w:lang w:eastAsia="et-EE"/>
                <w14:ligatures w14:val="standardContextual"/>
              </w:rPr>
              <w:tab/>
            </w:r>
            <w:r w:rsidRPr="00F60087">
              <w:rPr>
                <w:rStyle w:val="Hperlink"/>
                <w:noProof/>
              </w:rPr>
              <w:t>Eelarve tulem</w:t>
            </w:r>
            <w:r>
              <w:rPr>
                <w:noProof/>
                <w:webHidden/>
              </w:rPr>
              <w:tab/>
            </w:r>
            <w:r>
              <w:rPr>
                <w:noProof/>
                <w:webHidden/>
              </w:rPr>
              <w:fldChar w:fldCharType="begin"/>
            </w:r>
            <w:r>
              <w:rPr>
                <w:noProof/>
                <w:webHidden/>
              </w:rPr>
              <w:instrText xml:space="preserve"> PAGEREF _Toc183096468 \h </w:instrText>
            </w:r>
            <w:r>
              <w:rPr>
                <w:noProof/>
                <w:webHidden/>
              </w:rPr>
            </w:r>
            <w:r>
              <w:rPr>
                <w:noProof/>
                <w:webHidden/>
              </w:rPr>
              <w:fldChar w:fldCharType="separate"/>
            </w:r>
            <w:r>
              <w:rPr>
                <w:noProof/>
                <w:webHidden/>
              </w:rPr>
              <w:t>5</w:t>
            </w:r>
            <w:r>
              <w:rPr>
                <w:noProof/>
                <w:webHidden/>
              </w:rPr>
              <w:fldChar w:fldCharType="end"/>
            </w:r>
          </w:hyperlink>
        </w:p>
        <w:p w14:paraId="1095CD60" w14:textId="05768371" w:rsidR="00223E97" w:rsidRDefault="00223E97">
          <w:pPr>
            <w:pStyle w:val="SK1"/>
            <w:rPr>
              <w:rFonts w:asciiTheme="minorHAnsi" w:eastAsiaTheme="minorEastAsia" w:hAnsiTheme="minorHAnsi"/>
              <w:noProof/>
              <w:kern w:val="2"/>
              <w:szCs w:val="24"/>
              <w:lang w:eastAsia="et-EE"/>
              <w14:ligatures w14:val="standardContextual"/>
            </w:rPr>
          </w:pPr>
          <w:hyperlink w:anchor="_Toc183096469" w:history="1">
            <w:r w:rsidRPr="00F60087">
              <w:rPr>
                <w:rStyle w:val="Hperlink"/>
                <w:noProof/>
              </w:rPr>
              <w:t>2.</w:t>
            </w:r>
            <w:r>
              <w:rPr>
                <w:rFonts w:asciiTheme="minorHAnsi" w:eastAsiaTheme="minorEastAsia" w:hAnsiTheme="minorHAnsi"/>
                <w:noProof/>
                <w:kern w:val="2"/>
                <w:szCs w:val="24"/>
                <w:lang w:eastAsia="et-EE"/>
                <w14:ligatures w14:val="standardContextual"/>
              </w:rPr>
              <w:tab/>
            </w:r>
            <w:r w:rsidRPr="00F60087">
              <w:rPr>
                <w:rStyle w:val="Hperlink"/>
                <w:noProof/>
              </w:rPr>
              <w:t>Põhitegevuse tulud</w:t>
            </w:r>
            <w:r>
              <w:rPr>
                <w:noProof/>
                <w:webHidden/>
              </w:rPr>
              <w:tab/>
            </w:r>
            <w:r>
              <w:rPr>
                <w:noProof/>
                <w:webHidden/>
              </w:rPr>
              <w:fldChar w:fldCharType="begin"/>
            </w:r>
            <w:r>
              <w:rPr>
                <w:noProof/>
                <w:webHidden/>
              </w:rPr>
              <w:instrText xml:space="preserve"> PAGEREF _Toc183096469 \h </w:instrText>
            </w:r>
            <w:r>
              <w:rPr>
                <w:noProof/>
                <w:webHidden/>
              </w:rPr>
            </w:r>
            <w:r>
              <w:rPr>
                <w:noProof/>
                <w:webHidden/>
              </w:rPr>
              <w:fldChar w:fldCharType="separate"/>
            </w:r>
            <w:r>
              <w:rPr>
                <w:noProof/>
                <w:webHidden/>
              </w:rPr>
              <w:t>5</w:t>
            </w:r>
            <w:r>
              <w:rPr>
                <w:noProof/>
                <w:webHidden/>
              </w:rPr>
              <w:fldChar w:fldCharType="end"/>
            </w:r>
          </w:hyperlink>
        </w:p>
        <w:p w14:paraId="5DF4A12F" w14:textId="0CE1334A" w:rsidR="00223E97" w:rsidRDefault="00223E97">
          <w:pPr>
            <w:pStyle w:val="SK2"/>
            <w:rPr>
              <w:rFonts w:asciiTheme="minorHAnsi" w:eastAsiaTheme="minorEastAsia" w:hAnsiTheme="minorHAnsi"/>
              <w:noProof/>
              <w:kern w:val="2"/>
              <w:szCs w:val="24"/>
              <w:lang w:eastAsia="et-EE"/>
              <w14:ligatures w14:val="standardContextual"/>
            </w:rPr>
          </w:pPr>
          <w:hyperlink w:anchor="_Toc183096470" w:history="1">
            <w:r w:rsidRPr="00F60087">
              <w:rPr>
                <w:rStyle w:val="Hperlink"/>
                <w:noProof/>
              </w:rPr>
              <w:t>2.1. Põhitegevuse tulude võrdlustabel</w:t>
            </w:r>
            <w:r>
              <w:rPr>
                <w:noProof/>
                <w:webHidden/>
              </w:rPr>
              <w:tab/>
            </w:r>
            <w:r>
              <w:rPr>
                <w:noProof/>
                <w:webHidden/>
              </w:rPr>
              <w:fldChar w:fldCharType="begin"/>
            </w:r>
            <w:r>
              <w:rPr>
                <w:noProof/>
                <w:webHidden/>
              </w:rPr>
              <w:instrText xml:space="preserve"> PAGEREF _Toc183096470 \h </w:instrText>
            </w:r>
            <w:r>
              <w:rPr>
                <w:noProof/>
                <w:webHidden/>
              </w:rPr>
            </w:r>
            <w:r>
              <w:rPr>
                <w:noProof/>
                <w:webHidden/>
              </w:rPr>
              <w:fldChar w:fldCharType="separate"/>
            </w:r>
            <w:r>
              <w:rPr>
                <w:noProof/>
                <w:webHidden/>
              </w:rPr>
              <w:t>6</w:t>
            </w:r>
            <w:r>
              <w:rPr>
                <w:noProof/>
                <w:webHidden/>
              </w:rPr>
              <w:fldChar w:fldCharType="end"/>
            </w:r>
          </w:hyperlink>
        </w:p>
        <w:p w14:paraId="0CD87998" w14:textId="13DFA362" w:rsidR="00223E97" w:rsidRDefault="00223E97">
          <w:pPr>
            <w:pStyle w:val="SK3"/>
            <w:tabs>
              <w:tab w:val="right" w:leader="dot" w:pos="9344"/>
            </w:tabs>
            <w:rPr>
              <w:rFonts w:asciiTheme="minorHAnsi" w:eastAsiaTheme="minorEastAsia" w:hAnsiTheme="minorHAnsi"/>
              <w:noProof/>
              <w:kern w:val="2"/>
              <w:szCs w:val="24"/>
              <w:lang w:eastAsia="et-EE"/>
              <w14:ligatures w14:val="standardContextual"/>
            </w:rPr>
          </w:pPr>
          <w:hyperlink w:anchor="_Toc183096471" w:history="1">
            <w:r w:rsidRPr="00F60087">
              <w:rPr>
                <w:rStyle w:val="Hperlink"/>
                <w:noProof/>
              </w:rPr>
              <w:t>Maksutulud</w:t>
            </w:r>
            <w:r>
              <w:rPr>
                <w:noProof/>
                <w:webHidden/>
              </w:rPr>
              <w:tab/>
            </w:r>
            <w:r>
              <w:rPr>
                <w:noProof/>
                <w:webHidden/>
              </w:rPr>
              <w:fldChar w:fldCharType="begin"/>
            </w:r>
            <w:r>
              <w:rPr>
                <w:noProof/>
                <w:webHidden/>
              </w:rPr>
              <w:instrText xml:space="preserve"> PAGEREF _Toc183096471 \h </w:instrText>
            </w:r>
            <w:r>
              <w:rPr>
                <w:noProof/>
                <w:webHidden/>
              </w:rPr>
            </w:r>
            <w:r>
              <w:rPr>
                <w:noProof/>
                <w:webHidden/>
              </w:rPr>
              <w:fldChar w:fldCharType="separate"/>
            </w:r>
            <w:r>
              <w:rPr>
                <w:noProof/>
                <w:webHidden/>
              </w:rPr>
              <w:t>6</w:t>
            </w:r>
            <w:r>
              <w:rPr>
                <w:noProof/>
                <w:webHidden/>
              </w:rPr>
              <w:fldChar w:fldCharType="end"/>
            </w:r>
          </w:hyperlink>
        </w:p>
        <w:p w14:paraId="67BD76D0" w14:textId="5111D3DC" w:rsidR="00223E97" w:rsidRDefault="00223E97">
          <w:pPr>
            <w:pStyle w:val="SK3"/>
            <w:tabs>
              <w:tab w:val="right" w:leader="dot" w:pos="9344"/>
            </w:tabs>
            <w:rPr>
              <w:rFonts w:asciiTheme="minorHAnsi" w:eastAsiaTheme="minorEastAsia" w:hAnsiTheme="minorHAnsi"/>
              <w:noProof/>
              <w:kern w:val="2"/>
              <w:szCs w:val="24"/>
              <w:lang w:eastAsia="et-EE"/>
              <w14:ligatures w14:val="standardContextual"/>
            </w:rPr>
          </w:pPr>
          <w:hyperlink w:anchor="_Toc183096472" w:history="1">
            <w:r w:rsidRPr="00F60087">
              <w:rPr>
                <w:rStyle w:val="Hperlink"/>
                <w:noProof/>
              </w:rPr>
              <w:t>Kaupade ja teenuste müük</w:t>
            </w:r>
            <w:r>
              <w:rPr>
                <w:noProof/>
                <w:webHidden/>
              </w:rPr>
              <w:tab/>
            </w:r>
            <w:r>
              <w:rPr>
                <w:noProof/>
                <w:webHidden/>
              </w:rPr>
              <w:fldChar w:fldCharType="begin"/>
            </w:r>
            <w:r>
              <w:rPr>
                <w:noProof/>
                <w:webHidden/>
              </w:rPr>
              <w:instrText xml:space="preserve"> PAGEREF _Toc183096472 \h </w:instrText>
            </w:r>
            <w:r>
              <w:rPr>
                <w:noProof/>
                <w:webHidden/>
              </w:rPr>
            </w:r>
            <w:r>
              <w:rPr>
                <w:noProof/>
                <w:webHidden/>
              </w:rPr>
              <w:fldChar w:fldCharType="separate"/>
            </w:r>
            <w:r>
              <w:rPr>
                <w:noProof/>
                <w:webHidden/>
              </w:rPr>
              <w:t>7</w:t>
            </w:r>
            <w:r>
              <w:rPr>
                <w:noProof/>
                <w:webHidden/>
              </w:rPr>
              <w:fldChar w:fldCharType="end"/>
            </w:r>
          </w:hyperlink>
        </w:p>
        <w:p w14:paraId="6A83E50C" w14:textId="097DE65B" w:rsidR="00223E97" w:rsidRDefault="00223E97">
          <w:pPr>
            <w:pStyle w:val="SK3"/>
            <w:tabs>
              <w:tab w:val="right" w:leader="dot" w:pos="9344"/>
            </w:tabs>
            <w:rPr>
              <w:rFonts w:asciiTheme="minorHAnsi" w:eastAsiaTheme="minorEastAsia" w:hAnsiTheme="minorHAnsi"/>
              <w:noProof/>
              <w:kern w:val="2"/>
              <w:szCs w:val="24"/>
              <w:lang w:eastAsia="et-EE"/>
              <w14:ligatures w14:val="standardContextual"/>
            </w:rPr>
          </w:pPr>
          <w:hyperlink w:anchor="_Toc183096473" w:history="1">
            <w:r w:rsidRPr="00F60087">
              <w:rPr>
                <w:rStyle w:val="Hperlink"/>
                <w:noProof/>
              </w:rPr>
              <w:t>Saadavad toetused</w:t>
            </w:r>
            <w:r>
              <w:rPr>
                <w:noProof/>
                <w:webHidden/>
              </w:rPr>
              <w:tab/>
            </w:r>
            <w:r>
              <w:rPr>
                <w:noProof/>
                <w:webHidden/>
              </w:rPr>
              <w:fldChar w:fldCharType="begin"/>
            </w:r>
            <w:r>
              <w:rPr>
                <w:noProof/>
                <w:webHidden/>
              </w:rPr>
              <w:instrText xml:space="preserve"> PAGEREF _Toc183096473 \h </w:instrText>
            </w:r>
            <w:r>
              <w:rPr>
                <w:noProof/>
                <w:webHidden/>
              </w:rPr>
            </w:r>
            <w:r>
              <w:rPr>
                <w:noProof/>
                <w:webHidden/>
              </w:rPr>
              <w:fldChar w:fldCharType="separate"/>
            </w:r>
            <w:r>
              <w:rPr>
                <w:noProof/>
                <w:webHidden/>
              </w:rPr>
              <w:t>9</w:t>
            </w:r>
            <w:r>
              <w:rPr>
                <w:noProof/>
                <w:webHidden/>
              </w:rPr>
              <w:fldChar w:fldCharType="end"/>
            </w:r>
          </w:hyperlink>
        </w:p>
        <w:p w14:paraId="60F6F53E" w14:textId="055B8332" w:rsidR="00223E97" w:rsidRDefault="00223E97">
          <w:pPr>
            <w:pStyle w:val="SK3"/>
            <w:tabs>
              <w:tab w:val="right" w:leader="dot" w:pos="9344"/>
            </w:tabs>
            <w:rPr>
              <w:rFonts w:asciiTheme="minorHAnsi" w:eastAsiaTheme="minorEastAsia" w:hAnsiTheme="minorHAnsi"/>
              <w:noProof/>
              <w:kern w:val="2"/>
              <w:szCs w:val="24"/>
              <w:lang w:eastAsia="et-EE"/>
              <w14:ligatures w14:val="standardContextual"/>
            </w:rPr>
          </w:pPr>
          <w:hyperlink w:anchor="_Toc183096474" w:history="1">
            <w:r w:rsidRPr="00F60087">
              <w:rPr>
                <w:rStyle w:val="Hperlink"/>
                <w:noProof/>
              </w:rPr>
              <w:t>Muud tegevustulud</w:t>
            </w:r>
            <w:r>
              <w:rPr>
                <w:noProof/>
                <w:webHidden/>
              </w:rPr>
              <w:tab/>
            </w:r>
            <w:r>
              <w:rPr>
                <w:noProof/>
                <w:webHidden/>
              </w:rPr>
              <w:fldChar w:fldCharType="begin"/>
            </w:r>
            <w:r>
              <w:rPr>
                <w:noProof/>
                <w:webHidden/>
              </w:rPr>
              <w:instrText xml:space="preserve"> PAGEREF _Toc183096474 \h </w:instrText>
            </w:r>
            <w:r>
              <w:rPr>
                <w:noProof/>
                <w:webHidden/>
              </w:rPr>
            </w:r>
            <w:r>
              <w:rPr>
                <w:noProof/>
                <w:webHidden/>
              </w:rPr>
              <w:fldChar w:fldCharType="separate"/>
            </w:r>
            <w:r>
              <w:rPr>
                <w:noProof/>
                <w:webHidden/>
              </w:rPr>
              <w:t>9</w:t>
            </w:r>
            <w:r>
              <w:rPr>
                <w:noProof/>
                <w:webHidden/>
              </w:rPr>
              <w:fldChar w:fldCharType="end"/>
            </w:r>
          </w:hyperlink>
        </w:p>
        <w:p w14:paraId="7D2B3D56" w14:textId="162FF556" w:rsidR="00223E97" w:rsidRDefault="00223E97">
          <w:pPr>
            <w:pStyle w:val="SK1"/>
            <w:rPr>
              <w:rFonts w:asciiTheme="minorHAnsi" w:eastAsiaTheme="minorEastAsia" w:hAnsiTheme="minorHAnsi"/>
              <w:noProof/>
              <w:kern w:val="2"/>
              <w:szCs w:val="24"/>
              <w:lang w:eastAsia="et-EE"/>
              <w14:ligatures w14:val="standardContextual"/>
            </w:rPr>
          </w:pPr>
          <w:hyperlink w:anchor="_Toc183096475" w:history="1">
            <w:r w:rsidRPr="00F60087">
              <w:rPr>
                <w:rStyle w:val="Hperlink"/>
                <w:noProof/>
              </w:rPr>
              <w:t>3.</w:t>
            </w:r>
            <w:r>
              <w:rPr>
                <w:rFonts w:asciiTheme="minorHAnsi" w:eastAsiaTheme="minorEastAsia" w:hAnsiTheme="minorHAnsi"/>
                <w:noProof/>
                <w:kern w:val="2"/>
                <w:szCs w:val="24"/>
                <w:lang w:eastAsia="et-EE"/>
                <w14:ligatures w14:val="standardContextual"/>
              </w:rPr>
              <w:tab/>
            </w:r>
            <w:r w:rsidRPr="00F60087">
              <w:rPr>
                <w:rStyle w:val="Hperlink"/>
                <w:noProof/>
              </w:rPr>
              <w:t>Põhitegevuse kulud</w:t>
            </w:r>
            <w:r>
              <w:rPr>
                <w:noProof/>
                <w:webHidden/>
              </w:rPr>
              <w:tab/>
            </w:r>
            <w:r>
              <w:rPr>
                <w:noProof/>
                <w:webHidden/>
              </w:rPr>
              <w:fldChar w:fldCharType="begin"/>
            </w:r>
            <w:r>
              <w:rPr>
                <w:noProof/>
                <w:webHidden/>
              </w:rPr>
              <w:instrText xml:space="preserve"> PAGEREF _Toc183096475 \h </w:instrText>
            </w:r>
            <w:r>
              <w:rPr>
                <w:noProof/>
                <w:webHidden/>
              </w:rPr>
            </w:r>
            <w:r>
              <w:rPr>
                <w:noProof/>
                <w:webHidden/>
              </w:rPr>
              <w:fldChar w:fldCharType="separate"/>
            </w:r>
            <w:r>
              <w:rPr>
                <w:noProof/>
                <w:webHidden/>
              </w:rPr>
              <w:t>10</w:t>
            </w:r>
            <w:r>
              <w:rPr>
                <w:noProof/>
                <w:webHidden/>
              </w:rPr>
              <w:fldChar w:fldCharType="end"/>
            </w:r>
          </w:hyperlink>
        </w:p>
        <w:p w14:paraId="7EDD0912" w14:textId="7B078D99" w:rsidR="00223E97" w:rsidRDefault="00223E97">
          <w:pPr>
            <w:pStyle w:val="SK2"/>
            <w:rPr>
              <w:rFonts w:asciiTheme="minorHAnsi" w:eastAsiaTheme="minorEastAsia" w:hAnsiTheme="minorHAnsi"/>
              <w:noProof/>
              <w:kern w:val="2"/>
              <w:szCs w:val="24"/>
              <w:lang w:eastAsia="et-EE"/>
              <w14:ligatures w14:val="standardContextual"/>
            </w:rPr>
          </w:pPr>
          <w:hyperlink w:anchor="_Toc183096476" w:history="1">
            <w:r w:rsidRPr="00F60087">
              <w:rPr>
                <w:rStyle w:val="Hperlink"/>
                <w:noProof/>
              </w:rPr>
              <w:t>3.1. Põhitegevuse kulude majanduslik sisu tegevusvaldkondade lõikes</w:t>
            </w:r>
            <w:r>
              <w:rPr>
                <w:noProof/>
                <w:webHidden/>
              </w:rPr>
              <w:tab/>
            </w:r>
            <w:r>
              <w:rPr>
                <w:noProof/>
                <w:webHidden/>
              </w:rPr>
              <w:fldChar w:fldCharType="begin"/>
            </w:r>
            <w:r>
              <w:rPr>
                <w:noProof/>
                <w:webHidden/>
              </w:rPr>
              <w:instrText xml:space="preserve"> PAGEREF _Toc183096476 \h </w:instrText>
            </w:r>
            <w:r>
              <w:rPr>
                <w:noProof/>
                <w:webHidden/>
              </w:rPr>
            </w:r>
            <w:r>
              <w:rPr>
                <w:noProof/>
                <w:webHidden/>
              </w:rPr>
              <w:fldChar w:fldCharType="separate"/>
            </w:r>
            <w:r>
              <w:rPr>
                <w:noProof/>
                <w:webHidden/>
              </w:rPr>
              <w:t>10</w:t>
            </w:r>
            <w:r>
              <w:rPr>
                <w:noProof/>
                <w:webHidden/>
              </w:rPr>
              <w:fldChar w:fldCharType="end"/>
            </w:r>
          </w:hyperlink>
        </w:p>
        <w:p w14:paraId="00B1E90F" w14:textId="25A0E6F7" w:rsidR="00223E97" w:rsidRDefault="00223E97">
          <w:pPr>
            <w:pStyle w:val="SK3"/>
            <w:tabs>
              <w:tab w:val="right" w:leader="dot" w:pos="9344"/>
            </w:tabs>
            <w:rPr>
              <w:rFonts w:asciiTheme="minorHAnsi" w:eastAsiaTheme="minorEastAsia" w:hAnsiTheme="minorHAnsi"/>
              <w:noProof/>
              <w:kern w:val="2"/>
              <w:szCs w:val="24"/>
              <w:lang w:eastAsia="et-EE"/>
              <w14:ligatures w14:val="standardContextual"/>
            </w:rPr>
          </w:pPr>
          <w:hyperlink w:anchor="_Toc183096477" w:history="1">
            <w:r w:rsidRPr="00F60087">
              <w:rPr>
                <w:rStyle w:val="Hperlink"/>
                <w:noProof/>
              </w:rPr>
              <w:t>Üldised valitsussektori teenused</w:t>
            </w:r>
            <w:r>
              <w:rPr>
                <w:noProof/>
                <w:webHidden/>
              </w:rPr>
              <w:tab/>
            </w:r>
            <w:r>
              <w:rPr>
                <w:noProof/>
                <w:webHidden/>
              </w:rPr>
              <w:fldChar w:fldCharType="begin"/>
            </w:r>
            <w:r>
              <w:rPr>
                <w:noProof/>
                <w:webHidden/>
              </w:rPr>
              <w:instrText xml:space="preserve"> PAGEREF _Toc183096477 \h </w:instrText>
            </w:r>
            <w:r>
              <w:rPr>
                <w:noProof/>
                <w:webHidden/>
              </w:rPr>
            </w:r>
            <w:r>
              <w:rPr>
                <w:noProof/>
                <w:webHidden/>
              </w:rPr>
              <w:fldChar w:fldCharType="separate"/>
            </w:r>
            <w:r>
              <w:rPr>
                <w:noProof/>
                <w:webHidden/>
              </w:rPr>
              <w:t>10</w:t>
            </w:r>
            <w:r>
              <w:rPr>
                <w:noProof/>
                <w:webHidden/>
              </w:rPr>
              <w:fldChar w:fldCharType="end"/>
            </w:r>
          </w:hyperlink>
        </w:p>
        <w:p w14:paraId="44469F1E" w14:textId="22EF754C" w:rsidR="00223E97" w:rsidRDefault="00223E97">
          <w:pPr>
            <w:pStyle w:val="SK3"/>
            <w:tabs>
              <w:tab w:val="right" w:leader="dot" w:pos="9344"/>
            </w:tabs>
            <w:rPr>
              <w:rFonts w:asciiTheme="minorHAnsi" w:eastAsiaTheme="minorEastAsia" w:hAnsiTheme="minorHAnsi"/>
              <w:noProof/>
              <w:kern w:val="2"/>
              <w:szCs w:val="24"/>
              <w:lang w:eastAsia="et-EE"/>
              <w14:ligatures w14:val="standardContextual"/>
            </w:rPr>
          </w:pPr>
          <w:hyperlink w:anchor="_Toc183096478" w:history="1">
            <w:r w:rsidRPr="00F60087">
              <w:rPr>
                <w:rStyle w:val="Hperlink"/>
                <w:noProof/>
              </w:rPr>
              <w:t>Avalik kord ja julgeolek</w:t>
            </w:r>
            <w:r>
              <w:rPr>
                <w:noProof/>
                <w:webHidden/>
              </w:rPr>
              <w:tab/>
            </w:r>
            <w:r>
              <w:rPr>
                <w:noProof/>
                <w:webHidden/>
              </w:rPr>
              <w:fldChar w:fldCharType="begin"/>
            </w:r>
            <w:r>
              <w:rPr>
                <w:noProof/>
                <w:webHidden/>
              </w:rPr>
              <w:instrText xml:space="preserve"> PAGEREF _Toc183096478 \h </w:instrText>
            </w:r>
            <w:r>
              <w:rPr>
                <w:noProof/>
                <w:webHidden/>
              </w:rPr>
            </w:r>
            <w:r>
              <w:rPr>
                <w:noProof/>
                <w:webHidden/>
              </w:rPr>
              <w:fldChar w:fldCharType="separate"/>
            </w:r>
            <w:r>
              <w:rPr>
                <w:noProof/>
                <w:webHidden/>
              </w:rPr>
              <w:t>12</w:t>
            </w:r>
            <w:r>
              <w:rPr>
                <w:noProof/>
                <w:webHidden/>
              </w:rPr>
              <w:fldChar w:fldCharType="end"/>
            </w:r>
          </w:hyperlink>
        </w:p>
        <w:p w14:paraId="6453245A" w14:textId="7031BB17" w:rsidR="00223E97" w:rsidRDefault="00223E97">
          <w:pPr>
            <w:pStyle w:val="SK3"/>
            <w:tabs>
              <w:tab w:val="right" w:leader="dot" w:pos="9344"/>
            </w:tabs>
            <w:rPr>
              <w:rFonts w:asciiTheme="minorHAnsi" w:eastAsiaTheme="minorEastAsia" w:hAnsiTheme="minorHAnsi"/>
              <w:noProof/>
              <w:kern w:val="2"/>
              <w:szCs w:val="24"/>
              <w:lang w:eastAsia="et-EE"/>
              <w14:ligatures w14:val="standardContextual"/>
            </w:rPr>
          </w:pPr>
          <w:hyperlink w:anchor="_Toc183096479" w:history="1">
            <w:r w:rsidRPr="00F60087">
              <w:rPr>
                <w:rStyle w:val="Hperlink"/>
                <w:noProof/>
              </w:rPr>
              <w:t>Majandus</w:t>
            </w:r>
            <w:r>
              <w:rPr>
                <w:noProof/>
                <w:webHidden/>
              </w:rPr>
              <w:tab/>
            </w:r>
            <w:r>
              <w:rPr>
                <w:noProof/>
                <w:webHidden/>
              </w:rPr>
              <w:fldChar w:fldCharType="begin"/>
            </w:r>
            <w:r>
              <w:rPr>
                <w:noProof/>
                <w:webHidden/>
              </w:rPr>
              <w:instrText xml:space="preserve"> PAGEREF _Toc183096479 \h </w:instrText>
            </w:r>
            <w:r>
              <w:rPr>
                <w:noProof/>
                <w:webHidden/>
              </w:rPr>
            </w:r>
            <w:r>
              <w:rPr>
                <w:noProof/>
                <w:webHidden/>
              </w:rPr>
              <w:fldChar w:fldCharType="separate"/>
            </w:r>
            <w:r>
              <w:rPr>
                <w:noProof/>
                <w:webHidden/>
              </w:rPr>
              <w:t>12</w:t>
            </w:r>
            <w:r>
              <w:rPr>
                <w:noProof/>
                <w:webHidden/>
              </w:rPr>
              <w:fldChar w:fldCharType="end"/>
            </w:r>
          </w:hyperlink>
        </w:p>
        <w:p w14:paraId="64A68FEC" w14:textId="4A54AEC7" w:rsidR="00223E97" w:rsidRDefault="00223E97">
          <w:pPr>
            <w:pStyle w:val="SK3"/>
            <w:tabs>
              <w:tab w:val="right" w:leader="dot" w:pos="9344"/>
            </w:tabs>
            <w:rPr>
              <w:rFonts w:asciiTheme="minorHAnsi" w:eastAsiaTheme="minorEastAsia" w:hAnsiTheme="minorHAnsi"/>
              <w:noProof/>
              <w:kern w:val="2"/>
              <w:szCs w:val="24"/>
              <w:lang w:eastAsia="et-EE"/>
              <w14:ligatures w14:val="standardContextual"/>
            </w:rPr>
          </w:pPr>
          <w:hyperlink w:anchor="_Toc183096480" w:history="1">
            <w:r w:rsidRPr="00F60087">
              <w:rPr>
                <w:rStyle w:val="Hperlink"/>
                <w:noProof/>
              </w:rPr>
              <w:t>Keskkonnakaitse</w:t>
            </w:r>
            <w:r>
              <w:rPr>
                <w:noProof/>
                <w:webHidden/>
              </w:rPr>
              <w:tab/>
            </w:r>
            <w:r>
              <w:rPr>
                <w:noProof/>
                <w:webHidden/>
              </w:rPr>
              <w:fldChar w:fldCharType="begin"/>
            </w:r>
            <w:r>
              <w:rPr>
                <w:noProof/>
                <w:webHidden/>
              </w:rPr>
              <w:instrText xml:space="preserve"> PAGEREF _Toc183096480 \h </w:instrText>
            </w:r>
            <w:r>
              <w:rPr>
                <w:noProof/>
                <w:webHidden/>
              </w:rPr>
            </w:r>
            <w:r>
              <w:rPr>
                <w:noProof/>
                <w:webHidden/>
              </w:rPr>
              <w:fldChar w:fldCharType="separate"/>
            </w:r>
            <w:r>
              <w:rPr>
                <w:noProof/>
                <w:webHidden/>
              </w:rPr>
              <w:t>12</w:t>
            </w:r>
            <w:r>
              <w:rPr>
                <w:noProof/>
                <w:webHidden/>
              </w:rPr>
              <w:fldChar w:fldCharType="end"/>
            </w:r>
          </w:hyperlink>
        </w:p>
        <w:p w14:paraId="64EC3AE8" w14:textId="585202B8" w:rsidR="00223E97" w:rsidRDefault="00223E97">
          <w:pPr>
            <w:pStyle w:val="SK3"/>
            <w:tabs>
              <w:tab w:val="right" w:leader="dot" w:pos="9344"/>
            </w:tabs>
            <w:rPr>
              <w:rFonts w:asciiTheme="minorHAnsi" w:eastAsiaTheme="minorEastAsia" w:hAnsiTheme="minorHAnsi"/>
              <w:noProof/>
              <w:kern w:val="2"/>
              <w:szCs w:val="24"/>
              <w:lang w:eastAsia="et-EE"/>
              <w14:ligatures w14:val="standardContextual"/>
            </w:rPr>
          </w:pPr>
          <w:hyperlink w:anchor="_Toc183096481" w:history="1">
            <w:r w:rsidRPr="00F60087">
              <w:rPr>
                <w:rStyle w:val="Hperlink"/>
                <w:noProof/>
              </w:rPr>
              <w:t>Elamu- ja kommunaalmajandus</w:t>
            </w:r>
            <w:r>
              <w:rPr>
                <w:noProof/>
                <w:webHidden/>
              </w:rPr>
              <w:tab/>
            </w:r>
            <w:r>
              <w:rPr>
                <w:noProof/>
                <w:webHidden/>
              </w:rPr>
              <w:fldChar w:fldCharType="begin"/>
            </w:r>
            <w:r>
              <w:rPr>
                <w:noProof/>
                <w:webHidden/>
              </w:rPr>
              <w:instrText xml:space="preserve"> PAGEREF _Toc183096481 \h </w:instrText>
            </w:r>
            <w:r>
              <w:rPr>
                <w:noProof/>
                <w:webHidden/>
              </w:rPr>
            </w:r>
            <w:r>
              <w:rPr>
                <w:noProof/>
                <w:webHidden/>
              </w:rPr>
              <w:fldChar w:fldCharType="separate"/>
            </w:r>
            <w:r>
              <w:rPr>
                <w:noProof/>
                <w:webHidden/>
              </w:rPr>
              <w:t>13</w:t>
            </w:r>
            <w:r>
              <w:rPr>
                <w:noProof/>
                <w:webHidden/>
              </w:rPr>
              <w:fldChar w:fldCharType="end"/>
            </w:r>
          </w:hyperlink>
        </w:p>
        <w:p w14:paraId="559CBEE1" w14:textId="1A006A3D" w:rsidR="00223E97" w:rsidRDefault="00223E97">
          <w:pPr>
            <w:pStyle w:val="SK3"/>
            <w:tabs>
              <w:tab w:val="right" w:leader="dot" w:pos="9344"/>
            </w:tabs>
            <w:rPr>
              <w:rFonts w:asciiTheme="minorHAnsi" w:eastAsiaTheme="minorEastAsia" w:hAnsiTheme="minorHAnsi"/>
              <w:noProof/>
              <w:kern w:val="2"/>
              <w:szCs w:val="24"/>
              <w:lang w:eastAsia="et-EE"/>
              <w14:ligatures w14:val="standardContextual"/>
            </w:rPr>
          </w:pPr>
          <w:hyperlink w:anchor="_Toc183096482" w:history="1">
            <w:r w:rsidRPr="00F60087">
              <w:rPr>
                <w:rStyle w:val="Hperlink"/>
                <w:noProof/>
              </w:rPr>
              <w:t>Tervishoid</w:t>
            </w:r>
            <w:r>
              <w:rPr>
                <w:noProof/>
                <w:webHidden/>
              </w:rPr>
              <w:tab/>
            </w:r>
            <w:r>
              <w:rPr>
                <w:noProof/>
                <w:webHidden/>
              </w:rPr>
              <w:fldChar w:fldCharType="begin"/>
            </w:r>
            <w:r>
              <w:rPr>
                <w:noProof/>
                <w:webHidden/>
              </w:rPr>
              <w:instrText xml:space="preserve"> PAGEREF _Toc183096482 \h </w:instrText>
            </w:r>
            <w:r>
              <w:rPr>
                <w:noProof/>
                <w:webHidden/>
              </w:rPr>
            </w:r>
            <w:r>
              <w:rPr>
                <w:noProof/>
                <w:webHidden/>
              </w:rPr>
              <w:fldChar w:fldCharType="separate"/>
            </w:r>
            <w:r>
              <w:rPr>
                <w:noProof/>
                <w:webHidden/>
              </w:rPr>
              <w:t>13</w:t>
            </w:r>
            <w:r>
              <w:rPr>
                <w:noProof/>
                <w:webHidden/>
              </w:rPr>
              <w:fldChar w:fldCharType="end"/>
            </w:r>
          </w:hyperlink>
        </w:p>
        <w:p w14:paraId="7953AD74" w14:textId="48B5D3E2" w:rsidR="00223E97" w:rsidRDefault="00223E97">
          <w:pPr>
            <w:pStyle w:val="SK3"/>
            <w:tabs>
              <w:tab w:val="right" w:leader="dot" w:pos="9344"/>
            </w:tabs>
            <w:rPr>
              <w:rFonts w:asciiTheme="minorHAnsi" w:eastAsiaTheme="minorEastAsia" w:hAnsiTheme="minorHAnsi"/>
              <w:noProof/>
              <w:kern w:val="2"/>
              <w:szCs w:val="24"/>
              <w:lang w:eastAsia="et-EE"/>
              <w14:ligatures w14:val="standardContextual"/>
            </w:rPr>
          </w:pPr>
          <w:hyperlink w:anchor="_Toc183096483" w:history="1">
            <w:r w:rsidRPr="00F60087">
              <w:rPr>
                <w:rStyle w:val="Hperlink"/>
                <w:noProof/>
              </w:rPr>
              <w:t>Vaba aeg, kultuur, religioon</w:t>
            </w:r>
            <w:r>
              <w:rPr>
                <w:noProof/>
                <w:webHidden/>
              </w:rPr>
              <w:tab/>
            </w:r>
            <w:r>
              <w:rPr>
                <w:noProof/>
                <w:webHidden/>
              </w:rPr>
              <w:fldChar w:fldCharType="begin"/>
            </w:r>
            <w:r>
              <w:rPr>
                <w:noProof/>
                <w:webHidden/>
              </w:rPr>
              <w:instrText xml:space="preserve"> PAGEREF _Toc183096483 \h </w:instrText>
            </w:r>
            <w:r>
              <w:rPr>
                <w:noProof/>
                <w:webHidden/>
              </w:rPr>
            </w:r>
            <w:r>
              <w:rPr>
                <w:noProof/>
                <w:webHidden/>
              </w:rPr>
              <w:fldChar w:fldCharType="separate"/>
            </w:r>
            <w:r>
              <w:rPr>
                <w:noProof/>
                <w:webHidden/>
              </w:rPr>
              <w:t>13</w:t>
            </w:r>
            <w:r>
              <w:rPr>
                <w:noProof/>
                <w:webHidden/>
              </w:rPr>
              <w:fldChar w:fldCharType="end"/>
            </w:r>
          </w:hyperlink>
        </w:p>
        <w:p w14:paraId="1A3234AD" w14:textId="0953D371" w:rsidR="00223E97" w:rsidRDefault="00223E97">
          <w:pPr>
            <w:pStyle w:val="SK3"/>
            <w:tabs>
              <w:tab w:val="right" w:leader="dot" w:pos="9344"/>
            </w:tabs>
            <w:rPr>
              <w:rFonts w:asciiTheme="minorHAnsi" w:eastAsiaTheme="minorEastAsia" w:hAnsiTheme="minorHAnsi"/>
              <w:noProof/>
              <w:kern w:val="2"/>
              <w:szCs w:val="24"/>
              <w:lang w:eastAsia="et-EE"/>
              <w14:ligatures w14:val="standardContextual"/>
            </w:rPr>
          </w:pPr>
          <w:hyperlink w:anchor="_Toc183096484" w:history="1">
            <w:r w:rsidRPr="00F60087">
              <w:rPr>
                <w:rStyle w:val="Hperlink"/>
                <w:noProof/>
              </w:rPr>
              <w:t>Haridus</w:t>
            </w:r>
            <w:r>
              <w:rPr>
                <w:noProof/>
                <w:webHidden/>
              </w:rPr>
              <w:tab/>
            </w:r>
            <w:r>
              <w:rPr>
                <w:noProof/>
                <w:webHidden/>
              </w:rPr>
              <w:fldChar w:fldCharType="begin"/>
            </w:r>
            <w:r>
              <w:rPr>
                <w:noProof/>
                <w:webHidden/>
              </w:rPr>
              <w:instrText xml:space="preserve"> PAGEREF _Toc183096484 \h </w:instrText>
            </w:r>
            <w:r>
              <w:rPr>
                <w:noProof/>
                <w:webHidden/>
              </w:rPr>
            </w:r>
            <w:r>
              <w:rPr>
                <w:noProof/>
                <w:webHidden/>
              </w:rPr>
              <w:fldChar w:fldCharType="separate"/>
            </w:r>
            <w:r>
              <w:rPr>
                <w:noProof/>
                <w:webHidden/>
              </w:rPr>
              <w:t>15</w:t>
            </w:r>
            <w:r>
              <w:rPr>
                <w:noProof/>
                <w:webHidden/>
              </w:rPr>
              <w:fldChar w:fldCharType="end"/>
            </w:r>
          </w:hyperlink>
        </w:p>
        <w:p w14:paraId="131B9C4E" w14:textId="3077B546" w:rsidR="00223E97" w:rsidRDefault="00223E97">
          <w:pPr>
            <w:pStyle w:val="SK3"/>
            <w:tabs>
              <w:tab w:val="right" w:leader="dot" w:pos="9344"/>
            </w:tabs>
            <w:rPr>
              <w:rFonts w:asciiTheme="minorHAnsi" w:eastAsiaTheme="minorEastAsia" w:hAnsiTheme="minorHAnsi"/>
              <w:noProof/>
              <w:kern w:val="2"/>
              <w:szCs w:val="24"/>
              <w:lang w:eastAsia="et-EE"/>
              <w14:ligatures w14:val="standardContextual"/>
            </w:rPr>
          </w:pPr>
          <w:hyperlink w:anchor="_Toc183096485" w:history="1">
            <w:r w:rsidRPr="00F60087">
              <w:rPr>
                <w:rStyle w:val="Hperlink"/>
                <w:noProof/>
              </w:rPr>
              <w:t>Sotsiaalne kaitse</w:t>
            </w:r>
            <w:r>
              <w:rPr>
                <w:noProof/>
                <w:webHidden/>
              </w:rPr>
              <w:tab/>
            </w:r>
            <w:r>
              <w:rPr>
                <w:noProof/>
                <w:webHidden/>
              </w:rPr>
              <w:fldChar w:fldCharType="begin"/>
            </w:r>
            <w:r>
              <w:rPr>
                <w:noProof/>
                <w:webHidden/>
              </w:rPr>
              <w:instrText xml:space="preserve"> PAGEREF _Toc183096485 \h </w:instrText>
            </w:r>
            <w:r>
              <w:rPr>
                <w:noProof/>
                <w:webHidden/>
              </w:rPr>
            </w:r>
            <w:r>
              <w:rPr>
                <w:noProof/>
                <w:webHidden/>
              </w:rPr>
              <w:fldChar w:fldCharType="separate"/>
            </w:r>
            <w:r>
              <w:rPr>
                <w:noProof/>
                <w:webHidden/>
              </w:rPr>
              <w:t>17</w:t>
            </w:r>
            <w:r>
              <w:rPr>
                <w:noProof/>
                <w:webHidden/>
              </w:rPr>
              <w:fldChar w:fldCharType="end"/>
            </w:r>
          </w:hyperlink>
        </w:p>
        <w:p w14:paraId="25480C71" w14:textId="35E81C83" w:rsidR="00223E97" w:rsidRDefault="00223E97">
          <w:pPr>
            <w:pStyle w:val="SK1"/>
            <w:rPr>
              <w:rFonts w:asciiTheme="minorHAnsi" w:eastAsiaTheme="minorEastAsia" w:hAnsiTheme="minorHAnsi"/>
              <w:noProof/>
              <w:kern w:val="2"/>
              <w:szCs w:val="24"/>
              <w:lang w:eastAsia="et-EE"/>
              <w14:ligatures w14:val="standardContextual"/>
            </w:rPr>
          </w:pPr>
          <w:hyperlink w:anchor="_Toc183096486" w:history="1">
            <w:r w:rsidRPr="00F60087">
              <w:rPr>
                <w:rStyle w:val="Hperlink"/>
                <w:noProof/>
              </w:rPr>
              <w:t>4.</w:t>
            </w:r>
            <w:r>
              <w:rPr>
                <w:rFonts w:asciiTheme="minorHAnsi" w:eastAsiaTheme="minorEastAsia" w:hAnsiTheme="minorHAnsi"/>
                <w:noProof/>
                <w:kern w:val="2"/>
                <w:szCs w:val="24"/>
                <w:lang w:eastAsia="et-EE"/>
                <w14:ligatures w14:val="standardContextual"/>
              </w:rPr>
              <w:tab/>
            </w:r>
            <w:r w:rsidRPr="00F60087">
              <w:rPr>
                <w:rStyle w:val="Hperlink"/>
                <w:noProof/>
              </w:rPr>
              <w:t>Investeerimistegevus</w:t>
            </w:r>
            <w:r>
              <w:rPr>
                <w:noProof/>
                <w:webHidden/>
              </w:rPr>
              <w:tab/>
            </w:r>
            <w:r>
              <w:rPr>
                <w:noProof/>
                <w:webHidden/>
              </w:rPr>
              <w:fldChar w:fldCharType="begin"/>
            </w:r>
            <w:r>
              <w:rPr>
                <w:noProof/>
                <w:webHidden/>
              </w:rPr>
              <w:instrText xml:space="preserve"> PAGEREF _Toc183096486 \h </w:instrText>
            </w:r>
            <w:r>
              <w:rPr>
                <w:noProof/>
                <w:webHidden/>
              </w:rPr>
            </w:r>
            <w:r>
              <w:rPr>
                <w:noProof/>
                <w:webHidden/>
              </w:rPr>
              <w:fldChar w:fldCharType="separate"/>
            </w:r>
            <w:r>
              <w:rPr>
                <w:noProof/>
                <w:webHidden/>
              </w:rPr>
              <w:t>18</w:t>
            </w:r>
            <w:r>
              <w:rPr>
                <w:noProof/>
                <w:webHidden/>
              </w:rPr>
              <w:fldChar w:fldCharType="end"/>
            </w:r>
          </w:hyperlink>
        </w:p>
        <w:p w14:paraId="5812160E" w14:textId="7BF1DC65" w:rsidR="00223E97" w:rsidRDefault="00223E97">
          <w:pPr>
            <w:pStyle w:val="SK1"/>
            <w:rPr>
              <w:rFonts w:asciiTheme="minorHAnsi" w:eastAsiaTheme="minorEastAsia" w:hAnsiTheme="minorHAnsi"/>
              <w:noProof/>
              <w:kern w:val="2"/>
              <w:szCs w:val="24"/>
              <w:lang w:eastAsia="et-EE"/>
              <w14:ligatures w14:val="standardContextual"/>
            </w:rPr>
          </w:pPr>
          <w:hyperlink w:anchor="_Toc183096487" w:history="1">
            <w:r w:rsidRPr="00F60087">
              <w:rPr>
                <w:rStyle w:val="Hperlink"/>
                <w:noProof/>
              </w:rPr>
              <w:t>5.</w:t>
            </w:r>
            <w:r>
              <w:rPr>
                <w:rFonts w:asciiTheme="minorHAnsi" w:eastAsiaTheme="minorEastAsia" w:hAnsiTheme="minorHAnsi"/>
                <w:noProof/>
                <w:kern w:val="2"/>
                <w:szCs w:val="24"/>
                <w:lang w:eastAsia="et-EE"/>
                <w14:ligatures w14:val="standardContextual"/>
              </w:rPr>
              <w:tab/>
            </w:r>
            <w:r w:rsidRPr="00F60087">
              <w:rPr>
                <w:rStyle w:val="Hperlink"/>
                <w:noProof/>
              </w:rPr>
              <w:t>Finantseerimistegevus</w:t>
            </w:r>
            <w:r>
              <w:rPr>
                <w:noProof/>
                <w:webHidden/>
              </w:rPr>
              <w:tab/>
            </w:r>
            <w:r>
              <w:rPr>
                <w:noProof/>
                <w:webHidden/>
              </w:rPr>
              <w:fldChar w:fldCharType="begin"/>
            </w:r>
            <w:r>
              <w:rPr>
                <w:noProof/>
                <w:webHidden/>
              </w:rPr>
              <w:instrText xml:space="preserve"> PAGEREF _Toc183096487 \h </w:instrText>
            </w:r>
            <w:r>
              <w:rPr>
                <w:noProof/>
                <w:webHidden/>
              </w:rPr>
            </w:r>
            <w:r>
              <w:rPr>
                <w:noProof/>
                <w:webHidden/>
              </w:rPr>
              <w:fldChar w:fldCharType="separate"/>
            </w:r>
            <w:r>
              <w:rPr>
                <w:noProof/>
                <w:webHidden/>
              </w:rPr>
              <w:t>19</w:t>
            </w:r>
            <w:r>
              <w:rPr>
                <w:noProof/>
                <w:webHidden/>
              </w:rPr>
              <w:fldChar w:fldCharType="end"/>
            </w:r>
          </w:hyperlink>
        </w:p>
        <w:p w14:paraId="48E4EA1B" w14:textId="5ADB675D" w:rsidR="00223E97" w:rsidRDefault="00223E97">
          <w:pPr>
            <w:pStyle w:val="SK1"/>
            <w:rPr>
              <w:rFonts w:asciiTheme="minorHAnsi" w:eastAsiaTheme="minorEastAsia" w:hAnsiTheme="minorHAnsi"/>
              <w:noProof/>
              <w:kern w:val="2"/>
              <w:szCs w:val="24"/>
              <w:lang w:eastAsia="et-EE"/>
              <w14:ligatures w14:val="standardContextual"/>
            </w:rPr>
          </w:pPr>
          <w:hyperlink w:anchor="_Toc183096488" w:history="1">
            <w:r w:rsidRPr="00F60087">
              <w:rPr>
                <w:rStyle w:val="Hperlink"/>
                <w:noProof/>
              </w:rPr>
              <w:t>6.</w:t>
            </w:r>
            <w:r>
              <w:rPr>
                <w:rFonts w:asciiTheme="minorHAnsi" w:eastAsiaTheme="minorEastAsia" w:hAnsiTheme="minorHAnsi"/>
                <w:noProof/>
                <w:kern w:val="2"/>
                <w:szCs w:val="24"/>
                <w:lang w:eastAsia="et-EE"/>
                <w14:ligatures w14:val="standardContextual"/>
              </w:rPr>
              <w:tab/>
            </w:r>
            <w:r w:rsidRPr="00F60087">
              <w:rPr>
                <w:rStyle w:val="Hperlink"/>
                <w:noProof/>
              </w:rPr>
              <w:t>Likviidsete varade muutus</w:t>
            </w:r>
            <w:r>
              <w:rPr>
                <w:noProof/>
                <w:webHidden/>
              </w:rPr>
              <w:tab/>
            </w:r>
            <w:r>
              <w:rPr>
                <w:noProof/>
                <w:webHidden/>
              </w:rPr>
              <w:fldChar w:fldCharType="begin"/>
            </w:r>
            <w:r>
              <w:rPr>
                <w:noProof/>
                <w:webHidden/>
              </w:rPr>
              <w:instrText xml:space="preserve"> PAGEREF _Toc183096488 \h </w:instrText>
            </w:r>
            <w:r>
              <w:rPr>
                <w:noProof/>
                <w:webHidden/>
              </w:rPr>
            </w:r>
            <w:r>
              <w:rPr>
                <w:noProof/>
                <w:webHidden/>
              </w:rPr>
              <w:fldChar w:fldCharType="separate"/>
            </w:r>
            <w:r>
              <w:rPr>
                <w:noProof/>
                <w:webHidden/>
              </w:rPr>
              <w:t>19</w:t>
            </w:r>
            <w:r>
              <w:rPr>
                <w:noProof/>
                <w:webHidden/>
              </w:rPr>
              <w:fldChar w:fldCharType="end"/>
            </w:r>
          </w:hyperlink>
        </w:p>
        <w:p w14:paraId="10F5F18B" w14:textId="47CC7088" w:rsidR="00223E97" w:rsidRDefault="00223E97">
          <w:pPr>
            <w:pStyle w:val="SK1"/>
            <w:rPr>
              <w:rFonts w:asciiTheme="minorHAnsi" w:eastAsiaTheme="minorEastAsia" w:hAnsiTheme="minorHAnsi"/>
              <w:noProof/>
              <w:kern w:val="2"/>
              <w:szCs w:val="24"/>
              <w:lang w:eastAsia="et-EE"/>
              <w14:ligatures w14:val="standardContextual"/>
            </w:rPr>
          </w:pPr>
          <w:hyperlink w:anchor="_Toc183096489" w:history="1">
            <w:r w:rsidRPr="00F60087">
              <w:rPr>
                <w:rStyle w:val="Hperlink"/>
                <w:rFonts w:cs="Times New Roman"/>
                <w:noProof/>
              </w:rPr>
              <w:t>7.</w:t>
            </w:r>
            <w:r>
              <w:rPr>
                <w:rFonts w:asciiTheme="minorHAnsi" w:eastAsiaTheme="minorEastAsia" w:hAnsiTheme="minorHAnsi"/>
                <w:noProof/>
                <w:kern w:val="2"/>
                <w:szCs w:val="24"/>
                <w:lang w:eastAsia="et-EE"/>
                <w14:ligatures w14:val="standardContextual"/>
              </w:rPr>
              <w:tab/>
            </w:r>
            <w:r w:rsidRPr="00F60087">
              <w:rPr>
                <w:rStyle w:val="Hperlink"/>
                <w:rFonts w:cs="Times New Roman"/>
                <w:noProof/>
                <w:shd w:val="clear" w:color="auto" w:fill="FFFFFF"/>
              </w:rPr>
              <w:t>Selgitused eelarve eelnõus ja eelarvestrateegias esinevate andmete oluliste erinevuste koht</w:t>
            </w:r>
            <w:r>
              <w:rPr>
                <w:noProof/>
                <w:webHidden/>
              </w:rPr>
              <w:tab/>
            </w:r>
            <w:r>
              <w:rPr>
                <w:noProof/>
                <w:webHidden/>
              </w:rPr>
              <w:fldChar w:fldCharType="begin"/>
            </w:r>
            <w:r>
              <w:rPr>
                <w:noProof/>
                <w:webHidden/>
              </w:rPr>
              <w:instrText xml:space="preserve"> PAGEREF _Toc183096489 \h </w:instrText>
            </w:r>
            <w:r>
              <w:rPr>
                <w:noProof/>
                <w:webHidden/>
              </w:rPr>
            </w:r>
            <w:r>
              <w:rPr>
                <w:noProof/>
                <w:webHidden/>
              </w:rPr>
              <w:fldChar w:fldCharType="separate"/>
            </w:r>
            <w:r>
              <w:rPr>
                <w:noProof/>
                <w:webHidden/>
              </w:rPr>
              <w:t>19</w:t>
            </w:r>
            <w:r>
              <w:rPr>
                <w:noProof/>
                <w:webHidden/>
              </w:rPr>
              <w:fldChar w:fldCharType="end"/>
            </w:r>
          </w:hyperlink>
        </w:p>
        <w:p w14:paraId="5E1E68CC" w14:textId="46400BE8" w:rsidR="00B05C78" w:rsidRDefault="00820BA0" w:rsidP="00FC0554">
          <w:pPr>
            <w:spacing w:after="0"/>
          </w:pPr>
          <w:r w:rsidRPr="00B05C78">
            <w:fldChar w:fldCharType="end"/>
          </w:r>
        </w:p>
      </w:sdtContent>
    </w:sdt>
    <w:p w14:paraId="3989FFA1" w14:textId="77777777" w:rsidR="00F54248" w:rsidRDefault="00B05C78" w:rsidP="00425607">
      <w:pPr>
        <w:tabs>
          <w:tab w:val="left" w:pos="3900"/>
        </w:tabs>
        <w:rPr>
          <w:b/>
        </w:rPr>
      </w:pPr>
      <w:r>
        <w:rPr>
          <w:b/>
        </w:rPr>
        <w:br w:type="page"/>
      </w:r>
    </w:p>
    <w:p w14:paraId="0AF2E7E1" w14:textId="00DDF0A4" w:rsidR="00F54248" w:rsidRPr="004302F0" w:rsidRDefault="00B63FBE" w:rsidP="004302F0">
      <w:pPr>
        <w:pStyle w:val="Pealkiri1"/>
      </w:pPr>
      <w:bookmarkStart w:id="0" w:name="_Toc183096464"/>
      <w:r w:rsidRPr="004302F0">
        <w:lastRenderedPageBreak/>
        <w:t xml:space="preserve">Ülevaade </w:t>
      </w:r>
      <w:r w:rsidR="00A91DDE">
        <w:t>Tapa</w:t>
      </w:r>
      <w:r w:rsidRPr="004302F0">
        <w:t xml:space="preserve"> v</w:t>
      </w:r>
      <w:r w:rsidR="00D81048">
        <w:t>alla 202</w:t>
      </w:r>
      <w:r w:rsidR="00162366">
        <w:t>5</w:t>
      </w:r>
      <w:r w:rsidR="00F54248" w:rsidRPr="004302F0">
        <w:t>.a</w:t>
      </w:r>
      <w:r w:rsidR="00C82293">
        <w:t>asta</w:t>
      </w:r>
      <w:r w:rsidR="00F54248" w:rsidRPr="004302F0">
        <w:t xml:space="preserve"> eelarve</w:t>
      </w:r>
      <w:bookmarkEnd w:id="0"/>
      <w:r w:rsidR="00581354">
        <w:t xml:space="preserve"> projektist</w:t>
      </w:r>
    </w:p>
    <w:p w14:paraId="23B66820" w14:textId="144A2363" w:rsidR="00F54248" w:rsidRPr="00652E2F" w:rsidRDefault="00F54248" w:rsidP="005A5744">
      <w:pPr>
        <w:pStyle w:val="Pealkiri2"/>
        <w:numPr>
          <w:ilvl w:val="1"/>
          <w:numId w:val="5"/>
        </w:numPr>
      </w:pPr>
      <w:bookmarkStart w:id="1" w:name="_Toc183096465"/>
      <w:r w:rsidRPr="00652E2F">
        <w:t xml:space="preserve">Eelarve koostamise protsess </w:t>
      </w:r>
      <w:r w:rsidR="006E47B0">
        <w:t>ning</w:t>
      </w:r>
      <w:r w:rsidR="00CD2D0A">
        <w:t xml:space="preserve"> seosed kavade ja strateegiatega</w:t>
      </w:r>
      <w:bookmarkEnd w:id="1"/>
    </w:p>
    <w:p w14:paraId="27C54EBF" w14:textId="3E227365" w:rsidR="00F54248" w:rsidRDefault="000D544B" w:rsidP="00B63FBE">
      <w:r>
        <w:t>Tapa</w:t>
      </w:r>
      <w:r w:rsidR="00F54248" w:rsidRPr="00F132DB">
        <w:t xml:space="preserve"> vallaeelarve koostatakse kohaliku omavalitsuse üksuse finantsjuhtimise seaduses sätest</w:t>
      </w:r>
      <w:r w:rsidR="00B63FBE">
        <w:t xml:space="preserve">atud </w:t>
      </w:r>
      <w:r w:rsidR="001F04D3">
        <w:t xml:space="preserve">korras, arvestades </w:t>
      </w:r>
      <w:r>
        <w:t>Tapa</w:t>
      </w:r>
      <w:r w:rsidR="00F54248" w:rsidRPr="00F132DB">
        <w:t xml:space="preserve"> valla arengukava</w:t>
      </w:r>
      <w:r w:rsidR="001F04D3">
        <w:t xml:space="preserve"> </w:t>
      </w:r>
      <w:r w:rsidR="001D08A1">
        <w:t>aastateks 20</w:t>
      </w:r>
      <w:r>
        <w:t>23-2035</w:t>
      </w:r>
      <w:r w:rsidR="001D08A1">
        <w:t xml:space="preserve"> </w:t>
      </w:r>
      <w:r w:rsidR="001F04D3">
        <w:t>ja</w:t>
      </w:r>
      <w:r w:rsidR="00F54248">
        <w:t xml:space="preserve"> e</w:t>
      </w:r>
      <w:r w:rsidR="00D81048">
        <w:t>elarvestrateegiat aastateks 202</w:t>
      </w:r>
      <w:r>
        <w:t>4</w:t>
      </w:r>
      <w:r w:rsidR="00D81048">
        <w:t>-202</w:t>
      </w:r>
      <w:r>
        <w:t>8</w:t>
      </w:r>
      <w:r w:rsidR="00F54248" w:rsidRPr="00F132DB">
        <w:t xml:space="preserve">. Vallaeelarve koostamisel </w:t>
      </w:r>
      <w:r w:rsidR="00F54248">
        <w:t>on lähtutud</w:t>
      </w:r>
      <w:r w:rsidR="001F04D3">
        <w:t xml:space="preserve"> </w:t>
      </w:r>
      <w:r>
        <w:t>Tapa</w:t>
      </w:r>
      <w:r w:rsidR="00F54248" w:rsidRPr="00F132DB">
        <w:t xml:space="preserve"> valla tasakaalustatud arengu huvidest ja reaalsetest võimalustest. </w:t>
      </w:r>
    </w:p>
    <w:p w14:paraId="576AB4ED" w14:textId="2FABAD5E" w:rsidR="00F54248" w:rsidRPr="00CD2D0A" w:rsidRDefault="000D544B" w:rsidP="00B63FBE">
      <w:pPr>
        <w:rPr>
          <w:color w:val="FF0000"/>
        </w:rPr>
      </w:pPr>
      <w:r>
        <w:t>Tapa</w:t>
      </w:r>
      <w:r w:rsidR="00D81048">
        <w:t xml:space="preserve"> Vallavalitsuse 202</w:t>
      </w:r>
      <w:r w:rsidR="00692515">
        <w:t>5</w:t>
      </w:r>
      <w:r w:rsidR="00F54248" w:rsidRPr="00F132DB">
        <w:t>. aasta eelarve koostamise protsessi aluseks on võet</w:t>
      </w:r>
      <w:r w:rsidR="001F04D3">
        <w:t xml:space="preserve">ud </w:t>
      </w:r>
      <w:r w:rsidR="00692515">
        <w:t xml:space="preserve">Tapa </w:t>
      </w:r>
      <w:r w:rsidR="00AD70C7">
        <w:t>Vallavolikogu määrus nr</w:t>
      </w:r>
      <w:r w:rsidR="00CD2D0A">
        <w:t xml:space="preserve"> </w:t>
      </w:r>
      <w:r w:rsidR="00CB71C6">
        <w:t>2</w:t>
      </w:r>
      <w:r w:rsidR="00692515">
        <w:t>9</w:t>
      </w:r>
      <w:r w:rsidR="00AD70C7">
        <w:t xml:space="preserve"> „</w:t>
      </w:r>
      <w:r w:rsidR="00692515">
        <w:t>Tapa</w:t>
      </w:r>
      <w:r w:rsidR="00F54248" w:rsidRPr="00F132DB">
        <w:t xml:space="preserve"> valla </w:t>
      </w:r>
      <w:r w:rsidR="00CB71C6">
        <w:t>finantsjuhtimise</w:t>
      </w:r>
      <w:r w:rsidR="00F54248">
        <w:t xml:space="preserve"> kord“</w:t>
      </w:r>
      <w:r w:rsidR="00F54248" w:rsidRPr="00F132DB">
        <w:t xml:space="preserve">. </w:t>
      </w:r>
      <w:r w:rsidR="003C1FB8">
        <w:t xml:space="preserve">Koostamisel on lähtutud </w:t>
      </w:r>
      <w:r w:rsidR="00692515">
        <w:t>Tapa</w:t>
      </w:r>
      <w:r w:rsidR="00F54248">
        <w:t xml:space="preserve"> valla </w:t>
      </w:r>
      <w:r w:rsidR="00692515">
        <w:t xml:space="preserve">arengukava ja </w:t>
      </w:r>
      <w:r w:rsidR="00F54248" w:rsidRPr="00F132DB">
        <w:t>eelarvestrateegia</w:t>
      </w:r>
      <w:r w:rsidR="003C1FB8">
        <w:t xml:space="preserve"> põhimõtetest ja</w:t>
      </w:r>
      <w:r w:rsidR="00F54248">
        <w:t xml:space="preserve"> </w:t>
      </w:r>
      <w:r w:rsidR="00692515">
        <w:t>Tapa</w:t>
      </w:r>
      <w:r w:rsidR="00AD70C7">
        <w:t xml:space="preserve"> Vallavolikogu ja </w:t>
      </w:r>
      <w:r w:rsidR="00692515">
        <w:t>Tapa</w:t>
      </w:r>
      <w:r w:rsidR="00F54248">
        <w:t xml:space="preserve"> Vallavalit</w:t>
      </w:r>
      <w:r w:rsidR="003C1FB8">
        <w:t>suse poolt välja antud õigusaktidest</w:t>
      </w:r>
      <w:r w:rsidR="00F54248">
        <w:t>. Arvestatud on Vabariigi Valitsuse poolt kinnitatud kriteeriumidega: tulumaksu kinnipidamise määr</w:t>
      </w:r>
      <w:r w:rsidR="00D81048">
        <w:t xml:space="preserve"> 202</w:t>
      </w:r>
      <w:r w:rsidR="00692515">
        <w:t>5</w:t>
      </w:r>
      <w:r w:rsidR="00F54248">
        <w:t>.</w:t>
      </w:r>
      <w:r w:rsidR="003C1FB8">
        <w:t xml:space="preserve"> </w:t>
      </w:r>
      <w:r w:rsidR="00F54248">
        <w:t>aasta</w:t>
      </w:r>
      <w:r w:rsidR="00AD70C7">
        <w:t>l on 2</w:t>
      </w:r>
      <w:r w:rsidR="00692515">
        <w:t>2</w:t>
      </w:r>
      <w:r w:rsidR="00AD70C7">
        <w:t xml:space="preserve"> </w:t>
      </w:r>
      <w:r w:rsidR="003C1FB8">
        <w:t>protsenti</w:t>
      </w:r>
      <w:r w:rsidR="00AD70C7">
        <w:t>, maksuvaba tulu on 0-</w:t>
      </w:r>
      <w:r w:rsidR="00CB71C6">
        <w:t>654</w:t>
      </w:r>
      <w:r w:rsidR="00F54248">
        <w:t xml:space="preserve"> eurot, töötuskindlustuse määrad on tööandjale 0,8 </w:t>
      </w:r>
      <w:r w:rsidR="003C1FB8">
        <w:t>protsenti</w:t>
      </w:r>
      <w:r w:rsidR="00F54248">
        <w:t xml:space="preserve"> ja töötaja</w:t>
      </w:r>
      <w:r w:rsidR="00AD70C7">
        <w:t xml:space="preserve">le 1,6 </w:t>
      </w:r>
      <w:r w:rsidR="003C1FB8">
        <w:t>protsenti</w:t>
      </w:r>
      <w:r w:rsidR="00D81048">
        <w:t xml:space="preserve">, palga alammäär on </w:t>
      </w:r>
      <w:r w:rsidR="00C44746">
        <w:t>8</w:t>
      </w:r>
      <w:r w:rsidR="00B567D4">
        <w:t>86</w:t>
      </w:r>
      <w:r w:rsidR="00F54248">
        <w:t xml:space="preserve"> eurot kuus</w:t>
      </w:r>
      <w:r w:rsidR="001D08A1">
        <w:t xml:space="preserve"> ja õpetajate </w:t>
      </w:r>
      <w:r w:rsidR="00C44746">
        <w:t>arvestuslik keskmine palk on</w:t>
      </w:r>
      <w:r w:rsidR="001D08A1">
        <w:t xml:space="preserve"> 2</w:t>
      </w:r>
      <w:r w:rsidR="00C44746">
        <w:t>184</w:t>
      </w:r>
      <w:r w:rsidR="001D08A1">
        <w:t xml:space="preserve"> eurot kuus</w:t>
      </w:r>
      <w:r w:rsidR="00F54248">
        <w:t xml:space="preserve">. </w:t>
      </w:r>
      <w:r w:rsidR="003C35E4">
        <w:t>S</w:t>
      </w:r>
      <w:r w:rsidR="003C35E4" w:rsidRPr="003C35E4">
        <w:t>otsiaalmaksu minimaalse koh</w:t>
      </w:r>
      <w:r w:rsidR="00D81048">
        <w:t xml:space="preserve">ustuse aluseks olev kuumäär on </w:t>
      </w:r>
      <w:r w:rsidR="00C44746">
        <w:t>725</w:t>
      </w:r>
      <w:r w:rsidR="003C35E4" w:rsidRPr="003C35E4">
        <w:t xml:space="preserve"> eurot.</w:t>
      </w:r>
      <w:r w:rsidR="00F54248" w:rsidRPr="00CD2D0A">
        <w:rPr>
          <w:color w:val="FF0000"/>
        </w:rPr>
        <w:t xml:space="preserve"> </w:t>
      </w:r>
    </w:p>
    <w:p w14:paraId="5F69E3CA" w14:textId="19CEC4E5" w:rsidR="00F54248" w:rsidRPr="00B63FBE" w:rsidRDefault="00F54248" w:rsidP="005A5744">
      <w:pPr>
        <w:pStyle w:val="Pealkiri2"/>
        <w:numPr>
          <w:ilvl w:val="1"/>
          <w:numId w:val="5"/>
        </w:numPr>
      </w:pPr>
      <w:bookmarkStart w:id="2" w:name="_Toc183096466"/>
      <w:r w:rsidRPr="00B63FBE">
        <w:t>Eelarve ülesehitus</w:t>
      </w:r>
      <w:bookmarkEnd w:id="2"/>
    </w:p>
    <w:p w14:paraId="7C54A08F" w14:textId="6A9CD4F0" w:rsidR="00F54248" w:rsidRDefault="00AD70C7" w:rsidP="00B63FBE">
      <w:r w:rsidRPr="00AD70C7">
        <w:rPr>
          <w:shd w:val="clear" w:color="auto" w:fill="FFFFFF"/>
        </w:rPr>
        <w:t>Tekkepõhises eelarves kajastatakse tehingud vastavalt nende toimumisele, sõltumata sellest, millal nende eest raha laekub või välja makstakse</w:t>
      </w:r>
      <w:r>
        <w:rPr>
          <w:shd w:val="clear" w:color="auto" w:fill="FFFFFF"/>
        </w:rPr>
        <w:t xml:space="preserve">. </w:t>
      </w:r>
      <w:r w:rsidR="00F54248" w:rsidRPr="00AD70C7">
        <w:t>Eelarve seletuskirjas antakse ülevaade peamiste tegevusvaldkondade eelarvetest põhitegevuse tulude, põhitegevuse kulude, investeerimistegevuse</w:t>
      </w:r>
      <w:r>
        <w:t>, finantseerimistegevuse</w:t>
      </w:r>
      <w:r w:rsidR="00F54248" w:rsidRPr="00AD70C7">
        <w:t xml:space="preserve"> </w:t>
      </w:r>
      <w:r>
        <w:t xml:space="preserve">ja eelarve tulemi </w:t>
      </w:r>
      <w:r w:rsidR="00F54248" w:rsidRPr="00AD70C7">
        <w:t xml:space="preserve">lõikes. </w:t>
      </w:r>
    </w:p>
    <w:p w14:paraId="5A23558F" w14:textId="7B226940" w:rsidR="001D77AD" w:rsidRPr="00AD70C7" w:rsidRDefault="001D77AD" w:rsidP="00B63FBE">
      <w:r>
        <w:t xml:space="preserve">Eelarve liigendatakse tegevusvaldkondadeks ja tegevusaladeks lähtudes </w:t>
      </w:r>
      <w:r w:rsidRPr="00F132DB">
        <w:t>kohaliku omavalitsuse üksuse finantsjuhtimise seaduse</w:t>
      </w:r>
      <w:r>
        <w:t xml:space="preserve"> juhendile. Hallatavad asutused ja ametiasutuse struktuuriüksused jaotatakse tegevusalade kaupa vastavalt tegevusvaldkonnale.</w:t>
      </w:r>
    </w:p>
    <w:p w14:paraId="0AA2A98B" w14:textId="220E3C80" w:rsidR="00F54248" w:rsidRDefault="00F54248" w:rsidP="00B63FBE">
      <w:r w:rsidRPr="00AD70C7">
        <w:t>Tulenevalt seadusest on erinevatele tegevustele seatud eesmärgid täitmise mõõtmiseks ning seletuskirjas esitletakse eelnenud aasta tegelikud, jooksva aasta oodatavad ja eelarveaastaks prognoositavad andmed.</w:t>
      </w:r>
      <w:r w:rsidR="00CD2D0A">
        <w:t xml:space="preserve"> </w:t>
      </w:r>
      <w:r w:rsidRPr="00D66838">
        <w:t>Eelarve on koostatud üheks eelarveaastaks ja esitlusvaluutaks on euro.</w:t>
      </w:r>
    </w:p>
    <w:p w14:paraId="1733B745" w14:textId="689259E0" w:rsidR="00CE5860" w:rsidRDefault="00CE5860" w:rsidP="00B63FBE"/>
    <w:p w14:paraId="518EE42E" w14:textId="5DEBE52C" w:rsidR="00CE5860" w:rsidRDefault="00CE5860" w:rsidP="00B63FBE"/>
    <w:p w14:paraId="3DC3B661" w14:textId="45B8DCED" w:rsidR="00CE5860" w:rsidRDefault="00CE5860" w:rsidP="00B63FBE"/>
    <w:p w14:paraId="6000472A" w14:textId="184F3AA6" w:rsidR="00CE5860" w:rsidRDefault="00CE5860" w:rsidP="00B63FBE"/>
    <w:p w14:paraId="3289B717" w14:textId="06BFAE8D" w:rsidR="00CE5860" w:rsidRDefault="00CE5860" w:rsidP="00B63FBE"/>
    <w:p w14:paraId="02981C76" w14:textId="69C03E0D" w:rsidR="00CE5860" w:rsidRDefault="00CE5860" w:rsidP="00B63FBE"/>
    <w:p w14:paraId="0F197675" w14:textId="2D964E9A" w:rsidR="00CE5860" w:rsidRDefault="00CE5860" w:rsidP="00B63FBE"/>
    <w:p w14:paraId="7A524534" w14:textId="4C51B90C" w:rsidR="00CE5860" w:rsidRDefault="00CE5860" w:rsidP="00B63FBE"/>
    <w:p w14:paraId="7634DD71" w14:textId="08EA2E6B" w:rsidR="00CE5860" w:rsidRDefault="00CE5860" w:rsidP="00B63FBE"/>
    <w:p w14:paraId="1B0364DD" w14:textId="3F638C21" w:rsidR="00CE5860" w:rsidRDefault="00CE5860" w:rsidP="00B63FBE"/>
    <w:p w14:paraId="6903B756" w14:textId="35C634E8" w:rsidR="00CE5860" w:rsidRDefault="00CE5860" w:rsidP="00B63FBE"/>
    <w:p w14:paraId="0FE88439" w14:textId="126C8116" w:rsidR="00CE5860" w:rsidRDefault="00CE5860" w:rsidP="00B63FBE"/>
    <w:p w14:paraId="67A0F198" w14:textId="0165E3B8" w:rsidR="00CE5860" w:rsidRDefault="00CE5860" w:rsidP="00B63FBE"/>
    <w:p w14:paraId="3CDDC6FC" w14:textId="1844D244" w:rsidR="00CE5860" w:rsidRDefault="00CE5860" w:rsidP="00B63FBE"/>
    <w:p w14:paraId="23434BB4" w14:textId="589D349A" w:rsidR="00CE5860" w:rsidRDefault="00CE5860" w:rsidP="00B63FBE"/>
    <w:p w14:paraId="21F7CFFD" w14:textId="307CBED6" w:rsidR="00CE5860" w:rsidRDefault="00CE5860" w:rsidP="00B63FBE"/>
    <w:p w14:paraId="3CB1EF2F" w14:textId="77777777" w:rsidR="00CE5860" w:rsidRPr="00D66838" w:rsidRDefault="00CE5860" w:rsidP="00B63FBE"/>
    <w:p w14:paraId="5AF09920" w14:textId="3D6AD764" w:rsidR="00F54248" w:rsidRPr="00112EC9" w:rsidRDefault="00F54248" w:rsidP="005A5744">
      <w:pPr>
        <w:pStyle w:val="Pealkiri2"/>
        <w:numPr>
          <w:ilvl w:val="1"/>
          <w:numId w:val="5"/>
        </w:numPr>
      </w:pPr>
      <w:bookmarkStart w:id="3" w:name="_Toc183096467"/>
      <w:r w:rsidRPr="00112EC9">
        <w:t>Koondeelarve</w:t>
      </w:r>
      <w:bookmarkEnd w:id="3"/>
      <w:r w:rsidRPr="00112EC9">
        <w:t xml:space="preserve"> </w:t>
      </w:r>
    </w:p>
    <w:p w14:paraId="5E486434" w14:textId="65F2E55D" w:rsidR="00B00765" w:rsidRDefault="00275E6B" w:rsidP="009A2364">
      <w:pPr>
        <w:pStyle w:val="tabelite-joonistepealkirjad"/>
      </w:pPr>
      <w:r w:rsidRPr="003C35E4">
        <w:t>Tabel 1. Eelarve koondtabel</w:t>
      </w:r>
      <w:r w:rsidR="007A464E">
        <w:t>is toodud põhitegevuse tulud, - kulud, investeerimistegevus, finantseerimine ja likviidsete varade muutus</w:t>
      </w:r>
    </w:p>
    <w:tbl>
      <w:tblPr>
        <w:tblStyle w:val="Kontuurtabel1"/>
        <w:tblW w:w="4945" w:type="pct"/>
        <w:tblLook w:val="04A0" w:firstRow="1" w:lastRow="0" w:firstColumn="1" w:lastColumn="0" w:noHBand="0" w:noVBand="1"/>
      </w:tblPr>
      <w:tblGrid>
        <w:gridCol w:w="3944"/>
        <w:gridCol w:w="1663"/>
        <w:gridCol w:w="1774"/>
        <w:gridCol w:w="1860"/>
      </w:tblGrid>
      <w:tr w:rsidR="00EF229A" w:rsidRPr="00EF229A" w14:paraId="4EA4F3F4" w14:textId="77777777" w:rsidTr="00933DE1">
        <w:trPr>
          <w:trHeight w:val="477"/>
          <w:tblHeader/>
        </w:trPr>
        <w:tc>
          <w:tcPr>
            <w:tcW w:w="2134" w:type="pct"/>
            <w:shd w:val="clear" w:color="auto" w:fill="B8CCE4" w:themeFill="accent1" w:themeFillTint="66"/>
            <w:noWrap/>
            <w:vAlign w:val="center"/>
            <w:hideMark/>
          </w:tcPr>
          <w:p w14:paraId="4245C68E" w14:textId="77777777" w:rsidR="00EF229A" w:rsidRPr="00EF229A" w:rsidRDefault="00EF229A" w:rsidP="00EF229A">
            <w:pPr>
              <w:spacing w:before="0" w:after="0"/>
              <w:jc w:val="center"/>
              <w:rPr>
                <w:sz w:val="20"/>
                <w:szCs w:val="20"/>
                <w:lang w:eastAsia="et-EE"/>
              </w:rPr>
            </w:pPr>
          </w:p>
        </w:tc>
        <w:tc>
          <w:tcPr>
            <w:tcW w:w="900" w:type="pct"/>
            <w:shd w:val="clear" w:color="auto" w:fill="B8CCE4" w:themeFill="accent1" w:themeFillTint="66"/>
            <w:vAlign w:val="center"/>
          </w:tcPr>
          <w:p w14:paraId="09DF0AB5" w14:textId="4C34A7C5" w:rsidR="00EF229A" w:rsidRPr="00EF229A" w:rsidRDefault="000A2EAB" w:rsidP="00EF229A">
            <w:pPr>
              <w:spacing w:before="0" w:after="0"/>
              <w:jc w:val="center"/>
              <w:rPr>
                <w:sz w:val="20"/>
                <w:szCs w:val="20"/>
                <w:lang w:eastAsia="et-EE"/>
              </w:rPr>
            </w:pPr>
            <w:r>
              <w:rPr>
                <w:sz w:val="20"/>
                <w:szCs w:val="20"/>
                <w:lang w:eastAsia="et-EE"/>
              </w:rPr>
              <w:t>202</w:t>
            </w:r>
            <w:r w:rsidR="00B30868">
              <w:rPr>
                <w:sz w:val="20"/>
                <w:szCs w:val="20"/>
                <w:lang w:eastAsia="et-EE"/>
              </w:rPr>
              <w:t>3 tegelik</w:t>
            </w:r>
          </w:p>
        </w:tc>
        <w:tc>
          <w:tcPr>
            <w:tcW w:w="960" w:type="pct"/>
            <w:shd w:val="clear" w:color="auto" w:fill="B8CCE4" w:themeFill="accent1" w:themeFillTint="66"/>
            <w:vAlign w:val="center"/>
          </w:tcPr>
          <w:p w14:paraId="4CAA826B" w14:textId="101AB685" w:rsidR="00EF229A" w:rsidRPr="002255C6" w:rsidRDefault="000A2EAB" w:rsidP="00EF229A">
            <w:pPr>
              <w:spacing w:before="0" w:after="0"/>
              <w:jc w:val="center"/>
              <w:rPr>
                <w:sz w:val="20"/>
                <w:szCs w:val="20"/>
                <w:lang w:eastAsia="et-EE"/>
              </w:rPr>
            </w:pPr>
            <w:r>
              <w:rPr>
                <w:sz w:val="20"/>
                <w:szCs w:val="20"/>
                <w:lang w:eastAsia="et-EE"/>
              </w:rPr>
              <w:t>202</w:t>
            </w:r>
            <w:r w:rsidR="00B30868">
              <w:rPr>
                <w:sz w:val="20"/>
                <w:szCs w:val="20"/>
                <w:lang w:eastAsia="et-EE"/>
              </w:rPr>
              <w:t>4</w:t>
            </w:r>
            <w:r w:rsidR="00EF229A" w:rsidRPr="002255C6">
              <w:rPr>
                <w:sz w:val="20"/>
                <w:szCs w:val="20"/>
                <w:lang w:eastAsia="et-EE"/>
              </w:rPr>
              <w:t xml:space="preserve"> oodatav</w:t>
            </w:r>
          </w:p>
        </w:tc>
        <w:tc>
          <w:tcPr>
            <w:tcW w:w="1006" w:type="pct"/>
            <w:shd w:val="clear" w:color="auto" w:fill="B8CCE4" w:themeFill="accent1" w:themeFillTint="66"/>
            <w:noWrap/>
            <w:vAlign w:val="center"/>
          </w:tcPr>
          <w:p w14:paraId="445A1358" w14:textId="74540B26" w:rsidR="00EF229A" w:rsidRPr="00EF229A" w:rsidRDefault="000A2EAB" w:rsidP="00EF229A">
            <w:pPr>
              <w:spacing w:before="0" w:after="0"/>
              <w:jc w:val="center"/>
              <w:rPr>
                <w:sz w:val="20"/>
                <w:szCs w:val="20"/>
                <w:lang w:eastAsia="et-EE"/>
              </w:rPr>
            </w:pPr>
            <w:r>
              <w:rPr>
                <w:sz w:val="20"/>
                <w:szCs w:val="20"/>
                <w:lang w:eastAsia="et-EE"/>
              </w:rPr>
              <w:t>202</w:t>
            </w:r>
            <w:r w:rsidR="00B30868">
              <w:rPr>
                <w:sz w:val="20"/>
                <w:szCs w:val="20"/>
                <w:lang w:eastAsia="et-EE"/>
              </w:rPr>
              <w:t>5</w:t>
            </w:r>
            <w:r w:rsidR="00EF229A" w:rsidRPr="00EF229A">
              <w:rPr>
                <w:sz w:val="20"/>
                <w:szCs w:val="20"/>
                <w:lang w:eastAsia="et-EE"/>
              </w:rPr>
              <w:t xml:space="preserve"> eelarve projekt</w:t>
            </w:r>
          </w:p>
        </w:tc>
      </w:tr>
      <w:tr w:rsidR="00EF229A" w:rsidRPr="00FB50AB" w14:paraId="695FE2C9" w14:textId="77777777" w:rsidTr="00933DE1">
        <w:trPr>
          <w:trHeight w:val="283"/>
          <w:tblHeader/>
        </w:trPr>
        <w:tc>
          <w:tcPr>
            <w:tcW w:w="2134" w:type="pct"/>
            <w:shd w:val="clear" w:color="auto" w:fill="B8CCE4" w:themeFill="accent1" w:themeFillTint="66"/>
            <w:noWrap/>
            <w:vAlign w:val="center"/>
          </w:tcPr>
          <w:p w14:paraId="292FC171" w14:textId="77777777" w:rsidR="00EF229A" w:rsidRPr="00FB50AB" w:rsidRDefault="00EF229A" w:rsidP="00EF229A">
            <w:pPr>
              <w:spacing w:before="0" w:after="0"/>
              <w:jc w:val="left"/>
              <w:rPr>
                <w:b/>
                <w:bCs/>
                <w:sz w:val="20"/>
                <w:szCs w:val="20"/>
                <w:lang w:eastAsia="et-EE"/>
              </w:rPr>
            </w:pPr>
            <w:r w:rsidRPr="00FB50AB">
              <w:rPr>
                <w:b/>
                <w:bCs/>
                <w:sz w:val="20"/>
                <w:szCs w:val="20"/>
                <w:lang w:eastAsia="et-EE"/>
              </w:rPr>
              <w:t>PÕHITEGEVUSE TULUD</w:t>
            </w:r>
          </w:p>
        </w:tc>
        <w:tc>
          <w:tcPr>
            <w:tcW w:w="900" w:type="pct"/>
            <w:vAlign w:val="center"/>
          </w:tcPr>
          <w:p w14:paraId="281CD1D0" w14:textId="6595EE0B" w:rsidR="00EF229A" w:rsidRPr="00FB50AB" w:rsidRDefault="007310F8" w:rsidP="00EF229A">
            <w:pPr>
              <w:spacing w:before="0" w:after="0"/>
              <w:jc w:val="right"/>
              <w:rPr>
                <w:b/>
                <w:bCs/>
                <w:sz w:val="20"/>
                <w:szCs w:val="20"/>
                <w:lang w:eastAsia="et-EE"/>
              </w:rPr>
            </w:pPr>
            <w:r w:rsidRPr="00FB50AB">
              <w:rPr>
                <w:b/>
                <w:bCs/>
                <w:sz w:val="20"/>
                <w:szCs w:val="20"/>
                <w:lang w:eastAsia="et-EE"/>
              </w:rPr>
              <w:t>20</w:t>
            </w:r>
            <w:r w:rsidR="00FB50AB" w:rsidRPr="00FB50AB">
              <w:rPr>
                <w:b/>
                <w:bCs/>
                <w:sz w:val="20"/>
                <w:szCs w:val="20"/>
                <w:lang w:eastAsia="et-EE"/>
              </w:rPr>
              <w:t xml:space="preserve"> </w:t>
            </w:r>
            <w:r w:rsidRPr="00FB50AB">
              <w:rPr>
                <w:b/>
                <w:bCs/>
                <w:sz w:val="20"/>
                <w:szCs w:val="20"/>
                <w:lang w:eastAsia="et-EE"/>
              </w:rPr>
              <w:t>882</w:t>
            </w:r>
            <w:r w:rsidR="00FB50AB" w:rsidRPr="00FB50AB">
              <w:rPr>
                <w:b/>
                <w:bCs/>
                <w:sz w:val="20"/>
                <w:szCs w:val="20"/>
                <w:lang w:eastAsia="et-EE"/>
              </w:rPr>
              <w:t xml:space="preserve"> </w:t>
            </w:r>
            <w:r w:rsidRPr="00FB50AB">
              <w:rPr>
                <w:b/>
                <w:bCs/>
                <w:sz w:val="20"/>
                <w:szCs w:val="20"/>
                <w:lang w:eastAsia="et-EE"/>
              </w:rPr>
              <w:t>511</w:t>
            </w:r>
          </w:p>
        </w:tc>
        <w:tc>
          <w:tcPr>
            <w:tcW w:w="960" w:type="pct"/>
            <w:vAlign w:val="center"/>
          </w:tcPr>
          <w:p w14:paraId="74A9D028" w14:textId="1FEBF40C" w:rsidR="007C061D" w:rsidRPr="00FB50AB" w:rsidRDefault="00FE0994" w:rsidP="007C061D">
            <w:pPr>
              <w:spacing w:before="0" w:after="0"/>
              <w:jc w:val="right"/>
              <w:rPr>
                <w:b/>
                <w:bCs/>
                <w:sz w:val="20"/>
                <w:szCs w:val="20"/>
                <w:lang w:eastAsia="et-EE"/>
              </w:rPr>
            </w:pPr>
            <w:r w:rsidRPr="00FB50AB">
              <w:rPr>
                <w:b/>
                <w:bCs/>
                <w:sz w:val="20"/>
                <w:szCs w:val="20"/>
                <w:lang w:eastAsia="et-EE"/>
              </w:rPr>
              <w:t>22</w:t>
            </w:r>
            <w:r w:rsidR="00FB50AB" w:rsidRPr="00FB50AB">
              <w:rPr>
                <w:b/>
                <w:bCs/>
                <w:sz w:val="20"/>
                <w:szCs w:val="20"/>
                <w:lang w:eastAsia="et-EE"/>
              </w:rPr>
              <w:t xml:space="preserve"> </w:t>
            </w:r>
            <w:r w:rsidRPr="00FB50AB">
              <w:rPr>
                <w:b/>
                <w:bCs/>
                <w:sz w:val="20"/>
                <w:szCs w:val="20"/>
                <w:lang w:eastAsia="et-EE"/>
              </w:rPr>
              <w:t>165</w:t>
            </w:r>
            <w:r w:rsidR="00FB50AB" w:rsidRPr="00FB50AB">
              <w:rPr>
                <w:b/>
                <w:bCs/>
                <w:sz w:val="20"/>
                <w:szCs w:val="20"/>
                <w:lang w:eastAsia="et-EE"/>
              </w:rPr>
              <w:t xml:space="preserve"> </w:t>
            </w:r>
            <w:r w:rsidRPr="00FB50AB">
              <w:rPr>
                <w:b/>
                <w:bCs/>
                <w:sz w:val="20"/>
                <w:szCs w:val="20"/>
                <w:lang w:eastAsia="et-EE"/>
              </w:rPr>
              <w:t>755</w:t>
            </w:r>
          </w:p>
        </w:tc>
        <w:tc>
          <w:tcPr>
            <w:tcW w:w="1006" w:type="pct"/>
            <w:noWrap/>
            <w:vAlign w:val="center"/>
          </w:tcPr>
          <w:p w14:paraId="31A38631" w14:textId="6A5D649D" w:rsidR="00EF229A" w:rsidRPr="00FB50AB" w:rsidRDefault="007E3816" w:rsidP="00EF229A">
            <w:pPr>
              <w:spacing w:before="0" w:after="0"/>
              <w:jc w:val="right"/>
              <w:rPr>
                <w:b/>
                <w:bCs/>
                <w:sz w:val="20"/>
                <w:szCs w:val="20"/>
                <w:lang w:eastAsia="et-EE"/>
              </w:rPr>
            </w:pPr>
            <w:r w:rsidRPr="00FB50AB">
              <w:rPr>
                <w:b/>
                <w:bCs/>
                <w:sz w:val="20"/>
                <w:szCs w:val="20"/>
                <w:lang w:eastAsia="et-EE"/>
              </w:rPr>
              <w:t>23</w:t>
            </w:r>
            <w:r w:rsidR="00FB50AB" w:rsidRPr="00FB50AB">
              <w:rPr>
                <w:b/>
                <w:bCs/>
                <w:sz w:val="20"/>
                <w:szCs w:val="20"/>
                <w:lang w:eastAsia="et-EE"/>
              </w:rPr>
              <w:t xml:space="preserve"> </w:t>
            </w:r>
            <w:r w:rsidRPr="00FB50AB">
              <w:rPr>
                <w:b/>
                <w:bCs/>
                <w:sz w:val="20"/>
                <w:szCs w:val="20"/>
                <w:lang w:eastAsia="et-EE"/>
              </w:rPr>
              <w:t>248</w:t>
            </w:r>
            <w:r w:rsidR="00FB50AB" w:rsidRPr="00FB50AB">
              <w:rPr>
                <w:b/>
                <w:bCs/>
                <w:sz w:val="20"/>
                <w:szCs w:val="20"/>
                <w:lang w:eastAsia="et-EE"/>
              </w:rPr>
              <w:t xml:space="preserve"> </w:t>
            </w:r>
            <w:r w:rsidRPr="00FB50AB">
              <w:rPr>
                <w:b/>
                <w:bCs/>
                <w:sz w:val="20"/>
                <w:szCs w:val="20"/>
                <w:lang w:eastAsia="et-EE"/>
              </w:rPr>
              <w:t>378</w:t>
            </w:r>
          </w:p>
        </w:tc>
      </w:tr>
      <w:tr w:rsidR="00EF229A" w:rsidRPr="00EF229A" w14:paraId="5999755E" w14:textId="77777777" w:rsidTr="00933DE1">
        <w:trPr>
          <w:trHeight w:val="283"/>
          <w:tblHeader/>
        </w:trPr>
        <w:tc>
          <w:tcPr>
            <w:tcW w:w="2134" w:type="pct"/>
            <w:shd w:val="clear" w:color="auto" w:fill="B8CCE4" w:themeFill="accent1" w:themeFillTint="66"/>
            <w:noWrap/>
            <w:vAlign w:val="center"/>
            <w:hideMark/>
          </w:tcPr>
          <w:p w14:paraId="1E8C22D2" w14:textId="77777777" w:rsidR="00EF229A" w:rsidRPr="00EF229A" w:rsidRDefault="00EF229A" w:rsidP="00EF229A">
            <w:pPr>
              <w:spacing w:before="0" w:after="0"/>
              <w:jc w:val="left"/>
              <w:rPr>
                <w:sz w:val="20"/>
                <w:szCs w:val="20"/>
                <w:lang w:eastAsia="et-EE"/>
              </w:rPr>
            </w:pPr>
            <w:r w:rsidRPr="00EF229A">
              <w:rPr>
                <w:sz w:val="20"/>
                <w:szCs w:val="20"/>
                <w:lang w:eastAsia="et-EE"/>
              </w:rPr>
              <w:t>Maksutulud</w:t>
            </w:r>
          </w:p>
        </w:tc>
        <w:tc>
          <w:tcPr>
            <w:tcW w:w="900" w:type="pct"/>
            <w:vAlign w:val="center"/>
          </w:tcPr>
          <w:p w14:paraId="0120980D" w14:textId="219A71BC" w:rsidR="00EF229A" w:rsidRPr="00EF229A" w:rsidRDefault="007310F8" w:rsidP="00EF229A">
            <w:pPr>
              <w:spacing w:before="0" w:after="0"/>
              <w:jc w:val="right"/>
              <w:rPr>
                <w:sz w:val="20"/>
                <w:szCs w:val="20"/>
                <w:lang w:eastAsia="et-EE"/>
              </w:rPr>
            </w:pPr>
            <w:r>
              <w:rPr>
                <w:sz w:val="20"/>
                <w:szCs w:val="20"/>
                <w:lang w:eastAsia="et-EE"/>
              </w:rPr>
              <w:t>10</w:t>
            </w:r>
            <w:r w:rsidR="00FB50AB">
              <w:rPr>
                <w:sz w:val="20"/>
                <w:szCs w:val="20"/>
                <w:lang w:eastAsia="et-EE"/>
              </w:rPr>
              <w:t xml:space="preserve"> </w:t>
            </w:r>
            <w:r>
              <w:rPr>
                <w:sz w:val="20"/>
                <w:szCs w:val="20"/>
                <w:lang w:eastAsia="et-EE"/>
              </w:rPr>
              <w:t>204</w:t>
            </w:r>
            <w:r w:rsidR="00FB50AB">
              <w:rPr>
                <w:sz w:val="20"/>
                <w:szCs w:val="20"/>
                <w:lang w:eastAsia="et-EE"/>
              </w:rPr>
              <w:t xml:space="preserve"> </w:t>
            </w:r>
            <w:r>
              <w:rPr>
                <w:sz w:val="20"/>
                <w:szCs w:val="20"/>
                <w:lang w:eastAsia="et-EE"/>
              </w:rPr>
              <w:t>383</w:t>
            </w:r>
          </w:p>
        </w:tc>
        <w:tc>
          <w:tcPr>
            <w:tcW w:w="960" w:type="pct"/>
            <w:vAlign w:val="center"/>
          </w:tcPr>
          <w:p w14:paraId="5A75E251" w14:textId="07950348" w:rsidR="00EF229A" w:rsidRPr="002255C6" w:rsidRDefault="00FE0994" w:rsidP="00EF229A">
            <w:pPr>
              <w:spacing w:before="0" w:after="0"/>
              <w:jc w:val="right"/>
              <w:rPr>
                <w:sz w:val="20"/>
                <w:szCs w:val="20"/>
                <w:lang w:eastAsia="et-EE"/>
              </w:rPr>
            </w:pPr>
            <w:r>
              <w:rPr>
                <w:sz w:val="20"/>
                <w:szCs w:val="20"/>
                <w:lang w:eastAsia="et-EE"/>
              </w:rPr>
              <w:t>11</w:t>
            </w:r>
            <w:r w:rsidR="00FB50AB">
              <w:rPr>
                <w:sz w:val="20"/>
                <w:szCs w:val="20"/>
                <w:lang w:eastAsia="et-EE"/>
              </w:rPr>
              <w:t xml:space="preserve"> </w:t>
            </w:r>
            <w:r>
              <w:rPr>
                <w:sz w:val="20"/>
                <w:szCs w:val="20"/>
                <w:lang w:eastAsia="et-EE"/>
              </w:rPr>
              <w:t>416</w:t>
            </w:r>
            <w:r w:rsidR="00FB50AB">
              <w:rPr>
                <w:sz w:val="20"/>
                <w:szCs w:val="20"/>
                <w:lang w:eastAsia="et-EE"/>
              </w:rPr>
              <w:t xml:space="preserve"> </w:t>
            </w:r>
            <w:r>
              <w:rPr>
                <w:sz w:val="20"/>
                <w:szCs w:val="20"/>
                <w:lang w:eastAsia="et-EE"/>
              </w:rPr>
              <w:t>000</w:t>
            </w:r>
          </w:p>
        </w:tc>
        <w:tc>
          <w:tcPr>
            <w:tcW w:w="1006" w:type="pct"/>
            <w:noWrap/>
            <w:vAlign w:val="center"/>
          </w:tcPr>
          <w:p w14:paraId="77783516" w14:textId="71877321" w:rsidR="00EF229A" w:rsidRPr="00EF229A" w:rsidRDefault="002A69E0" w:rsidP="00EF229A">
            <w:pPr>
              <w:spacing w:before="0" w:after="0"/>
              <w:jc w:val="right"/>
              <w:rPr>
                <w:sz w:val="20"/>
                <w:szCs w:val="20"/>
                <w:lang w:eastAsia="et-EE"/>
              </w:rPr>
            </w:pPr>
            <w:r>
              <w:rPr>
                <w:sz w:val="20"/>
                <w:szCs w:val="20"/>
                <w:lang w:eastAsia="et-EE"/>
              </w:rPr>
              <w:t>12</w:t>
            </w:r>
            <w:r w:rsidR="00FB50AB">
              <w:rPr>
                <w:sz w:val="20"/>
                <w:szCs w:val="20"/>
                <w:lang w:eastAsia="et-EE"/>
              </w:rPr>
              <w:t xml:space="preserve"> </w:t>
            </w:r>
            <w:r>
              <w:rPr>
                <w:sz w:val="20"/>
                <w:szCs w:val="20"/>
                <w:lang w:eastAsia="et-EE"/>
              </w:rPr>
              <w:t>578</w:t>
            </w:r>
            <w:r w:rsidR="00FB50AB">
              <w:rPr>
                <w:sz w:val="20"/>
                <w:szCs w:val="20"/>
                <w:lang w:eastAsia="et-EE"/>
              </w:rPr>
              <w:t xml:space="preserve"> </w:t>
            </w:r>
            <w:r>
              <w:rPr>
                <w:sz w:val="20"/>
                <w:szCs w:val="20"/>
                <w:lang w:eastAsia="et-EE"/>
              </w:rPr>
              <w:t>688</w:t>
            </w:r>
          </w:p>
        </w:tc>
      </w:tr>
      <w:tr w:rsidR="00EF229A" w:rsidRPr="00EF229A" w14:paraId="55CA1F6A" w14:textId="77777777" w:rsidTr="00933DE1">
        <w:trPr>
          <w:trHeight w:val="283"/>
          <w:tblHeader/>
        </w:trPr>
        <w:tc>
          <w:tcPr>
            <w:tcW w:w="2134" w:type="pct"/>
            <w:shd w:val="clear" w:color="auto" w:fill="B8CCE4" w:themeFill="accent1" w:themeFillTint="66"/>
            <w:noWrap/>
            <w:vAlign w:val="center"/>
            <w:hideMark/>
          </w:tcPr>
          <w:p w14:paraId="6F387209" w14:textId="77777777" w:rsidR="00EF229A" w:rsidRPr="00EF229A" w:rsidRDefault="00EF229A" w:rsidP="00EF229A">
            <w:pPr>
              <w:spacing w:before="0" w:after="0"/>
              <w:jc w:val="left"/>
              <w:rPr>
                <w:sz w:val="20"/>
                <w:szCs w:val="20"/>
                <w:lang w:eastAsia="et-EE"/>
              </w:rPr>
            </w:pPr>
            <w:r w:rsidRPr="00EF229A">
              <w:rPr>
                <w:sz w:val="20"/>
                <w:szCs w:val="20"/>
                <w:lang w:eastAsia="et-EE"/>
              </w:rPr>
              <w:t>Tulud kaupade ja teenuste müügist</w:t>
            </w:r>
          </w:p>
        </w:tc>
        <w:tc>
          <w:tcPr>
            <w:tcW w:w="900" w:type="pct"/>
            <w:vAlign w:val="center"/>
          </w:tcPr>
          <w:p w14:paraId="637BA9C5" w14:textId="444E1140" w:rsidR="00EF229A" w:rsidRPr="00EF229A" w:rsidRDefault="007310F8" w:rsidP="00EF229A">
            <w:pPr>
              <w:spacing w:before="0" w:after="0"/>
              <w:jc w:val="right"/>
              <w:rPr>
                <w:sz w:val="20"/>
                <w:szCs w:val="20"/>
                <w:lang w:eastAsia="et-EE"/>
              </w:rPr>
            </w:pPr>
            <w:r>
              <w:rPr>
                <w:sz w:val="20"/>
                <w:szCs w:val="20"/>
                <w:lang w:eastAsia="et-EE"/>
              </w:rPr>
              <w:t>1</w:t>
            </w:r>
            <w:r w:rsidR="00FB50AB">
              <w:rPr>
                <w:sz w:val="20"/>
                <w:szCs w:val="20"/>
                <w:lang w:eastAsia="et-EE"/>
              </w:rPr>
              <w:t xml:space="preserve"> </w:t>
            </w:r>
            <w:r>
              <w:rPr>
                <w:sz w:val="20"/>
                <w:szCs w:val="20"/>
                <w:lang w:eastAsia="et-EE"/>
              </w:rPr>
              <w:t>399</w:t>
            </w:r>
            <w:r w:rsidR="00FB50AB">
              <w:rPr>
                <w:sz w:val="20"/>
                <w:szCs w:val="20"/>
                <w:lang w:eastAsia="et-EE"/>
              </w:rPr>
              <w:t xml:space="preserve"> </w:t>
            </w:r>
            <w:r>
              <w:rPr>
                <w:sz w:val="20"/>
                <w:szCs w:val="20"/>
                <w:lang w:eastAsia="et-EE"/>
              </w:rPr>
              <w:t>002</w:t>
            </w:r>
          </w:p>
        </w:tc>
        <w:tc>
          <w:tcPr>
            <w:tcW w:w="960" w:type="pct"/>
            <w:vAlign w:val="center"/>
          </w:tcPr>
          <w:p w14:paraId="1A2CD6FE" w14:textId="53C3C922" w:rsidR="00EF229A" w:rsidRPr="002255C6" w:rsidRDefault="00FE0994" w:rsidP="00EF229A">
            <w:pPr>
              <w:spacing w:before="0" w:after="0"/>
              <w:jc w:val="right"/>
              <w:rPr>
                <w:sz w:val="20"/>
                <w:szCs w:val="20"/>
                <w:lang w:eastAsia="et-EE"/>
              </w:rPr>
            </w:pPr>
            <w:r>
              <w:rPr>
                <w:sz w:val="20"/>
                <w:szCs w:val="20"/>
                <w:lang w:eastAsia="et-EE"/>
              </w:rPr>
              <w:t>1</w:t>
            </w:r>
            <w:r w:rsidR="00FB50AB">
              <w:rPr>
                <w:sz w:val="20"/>
                <w:szCs w:val="20"/>
                <w:lang w:eastAsia="et-EE"/>
              </w:rPr>
              <w:t xml:space="preserve"> </w:t>
            </w:r>
            <w:r>
              <w:rPr>
                <w:sz w:val="20"/>
                <w:szCs w:val="20"/>
                <w:lang w:eastAsia="et-EE"/>
              </w:rPr>
              <w:t>436</w:t>
            </w:r>
            <w:r w:rsidR="00FB50AB">
              <w:rPr>
                <w:sz w:val="20"/>
                <w:szCs w:val="20"/>
                <w:lang w:eastAsia="et-EE"/>
              </w:rPr>
              <w:t xml:space="preserve"> </w:t>
            </w:r>
            <w:r>
              <w:rPr>
                <w:sz w:val="20"/>
                <w:szCs w:val="20"/>
                <w:lang w:eastAsia="et-EE"/>
              </w:rPr>
              <w:t>968</w:t>
            </w:r>
          </w:p>
        </w:tc>
        <w:tc>
          <w:tcPr>
            <w:tcW w:w="1006" w:type="pct"/>
            <w:noWrap/>
            <w:vAlign w:val="center"/>
          </w:tcPr>
          <w:p w14:paraId="45407B61" w14:textId="033BDCBF" w:rsidR="00EF229A" w:rsidRPr="00EF229A" w:rsidRDefault="002A69E0" w:rsidP="00EF229A">
            <w:pPr>
              <w:spacing w:before="0" w:after="0"/>
              <w:jc w:val="right"/>
              <w:rPr>
                <w:sz w:val="20"/>
                <w:szCs w:val="20"/>
                <w:lang w:eastAsia="et-EE"/>
              </w:rPr>
            </w:pPr>
            <w:r>
              <w:rPr>
                <w:sz w:val="20"/>
                <w:szCs w:val="20"/>
                <w:lang w:eastAsia="et-EE"/>
              </w:rPr>
              <w:t>1</w:t>
            </w:r>
            <w:r w:rsidR="00FB50AB">
              <w:rPr>
                <w:sz w:val="20"/>
                <w:szCs w:val="20"/>
                <w:lang w:eastAsia="et-EE"/>
              </w:rPr>
              <w:t xml:space="preserve"> </w:t>
            </w:r>
            <w:r>
              <w:rPr>
                <w:sz w:val="20"/>
                <w:szCs w:val="20"/>
                <w:lang w:eastAsia="et-EE"/>
              </w:rPr>
              <w:t>466</w:t>
            </w:r>
            <w:r w:rsidR="00FB50AB">
              <w:rPr>
                <w:sz w:val="20"/>
                <w:szCs w:val="20"/>
                <w:lang w:eastAsia="et-EE"/>
              </w:rPr>
              <w:t xml:space="preserve"> </w:t>
            </w:r>
            <w:r>
              <w:rPr>
                <w:sz w:val="20"/>
                <w:szCs w:val="20"/>
                <w:lang w:eastAsia="et-EE"/>
              </w:rPr>
              <w:t>767</w:t>
            </w:r>
          </w:p>
        </w:tc>
      </w:tr>
      <w:tr w:rsidR="00EF229A" w:rsidRPr="00EF229A" w14:paraId="6367E6DE" w14:textId="77777777" w:rsidTr="00933DE1">
        <w:trPr>
          <w:trHeight w:val="283"/>
          <w:tblHeader/>
        </w:trPr>
        <w:tc>
          <w:tcPr>
            <w:tcW w:w="2134" w:type="pct"/>
            <w:shd w:val="clear" w:color="auto" w:fill="B8CCE4" w:themeFill="accent1" w:themeFillTint="66"/>
            <w:noWrap/>
            <w:vAlign w:val="center"/>
            <w:hideMark/>
          </w:tcPr>
          <w:p w14:paraId="462403EB" w14:textId="77777777" w:rsidR="00EF229A" w:rsidRPr="00EF229A" w:rsidRDefault="00EF229A" w:rsidP="00EF229A">
            <w:pPr>
              <w:spacing w:before="0" w:after="0"/>
              <w:jc w:val="left"/>
              <w:rPr>
                <w:sz w:val="20"/>
                <w:szCs w:val="20"/>
                <w:lang w:eastAsia="et-EE"/>
              </w:rPr>
            </w:pPr>
            <w:r w:rsidRPr="00EF229A">
              <w:rPr>
                <w:sz w:val="20"/>
                <w:szCs w:val="20"/>
                <w:lang w:eastAsia="et-EE"/>
              </w:rPr>
              <w:t>Saadavad toetused</w:t>
            </w:r>
          </w:p>
        </w:tc>
        <w:tc>
          <w:tcPr>
            <w:tcW w:w="900" w:type="pct"/>
            <w:vAlign w:val="center"/>
          </w:tcPr>
          <w:p w14:paraId="6EB7231D" w14:textId="3C8D4ABB" w:rsidR="00EF229A" w:rsidRPr="00EF229A" w:rsidRDefault="007310F8" w:rsidP="00EF229A">
            <w:pPr>
              <w:spacing w:before="0" w:after="0"/>
              <w:jc w:val="right"/>
              <w:rPr>
                <w:sz w:val="20"/>
                <w:szCs w:val="20"/>
                <w:lang w:eastAsia="et-EE"/>
              </w:rPr>
            </w:pPr>
            <w:r>
              <w:rPr>
                <w:sz w:val="20"/>
                <w:szCs w:val="20"/>
                <w:lang w:eastAsia="et-EE"/>
              </w:rPr>
              <w:t>9</w:t>
            </w:r>
            <w:r w:rsidR="00FB50AB">
              <w:rPr>
                <w:sz w:val="20"/>
                <w:szCs w:val="20"/>
                <w:lang w:eastAsia="et-EE"/>
              </w:rPr>
              <w:t xml:space="preserve"> </w:t>
            </w:r>
            <w:r>
              <w:rPr>
                <w:sz w:val="20"/>
                <w:szCs w:val="20"/>
                <w:lang w:eastAsia="et-EE"/>
              </w:rPr>
              <w:t>148</w:t>
            </w:r>
            <w:r w:rsidR="00FB50AB">
              <w:rPr>
                <w:sz w:val="20"/>
                <w:szCs w:val="20"/>
                <w:lang w:eastAsia="et-EE"/>
              </w:rPr>
              <w:t xml:space="preserve"> </w:t>
            </w:r>
            <w:r>
              <w:rPr>
                <w:sz w:val="20"/>
                <w:szCs w:val="20"/>
                <w:lang w:eastAsia="et-EE"/>
              </w:rPr>
              <w:t>131</w:t>
            </w:r>
          </w:p>
        </w:tc>
        <w:tc>
          <w:tcPr>
            <w:tcW w:w="960" w:type="pct"/>
            <w:vAlign w:val="center"/>
          </w:tcPr>
          <w:p w14:paraId="02CAFA16" w14:textId="620D3FB0" w:rsidR="00EF229A" w:rsidRPr="002255C6" w:rsidRDefault="00FE0994" w:rsidP="00EF229A">
            <w:pPr>
              <w:spacing w:before="0" w:after="0"/>
              <w:jc w:val="right"/>
              <w:rPr>
                <w:sz w:val="20"/>
                <w:szCs w:val="20"/>
                <w:lang w:eastAsia="et-EE"/>
              </w:rPr>
            </w:pPr>
            <w:r>
              <w:rPr>
                <w:sz w:val="20"/>
                <w:szCs w:val="20"/>
                <w:lang w:eastAsia="et-EE"/>
              </w:rPr>
              <w:t>9</w:t>
            </w:r>
            <w:r w:rsidR="00FB50AB">
              <w:rPr>
                <w:sz w:val="20"/>
                <w:szCs w:val="20"/>
                <w:lang w:eastAsia="et-EE"/>
              </w:rPr>
              <w:t xml:space="preserve"> </w:t>
            </w:r>
            <w:r>
              <w:rPr>
                <w:sz w:val="20"/>
                <w:szCs w:val="20"/>
                <w:lang w:eastAsia="et-EE"/>
              </w:rPr>
              <w:t>110</w:t>
            </w:r>
            <w:r w:rsidR="00FB50AB">
              <w:rPr>
                <w:sz w:val="20"/>
                <w:szCs w:val="20"/>
                <w:lang w:eastAsia="et-EE"/>
              </w:rPr>
              <w:t xml:space="preserve"> </w:t>
            </w:r>
            <w:r>
              <w:rPr>
                <w:sz w:val="20"/>
                <w:szCs w:val="20"/>
                <w:lang w:eastAsia="et-EE"/>
              </w:rPr>
              <w:t>137</w:t>
            </w:r>
          </w:p>
        </w:tc>
        <w:tc>
          <w:tcPr>
            <w:tcW w:w="1006" w:type="pct"/>
            <w:noWrap/>
            <w:vAlign w:val="center"/>
          </w:tcPr>
          <w:p w14:paraId="3FE8DCB5" w14:textId="5863FF08" w:rsidR="00EF229A" w:rsidRPr="00EF229A" w:rsidRDefault="007E3816" w:rsidP="00EF229A">
            <w:pPr>
              <w:spacing w:before="0" w:after="0"/>
              <w:jc w:val="right"/>
              <w:rPr>
                <w:sz w:val="20"/>
                <w:szCs w:val="20"/>
                <w:lang w:eastAsia="et-EE"/>
              </w:rPr>
            </w:pPr>
            <w:r>
              <w:rPr>
                <w:sz w:val="20"/>
                <w:szCs w:val="20"/>
                <w:lang w:eastAsia="et-EE"/>
              </w:rPr>
              <w:t>9</w:t>
            </w:r>
            <w:r w:rsidR="00FB50AB">
              <w:rPr>
                <w:sz w:val="20"/>
                <w:szCs w:val="20"/>
                <w:lang w:eastAsia="et-EE"/>
              </w:rPr>
              <w:t xml:space="preserve"> </w:t>
            </w:r>
            <w:r>
              <w:rPr>
                <w:sz w:val="20"/>
                <w:szCs w:val="20"/>
                <w:lang w:eastAsia="et-EE"/>
              </w:rPr>
              <w:t>082</w:t>
            </w:r>
            <w:r w:rsidR="00FB50AB">
              <w:rPr>
                <w:sz w:val="20"/>
                <w:szCs w:val="20"/>
                <w:lang w:eastAsia="et-EE"/>
              </w:rPr>
              <w:t xml:space="preserve"> </w:t>
            </w:r>
            <w:r>
              <w:rPr>
                <w:sz w:val="20"/>
                <w:szCs w:val="20"/>
                <w:lang w:eastAsia="et-EE"/>
              </w:rPr>
              <w:t>923</w:t>
            </w:r>
          </w:p>
        </w:tc>
      </w:tr>
      <w:tr w:rsidR="00EF229A" w:rsidRPr="00EF229A" w14:paraId="1823DA6B" w14:textId="77777777" w:rsidTr="00933DE1">
        <w:trPr>
          <w:trHeight w:val="283"/>
          <w:tblHeader/>
        </w:trPr>
        <w:tc>
          <w:tcPr>
            <w:tcW w:w="2134" w:type="pct"/>
            <w:shd w:val="clear" w:color="auto" w:fill="B8CCE4" w:themeFill="accent1" w:themeFillTint="66"/>
            <w:noWrap/>
            <w:vAlign w:val="center"/>
            <w:hideMark/>
          </w:tcPr>
          <w:p w14:paraId="2410BEB2" w14:textId="77777777" w:rsidR="00EF229A" w:rsidRPr="00EF229A" w:rsidRDefault="00EF229A" w:rsidP="00EF229A">
            <w:pPr>
              <w:spacing w:before="0" w:after="0"/>
              <w:jc w:val="left"/>
              <w:rPr>
                <w:sz w:val="20"/>
                <w:szCs w:val="20"/>
                <w:lang w:eastAsia="et-EE"/>
              </w:rPr>
            </w:pPr>
            <w:r w:rsidRPr="00EF229A">
              <w:rPr>
                <w:sz w:val="20"/>
                <w:szCs w:val="20"/>
                <w:lang w:eastAsia="et-EE"/>
              </w:rPr>
              <w:t>Muud tegevustulud</w:t>
            </w:r>
          </w:p>
        </w:tc>
        <w:tc>
          <w:tcPr>
            <w:tcW w:w="900" w:type="pct"/>
            <w:vAlign w:val="center"/>
          </w:tcPr>
          <w:p w14:paraId="317089A8" w14:textId="1378C17A" w:rsidR="00EF229A" w:rsidRPr="00EF229A" w:rsidRDefault="007310F8" w:rsidP="00EF229A">
            <w:pPr>
              <w:spacing w:before="0" w:after="0"/>
              <w:jc w:val="right"/>
              <w:rPr>
                <w:sz w:val="20"/>
                <w:szCs w:val="20"/>
                <w:lang w:eastAsia="et-EE"/>
              </w:rPr>
            </w:pPr>
            <w:r>
              <w:rPr>
                <w:sz w:val="20"/>
                <w:szCs w:val="20"/>
                <w:lang w:eastAsia="et-EE"/>
              </w:rPr>
              <w:t>130</w:t>
            </w:r>
            <w:r w:rsidR="00FB50AB">
              <w:rPr>
                <w:sz w:val="20"/>
                <w:szCs w:val="20"/>
                <w:lang w:eastAsia="et-EE"/>
              </w:rPr>
              <w:t xml:space="preserve"> </w:t>
            </w:r>
            <w:r>
              <w:rPr>
                <w:sz w:val="20"/>
                <w:szCs w:val="20"/>
                <w:lang w:eastAsia="et-EE"/>
              </w:rPr>
              <w:t>995</w:t>
            </w:r>
          </w:p>
        </w:tc>
        <w:tc>
          <w:tcPr>
            <w:tcW w:w="960" w:type="pct"/>
            <w:vAlign w:val="center"/>
          </w:tcPr>
          <w:p w14:paraId="455DC773" w14:textId="31511D4D" w:rsidR="00EF229A" w:rsidRPr="002255C6" w:rsidRDefault="00FE0994" w:rsidP="00EF229A">
            <w:pPr>
              <w:spacing w:before="0" w:after="0"/>
              <w:jc w:val="right"/>
              <w:rPr>
                <w:sz w:val="20"/>
                <w:szCs w:val="20"/>
                <w:lang w:eastAsia="et-EE"/>
              </w:rPr>
            </w:pPr>
            <w:r>
              <w:rPr>
                <w:sz w:val="20"/>
                <w:szCs w:val="20"/>
                <w:lang w:eastAsia="et-EE"/>
              </w:rPr>
              <w:t>202</w:t>
            </w:r>
            <w:r w:rsidR="00FB50AB">
              <w:rPr>
                <w:sz w:val="20"/>
                <w:szCs w:val="20"/>
                <w:lang w:eastAsia="et-EE"/>
              </w:rPr>
              <w:t xml:space="preserve"> </w:t>
            </w:r>
            <w:r>
              <w:rPr>
                <w:sz w:val="20"/>
                <w:szCs w:val="20"/>
                <w:lang w:eastAsia="et-EE"/>
              </w:rPr>
              <w:t>650</w:t>
            </w:r>
          </w:p>
        </w:tc>
        <w:tc>
          <w:tcPr>
            <w:tcW w:w="1006" w:type="pct"/>
            <w:noWrap/>
            <w:vAlign w:val="center"/>
          </w:tcPr>
          <w:p w14:paraId="39B96351" w14:textId="5D9877E6" w:rsidR="00EF229A" w:rsidRPr="00EF229A" w:rsidRDefault="002A69E0" w:rsidP="00EF229A">
            <w:pPr>
              <w:spacing w:before="0" w:after="0"/>
              <w:jc w:val="right"/>
              <w:rPr>
                <w:sz w:val="20"/>
                <w:szCs w:val="20"/>
                <w:lang w:eastAsia="et-EE"/>
              </w:rPr>
            </w:pPr>
            <w:r>
              <w:rPr>
                <w:sz w:val="20"/>
                <w:szCs w:val="20"/>
                <w:lang w:eastAsia="et-EE"/>
              </w:rPr>
              <w:t>120</w:t>
            </w:r>
            <w:r w:rsidR="00FB50AB">
              <w:rPr>
                <w:sz w:val="20"/>
                <w:szCs w:val="20"/>
                <w:lang w:eastAsia="et-EE"/>
              </w:rPr>
              <w:t xml:space="preserve"> </w:t>
            </w:r>
            <w:r>
              <w:rPr>
                <w:sz w:val="20"/>
                <w:szCs w:val="20"/>
                <w:lang w:eastAsia="et-EE"/>
              </w:rPr>
              <w:t>000</w:t>
            </w:r>
          </w:p>
        </w:tc>
      </w:tr>
      <w:tr w:rsidR="00EF229A" w:rsidRPr="00FB50AB" w14:paraId="566EDD3C" w14:textId="77777777" w:rsidTr="00933DE1">
        <w:trPr>
          <w:trHeight w:val="283"/>
          <w:tblHeader/>
        </w:trPr>
        <w:tc>
          <w:tcPr>
            <w:tcW w:w="2134" w:type="pct"/>
            <w:shd w:val="clear" w:color="auto" w:fill="B8CCE4" w:themeFill="accent1" w:themeFillTint="66"/>
            <w:noWrap/>
            <w:vAlign w:val="center"/>
            <w:hideMark/>
          </w:tcPr>
          <w:p w14:paraId="327EF2FE" w14:textId="77777777" w:rsidR="00EF229A" w:rsidRPr="00FB50AB" w:rsidRDefault="00EF229A" w:rsidP="00EF229A">
            <w:pPr>
              <w:spacing w:before="0" w:after="0"/>
              <w:jc w:val="left"/>
              <w:rPr>
                <w:b/>
                <w:bCs/>
                <w:sz w:val="20"/>
                <w:szCs w:val="20"/>
                <w:lang w:eastAsia="et-EE"/>
              </w:rPr>
            </w:pPr>
            <w:r w:rsidRPr="00FB50AB">
              <w:rPr>
                <w:b/>
                <w:bCs/>
                <w:sz w:val="20"/>
                <w:szCs w:val="20"/>
                <w:lang w:eastAsia="et-EE"/>
              </w:rPr>
              <w:t>PÕHITEGEVUSE KULUD</w:t>
            </w:r>
          </w:p>
        </w:tc>
        <w:tc>
          <w:tcPr>
            <w:tcW w:w="900" w:type="pct"/>
            <w:vAlign w:val="center"/>
          </w:tcPr>
          <w:p w14:paraId="4B3CD5FC" w14:textId="01C6B013" w:rsidR="00EF229A" w:rsidRPr="00FB50AB" w:rsidRDefault="008A27A7" w:rsidP="00EF229A">
            <w:pPr>
              <w:spacing w:before="0" w:after="0"/>
              <w:jc w:val="right"/>
              <w:rPr>
                <w:b/>
                <w:bCs/>
                <w:sz w:val="20"/>
                <w:szCs w:val="20"/>
                <w:lang w:eastAsia="et-EE"/>
              </w:rPr>
            </w:pPr>
            <w:r w:rsidRPr="00FB50AB">
              <w:rPr>
                <w:b/>
                <w:bCs/>
                <w:sz w:val="20"/>
                <w:szCs w:val="20"/>
                <w:lang w:eastAsia="et-EE"/>
              </w:rPr>
              <w:t>19</w:t>
            </w:r>
            <w:r w:rsidR="00FB50AB" w:rsidRPr="00FB50AB">
              <w:rPr>
                <w:b/>
                <w:bCs/>
                <w:sz w:val="20"/>
                <w:szCs w:val="20"/>
                <w:lang w:eastAsia="et-EE"/>
              </w:rPr>
              <w:t xml:space="preserve"> </w:t>
            </w:r>
            <w:r w:rsidRPr="00FB50AB">
              <w:rPr>
                <w:b/>
                <w:bCs/>
                <w:sz w:val="20"/>
                <w:szCs w:val="20"/>
                <w:lang w:eastAsia="et-EE"/>
              </w:rPr>
              <w:t>877</w:t>
            </w:r>
            <w:r w:rsidR="00FB50AB" w:rsidRPr="00FB50AB">
              <w:rPr>
                <w:b/>
                <w:bCs/>
                <w:sz w:val="20"/>
                <w:szCs w:val="20"/>
                <w:lang w:eastAsia="et-EE"/>
              </w:rPr>
              <w:t xml:space="preserve"> </w:t>
            </w:r>
            <w:r w:rsidRPr="00FB50AB">
              <w:rPr>
                <w:b/>
                <w:bCs/>
                <w:sz w:val="20"/>
                <w:szCs w:val="20"/>
                <w:lang w:eastAsia="et-EE"/>
              </w:rPr>
              <w:t>614</w:t>
            </w:r>
          </w:p>
        </w:tc>
        <w:tc>
          <w:tcPr>
            <w:tcW w:w="960" w:type="pct"/>
            <w:vAlign w:val="center"/>
          </w:tcPr>
          <w:p w14:paraId="77EA0AF9" w14:textId="5028F55B" w:rsidR="00EF229A" w:rsidRPr="00FB50AB" w:rsidRDefault="00FE0994" w:rsidP="00EF229A">
            <w:pPr>
              <w:spacing w:before="0" w:after="0"/>
              <w:jc w:val="right"/>
              <w:rPr>
                <w:b/>
                <w:bCs/>
                <w:sz w:val="20"/>
                <w:szCs w:val="20"/>
                <w:lang w:eastAsia="et-EE"/>
              </w:rPr>
            </w:pPr>
            <w:r w:rsidRPr="00FB50AB">
              <w:rPr>
                <w:b/>
                <w:bCs/>
                <w:sz w:val="20"/>
                <w:szCs w:val="20"/>
                <w:lang w:eastAsia="et-EE"/>
              </w:rPr>
              <w:t>21</w:t>
            </w:r>
            <w:r w:rsidR="00FB50AB" w:rsidRPr="00FB50AB">
              <w:rPr>
                <w:b/>
                <w:bCs/>
                <w:sz w:val="20"/>
                <w:szCs w:val="20"/>
                <w:lang w:eastAsia="et-EE"/>
              </w:rPr>
              <w:t xml:space="preserve"> </w:t>
            </w:r>
            <w:r w:rsidRPr="00FB50AB">
              <w:rPr>
                <w:b/>
                <w:bCs/>
                <w:sz w:val="20"/>
                <w:szCs w:val="20"/>
                <w:lang w:eastAsia="et-EE"/>
              </w:rPr>
              <w:t>095</w:t>
            </w:r>
            <w:r w:rsidR="00FB50AB" w:rsidRPr="00FB50AB">
              <w:rPr>
                <w:b/>
                <w:bCs/>
                <w:sz w:val="20"/>
                <w:szCs w:val="20"/>
                <w:lang w:eastAsia="et-EE"/>
              </w:rPr>
              <w:t xml:space="preserve"> </w:t>
            </w:r>
            <w:r w:rsidRPr="00FB50AB">
              <w:rPr>
                <w:b/>
                <w:bCs/>
                <w:sz w:val="20"/>
                <w:szCs w:val="20"/>
                <w:lang w:eastAsia="et-EE"/>
              </w:rPr>
              <w:t>897</w:t>
            </w:r>
          </w:p>
        </w:tc>
        <w:tc>
          <w:tcPr>
            <w:tcW w:w="1006" w:type="pct"/>
            <w:noWrap/>
            <w:vAlign w:val="center"/>
          </w:tcPr>
          <w:p w14:paraId="68B3D7E8" w14:textId="3C6B5E37" w:rsidR="00EF229A" w:rsidRPr="00FB50AB" w:rsidRDefault="002A69E0" w:rsidP="00EF229A">
            <w:pPr>
              <w:spacing w:before="0" w:after="0"/>
              <w:jc w:val="right"/>
              <w:rPr>
                <w:b/>
                <w:bCs/>
                <w:sz w:val="20"/>
                <w:szCs w:val="20"/>
                <w:lang w:eastAsia="et-EE"/>
              </w:rPr>
            </w:pPr>
            <w:r w:rsidRPr="00FB50AB">
              <w:rPr>
                <w:b/>
                <w:bCs/>
                <w:sz w:val="20"/>
                <w:szCs w:val="20"/>
                <w:lang w:eastAsia="et-EE"/>
              </w:rPr>
              <w:t>21</w:t>
            </w:r>
            <w:r w:rsidR="00BA3E04">
              <w:rPr>
                <w:b/>
                <w:bCs/>
                <w:sz w:val="20"/>
                <w:szCs w:val="20"/>
                <w:lang w:eastAsia="et-EE"/>
              </w:rPr>
              <w:t> 848 489</w:t>
            </w:r>
          </w:p>
        </w:tc>
      </w:tr>
      <w:tr w:rsidR="00EF229A" w:rsidRPr="00EF229A" w14:paraId="22B27D80" w14:textId="77777777" w:rsidTr="00933DE1">
        <w:trPr>
          <w:trHeight w:val="283"/>
          <w:tblHeader/>
        </w:trPr>
        <w:tc>
          <w:tcPr>
            <w:tcW w:w="2134" w:type="pct"/>
            <w:shd w:val="clear" w:color="auto" w:fill="B8CCE4" w:themeFill="accent1" w:themeFillTint="66"/>
            <w:noWrap/>
            <w:vAlign w:val="center"/>
            <w:hideMark/>
          </w:tcPr>
          <w:p w14:paraId="762A2D98" w14:textId="68D2536D" w:rsidR="00EF229A" w:rsidRPr="00EF229A" w:rsidRDefault="00EF229A" w:rsidP="00EF229A">
            <w:pPr>
              <w:spacing w:before="0" w:after="0"/>
              <w:jc w:val="left"/>
              <w:rPr>
                <w:sz w:val="20"/>
                <w:szCs w:val="20"/>
                <w:lang w:eastAsia="et-EE"/>
              </w:rPr>
            </w:pPr>
            <w:r w:rsidRPr="00EF229A">
              <w:rPr>
                <w:sz w:val="20"/>
                <w:szCs w:val="20"/>
                <w:lang w:eastAsia="et-EE"/>
              </w:rPr>
              <w:t>Antavad</w:t>
            </w:r>
            <w:r w:rsidR="004B1360">
              <w:rPr>
                <w:sz w:val="20"/>
                <w:szCs w:val="20"/>
                <w:lang w:eastAsia="et-EE"/>
              </w:rPr>
              <w:t xml:space="preserve"> </w:t>
            </w:r>
            <w:r w:rsidRPr="00EF229A">
              <w:rPr>
                <w:sz w:val="20"/>
                <w:szCs w:val="20"/>
                <w:lang w:eastAsia="et-EE"/>
              </w:rPr>
              <w:t xml:space="preserve"> toetused</w:t>
            </w:r>
          </w:p>
        </w:tc>
        <w:tc>
          <w:tcPr>
            <w:tcW w:w="900" w:type="pct"/>
            <w:vAlign w:val="center"/>
          </w:tcPr>
          <w:p w14:paraId="4B242883" w14:textId="21A1FC20" w:rsidR="00EF229A" w:rsidRPr="00EF229A" w:rsidRDefault="008A27A7" w:rsidP="00EF229A">
            <w:pPr>
              <w:spacing w:before="0" w:after="0"/>
              <w:jc w:val="right"/>
              <w:rPr>
                <w:sz w:val="20"/>
                <w:szCs w:val="20"/>
                <w:lang w:eastAsia="et-EE"/>
              </w:rPr>
            </w:pPr>
            <w:r>
              <w:rPr>
                <w:sz w:val="20"/>
                <w:szCs w:val="20"/>
                <w:lang w:eastAsia="et-EE"/>
              </w:rPr>
              <w:t>1</w:t>
            </w:r>
            <w:r w:rsidR="00FB50AB">
              <w:rPr>
                <w:sz w:val="20"/>
                <w:szCs w:val="20"/>
                <w:lang w:eastAsia="et-EE"/>
              </w:rPr>
              <w:t xml:space="preserve"> </w:t>
            </w:r>
            <w:r>
              <w:rPr>
                <w:sz w:val="20"/>
                <w:szCs w:val="20"/>
                <w:lang w:eastAsia="et-EE"/>
              </w:rPr>
              <w:t>380</w:t>
            </w:r>
            <w:r w:rsidR="00FB50AB">
              <w:rPr>
                <w:sz w:val="20"/>
                <w:szCs w:val="20"/>
                <w:lang w:eastAsia="et-EE"/>
              </w:rPr>
              <w:t xml:space="preserve"> </w:t>
            </w:r>
            <w:r>
              <w:rPr>
                <w:sz w:val="20"/>
                <w:szCs w:val="20"/>
                <w:lang w:eastAsia="et-EE"/>
              </w:rPr>
              <w:t>918</w:t>
            </w:r>
          </w:p>
        </w:tc>
        <w:tc>
          <w:tcPr>
            <w:tcW w:w="960" w:type="pct"/>
            <w:vAlign w:val="center"/>
          </w:tcPr>
          <w:p w14:paraId="45331304" w14:textId="456E32A5" w:rsidR="00EF229A" w:rsidRPr="002255C6" w:rsidRDefault="00FE0994" w:rsidP="00EF229A">
            <w:pPr>
              <w:spacing w:before="0" w:after="0"/>
              <w:jc w:val="right"/>
              <w:rPr>
                <w:sz w:val="20"/>
                <w:szCs w:val="20"/>
                <w:lang w:eastAsia="et-EE"/>
              </w:rPr>
            </w:pPr>
            <w:r>
              <w:rPr>
                <w:sz w:val="20"/>
                <w:szCs w:val="20"/>
                <w:lang w:eastAsia="et-EE"/>
              </w:rPr>
              <w:t>1</w:t>
            </w:r>
            <w:r w:rsidR="008A41A9">
              <w:rPr>
                <w:sz w:val="20"/>
                <w:szCs w:val="20"/>
                <w:lang w:eastAsia="et-EE"/>
              </w:rPr>
              <w:t> </w:t>
            </w:r>
            <w:r>
              <w:rPr>
                <w:sz w:val="20"/>
                <w:szCs w:val="20"/>
                <w:lang w:eastAsia="et-EE"/>
              </w:rPr>
              <w:t>9</w:t>
            </w:r>
            <w:r w:rsidR="008A41A9">
              <w:rPr>
                <w:sz w:val="20"/>
                <w:szCs w:val="20"/>
                <w:lang w:eastAsia="et-EE"/>
              </w:rPr>
              <w:t>74 681</w:t>
            </w:r>
          </w:p>
        </w:tc>
        <w:tc>
          <w:tcPr>
            <w:tcW w:w="1006" w:type="pct"/>
            <w:noWrap/>
            <w:vAlign w:val="center"/>
          </w:tcPr>
          <w:p w14:paraId="536D49BB" w14:textId="2BEB77ED" w:rsidR="00EF229A" w:rsidRPr="00EF229A" w:rsidRDefault="002A69E0" w:rsidP="00EF229A">
            <w:pPr>
              <w:spacing w:before="0" w:after="0"/>
              <w:jc w:val="right"/>
              <w:rPr>
                <w:sz w:val="20"/>
                <w:szCs w:val="20"/>
                <w:lang w:eastAsia="et-EE"/>
              </w:rPr>
            </w:pPr>
            <w:r>
              <w:rPr>
                <w:sz w:val="20"/>
                <w:szCs w:val="20"/>
                <w:lang w:eastAsia="et-EE"/>
              </w:rPr>
              <w:t>1</w:t>
            </w:r>
            <w:r w:rsidR="00FB50AB">
              <w:rPr>
                <w:sz w:val="20"/>
                <w:szCs w:val="20"/>
                <w:lang w:eastAsia="et-EE"/>
              </w:rPr>
              <w:t> </w:t>
            </w:r>
            <w:r>
              <w:rPr>
                <w:sz w:val="20"/>
                <w:szCs w:val="20"/>
                <w:lang w:eastAsia="et-EE"/>
              </w:rPr>
              <w:t>8</w:t>
            </w:r>
            <w:r w:rsidR="00696A10">
              <w:rPr>
                <w:sz w:val="20"/>
                <w:szCs w:val="20"/>
                <w:lang w:eastAsia="et-EE"/>
              </w:rPr>
              <w:t>93</w:t>
            </w:r>
            <w:r w:rsidR="00FB50AB">
              <w:rPr>
                <w:sz w:val="20"/>
                <w:szCs w:val="20"/>
                <w:lang w:eastAsia="et-EE"/>
              </w:rPr>
              <w:t xml:space="preserve"> </w:t>
            </w:r>
            <w:r>
              <w:rPr>
                <w:sz w:val="20"/>
                <w:szCs w:val="20"/>
                <w:lang w:eastAsia="et-EE"/>
              </w:rPr>
              <w:t>228</w:t>
            </w:r>
          </w:p>
        </w:tc>
      </w:tr>
      <w:tr w:rsidR="00AD2BD8" w:rsidRPr="001F64AC" w14:paraId="4CBE74ED" w14:textId="77777777" w:rsidTr="00933DE1">
        <w:trPr>
          <w:trHeight w:val="283"/>
          <w:tblHeader/>
        </w:trPr>
        <w:tc>
          <w:tcPr>
            <w:tcW w:w="2134" w:type="pct"/>
            <w:shd w:val="clear" w:color="auto" w:fill="B8CCE4" w:themeFill="accent1" w:themeFillTint="66"/>
            <w:noWrap/>
            <w:vAlign w:val="center"/>
          </w:tcPr>
          <w:p w14:paraId="6B9D00D2" w14:textId="72324FD4" w:rsidR="00AD2BD8" w:rsidRPr="001F64AC" w:rsidRDefault="00AD2BD8" w:rsidP="00EF229A">
            <w:pPr>
              <w:spacing w:before="0" w:after="0"/>
              <w:jc w:val="left"/>
              <w:rPr>
                <w:i/>
                <w:sz w:val="20"/>
                <w:szCs w:val="20"/>
                <w:lang w:eastAsia="et-EE"/>
              </w:rPr>
            </w:pPr>
            <w:r w:rsidRPr="001F64AC">
              <w:rPr>
                <w:i/>
                <w:sz w:val="20"/>
                <w:szCs w:val="20"/>
                <w:lang w:eastAsia="et-EE"/>
              </w:rPr>
              <w:t>s.h. üldised valitsussektori teenused</w:t>
            </w:r>
          </w:p>
        </w:tc>
        <w:tc>
          <w:tcPr>
            <w:tcW w:w="900" w:type="pct"/>
            <w:vAlign w:val="center"/>
          </w:tcPr>
          <w:p w14:paraId="01355E6C" w14:textId="5E5212F7" w:rsidR="00AD2BD8" w:rsidRPr="001F64AC" w:rsidRDefault="007E3BA6" w:rsidP="00EF229A">
            <w:pPr>
              <w:spacing w:before="0" w:after="0"/>
              <w:jc w:val="right"/>
              <w:rPr>
                <w:i/>
                <w:sz w:val="20"/>
                <w:szCs w:val="20"/>
                <w:lang w:eastAsia="et-EE"/>
              </w:rPr>
            </w:pPr>
            <w:r>
              <w:rPr>
                <w:i/>
                <w:sz w:val="20"/>
                <w:szCs w:val="20"/>
                <w:lang w:eastAsia="et-EE"/>
              </w:rPr>
              <w:t>40</w:t>
            </w:r>
            <w:r w:rsidR="00FB50AB">
              <w:rPr>
                <w:i/>
                <w:sz w:val="20"/>
                <w:szCs w:val="20"/>
                <w:lang w:eastAsia="et-EE"/>
              </w:rPr>
              <w:t xml:space="preserve"> </w:t>
            </w:r>
            <w:r>
              <w:rPr>
                <w:i/>
                <w:sz w:val="20"/>
                <w:szCs w:val="20"/>
                <w:lang w:eastAsia="et-EE"/>
              </w:rPr>
              <w:t>461</w:t>
            </w:r>
          </w:p>
        </w:tc>
        <w:tc>
          <w:tcPr>
            <w:tcW w:w="960" w:type="pct"/>
            <w:vAlign w:val="center"/>
          </w:tcPr>
          <w:p w14:paraId="7773F886" w14:textId="27A39195" w:rsidR="00AD2BD8" w:rsidRPr="001F64AC" w:rsidRDefault="007E3BA6" w:rsidP="00EF229A">
            <w:pPr>
              <w:spacing w:before="0" w:after="0"/>
              <w:jc w:val="right"/>
              <w:rPr>
                <w:i/>
                <w:sz w:val="20"/>
                <w:szCs w:val="20"/>
                <w:lang w:eastAsia="et-EE"/>
              </w:rPr>
            </w:pPr>
            <w:r>
              <w:rPr>
                <w:i/>
                <w:sz w:val="20"/>
                <w:szCs w:val="20"/>
                <w:lang w:eastAsia="et-EE"/>
              </w:rPr>
              <w:t>48</w:t>
            </w:r>
            <w:r w:rsidR="00FB50AB">
              <w:rPr>
                <w:i/>
                <w:sz w:val="20"/>
                <w:szCs w:val="20"/>
                <w:lang w:eastAsia="et-EE"/>
              </w:rPr>
              <w:t xml:space="preserve"> </w:t>
            </w:r>
            <w:r>
              <w:rPr>
                <w:i/>
                <w:sz w:val="20"/>
                <w:szCs w:val="20"/>
                <w:lang w:eastAsia="et-EE"/>
              </w:rPr>
              <w:t>344</w:t>
            </w:r>
          </w:p>
        </w:tc>
        <w:tc>
          <w:tcPr>
            <w:tcW w:w="1006" w:type="pct"/>
            <w:noWrap/>
            <w:vAlign w:val="center"/>
          </w:tcPr>
          <w:p w14:paraId="37121BBA" w14:textId="173F27C0" w:rsidR="00AD2BD8" w:rsidRPr="001F64AC" w:rsidRDefault="007459CA" w:rsidP="00EF229A">
            <w:pPr>
              <w:spacing w:before="0" w:after="0"/>
              <w:jc w:val="right"/>
              <w:rPr>
                <w:i/>
                <w:sz w:val="20"/>
                <w:szCs w:val="20"/>
                <w:lang w:eastAsia="et-EE"/>
              </w:rPr>
            </w:pPr>
            <w:r>
              <w:rPr>
                <w:i/>
                <w:sz w:val="20"/>
                <w:szCs w:val="20"/>
                <w:lang w:eastAsia="et-EE"/>
              </w:rPr>
              <w:t>4</w:t>
            </w:r>
            <w:r w:rsidR="00DC7FA3">
              <w:rPr>
                <w:i/>
                <w:sz w:val="20"/>
                <w:szCs w:val="20"/>
                <w:lang w:eastAsia="et-EE"/>
              </w:rPr>
              <w:t>5</w:t>
            </w:r>
            <w:r w:rsidR="00FB50AB">
              <w:rPr>
                <w:i/>
                <w:sz w:val="20"/>
                <w:szCs w:val="20"/>
                <w:lang w:eastAsia="et-EE"/>
              </w:rPr>
              <w:t xml:space="preserve"> </w:t>
            </w:r>
            <w:r>
              <w:rPr>
                <w:i/>
                <w:sz w:val="20"/>
                <w:szCs w:val="20"/>
                <w:lang w:eastAsia="et-EE"/>
              </w:rPr>
              <w:t>675</w:t>
            </w:r>
          </w:p>
        </w:tc>
      </w:tr>
      <w:tr w:rsidR="00AD2BD8" w:rsidRPr="001F64AC" w14:paraId="6AA78D2F" w14:textId="77777777" w:rsidTr="00933DE1">
        <w:trPr>
          <w:trHeight w:val="283"/>
          <w:tblHeader/>
        </w:trPr>
        <w:tc>
          <w:tcPr>
            <w:tcW w:w="2134" w:type="pct"/>
            <w:shd w:val="clear" w:color="auto" w:fill="B8CCE4" w:themeFill="accent1" w:themeFillTint="66"/>
            <w:noWrap/>
            <w:vAlign w:val="center"/>
          </w:tcPr>
          <w:p w14:paraId="082B16EE" w14:textId="17F1ED2C" w:rsidR="00AD2BD8" w:rsidRPr="001F64AC" w:rsidRDefault="00FE769B" w:rsidP="00EF229A">
            <w:pPr>
              <w:spacing w:before="0" w:after="0"/>
              <w:jc w:val="left"/>
              <w:rPr>
                <w:i/>
                <w:sz w:val="20"/>
                <w:szCs w:val="20"/>
                <w:lang w:eastAsia="et-EE"/>
              </w:rPr>
            </w:pPr>
            <w:r w:rsidRPr="001F64AC">
              <w:rPr>
                <w:i/>
                <w:sz w:val="20"/>
                <w:szCs w:val="20"/>
                <w:lang w:eastAsia="et-EE"/>
              </w:rPr>
              <w:t>a</w:t>
            </w:r>
            <w:r w:rsidR="00AD2BD8" w:rsidRPr="001F64AC">
              <w:rPr>
                <w:i/>
                <w:sz w:val="20"/>
                <w:szCs w:val="20"/>
                <w:lang w:eastAsia="et-EE"/>
              </w:rPr>
              <w:t>valik kord ja julgeolek</w:t>
            </w:r>
          </w:p>
        </w:tc>
        <w:tc>
          <w:tcPr>
            <w:tcW w:w="900" w:type="pct"/>
            <w:vAlign w:val="center"/>
          </w:tcPr>
          <w:p w14:paraId="781B4C6C" w14:textId="10125DC6" w:rsidR="00AD2BD8" w:rsidRPr="001F64AC" w:rsidRDefault="007E3BA6" w:rsidP="00EF229A">
            <w:pPr>
              <w:spacing w:before="0" w:after="0"/>
              <w:jc w:val="right"/>
              <w:rPr>
                <w:i/>
                <w:sz w:val="20"/>
                <w:szCs w:val="20"/>
                <w:lang w:eastAsia="et-EE"/>
              </w:rPr>
            </w:pPr>
            <w:r>
              <w:rPr>
                <w:i/>
                <w:sz w:val="20"/>
                <w:szCs w:val="20"/>
                <w:lang w:eastAsia="et-EE"/>
              </w:rPr>
              <w:t>0</w:t>
            </w:r>
          </w:p>
        </w:tc>
        <w:tc>
          <w:tcPr>
            <w:tcW w:w="960" w:type="pct"/>
            <w:vAlign w:val="center"/>
          </w:tcPr>
          <w:p w14:paraId="4A4FD2A1" w14:textId="2BA43452" w:rsidR="00AD2BD8" w:rsidRPr="001F64AC" w:rsidRDefault="007E3BA6" w:rsidP="00EF229A">
            <w:pPr>
              <w:spacing w:before="0" w:after="0"/>
              <w:jc w:val="right"/>
              <w:rPr>
                <w:i/>
                <w:sz w:val="20"/>
                <w:szCs w:val="20"/>
                <w:lang w:eastAsia="et-EE"/>
              </w:rPr>
            </w:pPr>
            <w:r>
              <w:rPr>
                <w:i/>
                <w:sz w:val="20"/>
                <w:szCs w:val="20"/>
                <w:lang w:eastAsia="et-EE"/>
              </w:rPr>
              <w:t>0</w:t>
            </w:r>
          </w:p>
        </w:tc>
        <w:tc>
          <w:tcPr>
            <w:tcW w:w="1006" w:type="pct"/>
            <w:noWrap/>
            <w:vAlign w:val="center"/>
          </w:tcPr>
          <w:p w14:paraId="73504D04" w14:textId="4E78400B" w:rsidR="00AD2BD8" w:rsidRPr="001F64AC" w:rsidRDefault="007459CA" w:rsidP="00EF229A">
            <w:pPr>
              <w:spacing w:before="0" w:after="0"/>
              <w:jc w:val="right"/>
              <w:rPr>
                <w:i/>
                <w:sz w:val="20"/>
                <w:szCs w:val="20"/>
                <w:lang w:eastAsia="et-EE"/>
              </w:rPr>
            </w:pPr>
            <w:r>
              <w:rPr>
                <w:i/>
                <w:sz w:val="20"/>
                <w:szCs w:val="20"/>
                <w:lang w:eastAsia="et-EE"/>
              </w:rPr>
              <w:t>0</w:t>
            </w:r>
          </w:p>
        </w:tc>
      </w:tr>
      <w:tr w:rsidR="00AD2BD8" w:rsidRPr="001F64AC" w14:paraId="430E03FD" w14:textId="77777777" w:rsidTr="00933DE1">
        <w:trPr>
          <w:trHeight w:val="283"/>
          <w:tblHeader/>
        </w:trPr>
        <w:tc>
          <w:tcPr>
            <w:tcW w:w="2134" w:type="pct"/>
            <w:shd w:val="clear" w:color="auto" w:fill="B8CCE4" w:themeFill="accent1" w:themeFillTint="66"/>
            <w:noWrap/>
            <w:vAlign w:val="center"/>
          </w:tcPr>
          <w:p w14:paraId="667C7240" w14:textId="4B38396D" w:rsidR="00AD2BD8" w:rsidRPr="001F64AC" w:rsidRDefault="00FE769B" w:rsidP="00EF229A">
            <w:pPr>
              <w:spacing w:before="0" w:after="0"/>
              <w:jc w:val="left"/>
              <w:rPr>
                <w:i/>
                <w:sz w:val="20"/>
                <w:szCs w:val="20"/>
                <w:lang w:eastAsia="et-EE"/>
              </w:rPr>
            </w:pPr>
            <w:r w:rsidRPr="001F64AC">
              <w:rPr>
                <w:i/>
                <w:sz w:val="20"/>
                <w:szCs w:val="20"/>
                <w:lang w:eastAsia="et-EE"/>
              </w:rPr>
              <w:t>m</w:t>
            </w:r>
            <w:r w:rsidR="00AD2BD8" w:rsidRPr="001F64AC">
              <w:rPr>
                <w:i/>
                <w:sz w:val="20"/>
                <w:szCs w:val="20"/>
                <w:lang w:eastAsia="et-EE"/>
              </w:rPr>
              <w:t>ajandus</w:t>
            </w:r>
          </w:p>
        </w:tc>
        <w:tc>
          <w:tcPr>
            <w:tcW w:w="900" w:type="pct"/>
            <w:vAlign w:val="center"/>
          </w:tcPr>
          <w:p w14:paraId="4F37E44E" w14:textId="0DAE888B" w:rsidR="00AD2BD8" w:rsidRPr="001F64AC" w:rsidRDefault="007E3BA6" w:rsidP="00EF229A">
            <w:pPr>
              <w:spacing w:before="0" w:after="0"/>
              <w:jc w:val="right"/>
              <w:rPr>
                <w:i/>
                <w:sz w:val="20"/>
                <w:szCs w:val="20"/>
                <w:lang w:eastAsia="et-EE"/>
              </w:rPr>
            </w:pPr>
            <w:r>
              <w:rPr>
                <w:i/>
                <w:sz w:val="20"/>
                <w:szCs w:val="20"/>
                <w:lang w:eastAsia="et-EE"/>
              </w:rPr>
              <w:t>28</w:t>
            </w:r>
            <w:r w:rsidR="00FB50AB">
              <w:rPr>
                <w:i/>
                <w:sz w:val="20"/>
                <w:szCs w:val="20"/>
                <w:lang w:eastAsia="et-EE"/>
              </w:rPr>
              <w:t xml:space="preserve"> </w:t>
            </w:r>
            <w:r>
              <w:rPr>
                <w:i/>
                <w:sz w:val="20"/>
                <w:szCs w:val="20"/>
                <w:lang w:eastAsia="et-EE"/>
              </w:rPr>
              <w:t>018</w:t>
            </w:r>
          </w:p>
        </w:tc>
        <w:tc>
          <w:tcPr>
            <w:tcW w:w="960" w:type="pct"/>
            <w:vAlign w:val="center"/>
          </w:tcPr>
          <w:p w14:paraId="2E3E631F" w14:textId="4914C8C3" w:rsidR="00AD2BD8" w:rsidRPr="001F64AC" w:rsidRDefault="007E3BA6" w:rsidP="00EF229A">
            <w:pPr>
              <w:spacing w:before="0" w:after="0"/>
              <w:jc w:val="right"/>
              <w:rPr>
                <w:i/>
                <w:sz w:val="20"/>
                <w:szCs w:val="20"/>
                <w:lang w:eastAsia="et-EE"/>
              </w:rPr>
            </w:pPr>
            <w:r>
              <w:rPr>
                <w:i/>
                <w:sz w:val="20"/>
                <w:szCs w:val="20"/>
                <w:lang w:eastAsia="et-EE"/>
              </w:rPr>
              <w:t>23</w:t>
            </w:r>
            <w:r w:rsidR="00FB50AB">
              <w:rPr>
                <w:i/>
                <w:sz w:val="20"/>
                <w:szCs w:val="20"/>
                <w:lang w:eastAsia="et-EE"/>
              </w:rPr>
              <w:t xml:space="preserve"> </w:t>
            </w:r>
            <w:r>
              <w:rPr>
                <w:i/>
                <w:sz w:val="20"/>
                <w:szCs w:val="20"/>
                <w:lang w:eastAsia="et-EE"/>
              </w:rPr>
              <w:t>053</w:t>
            </w:r>
          </w:p>
        </w:tc>
        <w:tc>
          <w:tcPr>
            <w:tcW w:w="1006" w:type="pct"/>
            <w:noWrap/>
            <w:vAlign w:val="center"/>
          </w:tcPr>
          <w:p w14:paraId="2A6D6D7C" w14:textId="66633628" w:rsidR="00AD2BD8" w:rsidRPr="001F64AC" w:rsidRDefault="007459CA" w:rsidP="00EF229A">
            <w:pPr>
              <w:spacing w:before="0" w:after="0"/>
              <w:jc w:val="right"/>
              <w:rPr>
                <w:i/>
                <w:sz w:val="20"/>
                <w:szCs w:val="20"/>
                <w:lang w:eastAsia="et-EE"/>
              </w:rPr>
            </w:pPr>
            <w:r>
              <w:rPr>
                <w:i/>
                <w:sz w:val="20"/>
                <w:szCs w:val="20"/>
                <w:lang w:eastAsia="et-EE"/>
              </w:rPr>
              <w:t>2</w:t>
            </w:r>
            <w:r w:rsidR="004E2720">
              <w:rPr>
                <w:i/>
                <w:sz w:val="20"/>
                <w:szCs w:val="20"/>
                <w:lang w:eastAsia="et-EE"/>
              </w:rPr>
              <w:t>3</w:t>
            </w:r>
            <w:r w:rsidR="00FB50AB">
              <w:rPr>
                <w:i/>
                <w:sz w:val="20"/>
                <w:szCs w:val="20"/>
                <w:lang w:eastAsia="et-EE"/>
              </w:rPr>
              <w:t xml:space="preserve"> </w:t>
            </w:r>
            <w:r>
              <w:rPr>
                <w:i/>
                <w:sz w:val="20"/>
                <w:szCs w:val="20"/>
                <w:lang w:eastAsia="et-EE"/>
              </w:rPr>
              <w:t>053</w:t>
            </w:r>
          </w:p>
        </w:tc>
      </w:tr>
      <w:tr w:rsidR="00AD2BD8" w:rsidRPr="001F64AC" w14:paraId="2818162E" w14:textId="77777777" w:rsidTr="00933DE1">
        <w:trPr>
          <w:trHeight w:val="283"/>
          <w:tblHeader/>
        </w:trPr>
        <w:tc>
          <w:tcPr>
            <w:tcW w:w="2134" w:type="pct"/>
            <w:shd w:val="clear" w:color="auto" w:fill="B8CCE4" w:themeFill="accent1" w:themeFillTint="66"/>
            <w:noWrap/>
            <w:vAlign w:val="center"/>
          </w:tcPr>
          <w:p w14:paraId="6B432D15" w14:textId="516AAB33" w:rsidR="00AD2BD8" w:rsidRPr="001F64AC" w:rsidRDefault="00FE769B" w:rsidP="00EF229A">
            <w:pPr>
              <w:spacing w:before="0" w:after="0"/>
              <w:jc w:val="left"/>
              <w:rPr>
                <w:i/>
                <w:sz w:val="20"/>
                <w:szCs w:val="20"/>
                <w:lang w:eastAsia="et-EE"/>
              </w:rPr>
            </w:pPr>
            <w:r w:rsidRPr="001F64AC">
              <w:rPr>
                <w:i/>
                <w:sz w:val="20"/>
                <w:szCs w:val="20"/>
                <w:lang w:eastAsia="et-EE"/>
              </w:rPr>
              <w:t>k</w:t>
            </w:r>
            <w:r w:rsidR="00AD2BD8" w:rsidRPr="001F64AC">
              <w:rPr>
                <w:i/>
                <w:sz w:val="20"/>
                <w:szCs w:val="20"/>
                <w:lang w:eastAsia="et-EE"/>
              </w:rPr>
              <w:t>eskkonnakaitse</w:t>
            </w:r>
          </w:p>
        </w:tc>
        <w:tc>
          <w:tcPr>
            <w:tcW w:w="900" w:type="pct"/>
            <w:vAlign w:val="center"/>
          </w:tcPr>
          <w:p w14:paraId="0B256C8D" w14:textId="4C775690" w:rsidR="00AD2BD8" w:rsidRPr="001F64AC" w:rsidRDefault="007E3BA6" w:rsidP="00EF229A">
            <w:pPr>
              <w:spacing w:before="0" w:after="0"/>
              <w:jc w:val="right"/>
              <w:rPr>
                <w:i/>
                <w:sz w:val="20"/>
                <w:szCs w:val="20"/>
                <w:lang w:eastAsia="et-EE"/>
              </w:rPr>
            </w:pPr>
            <w:r>
              <w:rPr>
                <w:i/>
                <w:sz w:val="20"/>
                <w:szCs w:val="20"/>
                <w:lang w:eastAsia="et-EE"/>
              </w:rPr>
              <w:t>0</w:t>
            </w:r>
          </w:p>
        </w:tc>
        <w:tc>
          <w:tcPr>
            <w:tcW w:w="960" w:type="pct"/>
            <w:vAlign w:val="center"/>
          </w:tcPr>
          <w:p w14:paraId="35C222AF" w14:textId="1940B6CB" w:rsidR="00AD2BD8" w:rsidRPr="001F64AC" w:rsidRDefault="007E3BA6" w:rsidP="00EF229A">
            <w:pPr>
              <w:spacing w:before="0" w:after="0"/>
              <w:jc w:val="right"/>
              <w:rPr>
                <w:i/>
                <w:sz w:val="20"/>
                <w:szCs w:val="20"/>
                <w:lang w:eastAsia="et-EE"/>
              </w:rPr>
            </w:pPr>
            <w:r>
              <w:rPr>
                <w:i/>
                <w:sz w:val="20"/>
                <w:szCs w:val="20"/>
                <w:lang w:eastAsia="et-EE"/>
              </w:rPr>
              <w:t>0</w:t>
            </w:r>
          </w:p>
        </w:tc>
        <w:tc>
          <w:tcPr>
            <w:tcW w:w="1006" w:type="pct"/>
            <w:noWrap/>
            <w:vAlign w:val="center"/>
          </w:tcPr>
          <w:p w14:paraId="73B955A8" w14:textId="14F9666A" w:rsidR="00AD2BD8" w:rsidRPr="001F64AC" w:rsidRDefault="007459CA" w:rsidP="00EF229A">
            <w:pPr>
              <w:spacing w:before="0" w:after="0"/>
              <w:jc w:val="right"/>
              <w:rPr>
                <w:i/>
                <w:sz w:val="20"/>
                <w:szCs w:val="20"/>
                <w:lang w:eastAsia="et-EE"/>
              </w:rPr>
            </w:pPr>
            <w:r>
              <w:rPr>
                <w:i/>
                <w:sz w:val="20"/>
                <w:szCs w:val="20"/>
                <w:lang w:eastAsia="et-EE"/>
              </w:rPr>
              <w:t>0</w:t>
            </w:r>
          </w:p>
        </w:tc>
      </w:tr>
      <w:tr w:rsidR="00AD2BD8" w:rsidRPr="001F64AC" w14:paraId="6A551FDE" w14:textId="77777777" w:rsidTr="00933DE1">
        <w:trPr>
          <w:trHeight w:val="283"/>
          <w:tblHeader/>
        </w:trPr>
        <w:tc>
          <w:tcPr>
            <w:tcW w:w="2134" w:type="pct"/>
            <w:shd w:val="clear" w:color="auto" w:fill="B8CCE4" w:themeFill="accent1" w:themeFillTint="66"/>
            <w:noWrap/>
            <w:vAlign w:val="center"/>
          </w:tcPr>
          <w:p w14:paraId="2C626AAE" w14:textId="43A89AED" w:rsidR="00AD2BD8" w:rsidRPr="001F64AC" w:rsidRDefault="00FE769B" w:rsidP="00EF229A">
            <w:pPr>
              <w:spacing w:before="0" w:after="0"/>
              <w:jc w:val="left"/>
              <w:rPr>
                <w:i/>
                <w:sz w:val="20"/>
                <w:szCs w:val="20"/>
                <w:lang w:eastAsia="et-EE"/>
              </w:rPr>
            </w:pPr>
            <w:r w:rsidRPr="001F64AC">
              <w:rPr>
                <w:i/>
                <w:sz w:val="20"/>
                <w:szCs w:val="20"/>
                <w:lang w:eastAsia="et-EE"/>
              </w:rPr>
              <w:t>e</w:t>
            </w:r>
            <w:r w:rsidR="00AD2BD8" w:rsidRPr="001F64AC">
              <w:rPr>
                <w:i/>
                <w:sz w:val="20"/>
                <w:szCs w:val="20"/>
                <w:lang w:eastAsia="et-EE"/>
              </w:rPr>
              <w:t>lamu- ja kommunaalmajandus</w:t>
            </w:r>
          </w:p>
        </w:tc>
        <w:tc>
          <w:tcPr>
            <w:tcW w:w="900" w:type="pct"/>
            <w:vAlign w:val="center"/>
          </w:tcPr>
          <w:p w14:paraId="56A36F6C" w14:textId="7BB8E4CE" w:rsidR="00AD2BD8" w:rsidRPr="001F64AC" w:rsidRDefault="007E3BA6" w:rsidP="00EF229A">
            <w:pPr>
              <w:spacing w:before="0" w:after="0"/>
              <w:jc w:val="right"/>
              <w:rPr>
                <w:i/>
                <w:sz w:val="20"/>
                <w:szCs w:val="20"/>
                <w:lang w:eastAsia="et-EE"/>
              </w:rPr>
            </w:pPr>
            <w:r>
              <w:rPr>
                <w:i/>
                <w:sz w:val="20"/>
                <w:szCs w:val="20"/>
                <w:lang w:eastAsia="et-EE"/>
              </w:rPr>
              <w:t>17</w:t>
            </w:r>
            <w:r w:rsidR="00FB50AB">
              <w:rPr>
                <w:i/>
                <w:sz w:val="20"/>
                <w:szCs w:val="20"/>
                <w:lang w:eastAsia="et-EE"/>
              </w:rPr>
              <w:t xml:space="preserve"> </w:t>
            </w:r>
            <w:r>
              <w:rPr>
                <w:i/>
                <w:sz w:val="20"/>
                <w:szCs w:val="20"/>
                <w:lang w:eastAsia="et-EE"/>
              </w:rPr>
              <w:t>714</w:t>
            </w:r>
          </w:p>
        </w:tc>
        <w:tc>
          <w:tcPr>
            <w:tcW w:w="960" w:type="pct"/>
            <w:vAlign w:val="center"/>
          </w:tcPr>
          <w:p w14:paraId="56F676BF" w14:textId="3D66AD31" w:rsidR="00AD2BD8" w:rsidRPr="001F64AC" w:rsidRDefault="007E3BA6" w:rsidP="00EF229A">
            <w:pPr>
              <w:spacing w:before="0" w:after="0"/>
              <w:jc w:val="right"/>
              <w:rPr>
                <w:i/>
                <w:sz w:val="20"/>
                <w:szCs w:val="20"/>
                <w:lang w:eastAsia="et-EE"/>
              </w:rPr>
            </w:pPr>
            <w:r>
              <w:rPr>
                <w:i/>
                <w:sz w:val="20"/>
                <w:szCs w:val="20"/>
                <w:lang w:eastAsia="et-EE"/>
              </w:rPr>
              <w:t>36</w:t>
            </w:r>
            <w:r w:rsidR="00FB50AB">
              <w:rPr>
                <w:i/>
                <w:sz w:val="20"/>
                <w:szCs w:val="20"/>
                <w:lang w:eastAsia="et-EE"/>
              </w:rPr>
              <w:t xml:space="preserve"> </w:t>
            </w:r>
            <w:r>
              <w:rPr>
                <w:i/>
                <w:sz w:val="20"/>
                <w:szCs w:val="20"/>
                <w:lang w:eastAsia="et-EE"/>
              </w:rPr>
              <w:t>292</w:t>
            </w:r>
          </w:p>
        </w:tc>
        <w:tc>
          <w:tcPr>
            <w:tcW w:w="1006" w:type="pct"/>
            <w:noWrap/>
            <w:vAlign w:val="center"/>
          </w:tcPr>
          <w:p w14:paraId="48366889" w14:textId="0000BF84" w:rsidR="00AD2BD8" w:rsidRPr="001F64AC" w:rsidRDefault="004A1651" w:rsidP="00EF229A">
            <w:pPr>
              <w:spacing w:before="0" w:after="0"/>
              <w:jc w:val="right"/>
              <w:rPr>
                <w:i/>
                <w:sz w:val="20"/>
                <w:szCs w:val="20"/>
                <w:lang w:eastAsia="et-EE"/>
              </w:rPr>
            </w:pPr>
            <w:r>
              <w:rPr>
                <w:i/>
                <w:sz w:val="20"/>
                <w:szCs w:val="20"/>
                <w:lang w:eastAsia="et-EE"/>
              </w:rPr>
              <w:t>30</w:t>
            </w:r>
            <w:r w:rsidR="00FB50AB">
              <w:rPr>
                <w:i/>
                <w:sz w:val="20"/>
                <w:szCs w:val="20"/>
                <w:lang w:eastAsia="et-EE"/>
              </w:rPr>
              <w:t xml:space="preserve"> </w:t>
            </w:r>
            <w:r w:rsidR="007459CA">
              <w:rPr>
                <w:i/>
                <w:sz w:val="20"/>
                <w:szCs w:val="20"/>
                <w:lang w:eastAsia="et-EE"/>
              </w:rPr>
              <w:t>000</w:t>
            </w:r>
          </w:p>
        </w:tc>
      </w:tr>
      <w:tr w:rsidR="007E3BA6" w:rsidRPr="001F64AC" w14:paraId="10F2DF76" w14:textId="77777777" w:rsidTr="00933DE1">
        <w:trPr>
          <w:trHeight w:val="283"/>
          <w:tblHeader/>
        </w:trPr>
        <w:tc>
          <w:tcPr>
            <w:tcW w:w="2134" w:type="pct"/>
            <w:shd w:val="clear" w:color="auto" w:fill="B8CCE4" w:themeFill="accent1" w:themeFillTint="66"/>
            <w:noWrap/>
            <w:vAlign w:val="center"/>
          </w:tcPr>
          <w:p w14:paraId="696D3AC0" w14:textId="4D6EF4E8" w:rsidR="007E3BA6" w:rsidRPr="001F64AC" w:rsidRDefault="007E3BA6" w:rsidP="00EF229A">
            <w:pPr>
              <w:spacing w:before="0" w:after="0"/>
              <w:jc w:val="left"/>
              <w:rPr>
                <w:i/>
                <w:sz w:val="20"/>
                <w:szCs w:val="20"/>
                <w:lang w:eastAsia="et-EE"/>
              </w:rPr>
            </w:pPr>
            <w:r>
              <w:rPr>
                <w:i/>
                <w:sz w:val="20"/>
                <w:szCs w:val="20"/>
                <w:lang w:eastAsia="et-EE"/>
              </w:rPr>
              <w:t>tervishoid</w:t>
            </w:r>
          </w:p>
        </w:tc>
        <w:tc>
          <w:tcPr>
            <w:tcW w:w="900" w:type="pct"/>
            <w:vAlign w:val="center"/>
          </w:tcPr>
          <w:p w14:paraId="1E73C4C6" w14:textId="34B655AD" w:rsidR="007E3BA6" w:rsidRDefault="007E3BA6" w:rsidP="00EF229A">
            <w:pPr>
              <w:spacing w:before="0" w:after="0"/>
              <w:jc w:val="right"/>
              <w:rPr>
                <w:i/>
                <w:sz w:val="20"/>
                <w:szCs w:val="20"/>
                <w:lang w:eastAsia="et-EE"/>
              </w:rPr>
            </w:pPr>
            <w:r>
              <w:rPr>
                <w:i/>
                <w:sz w:val="20"/>
                <w:szCs w:val="20"/>
                <w:lang w:eastAsia="et-EE"/>
              </w:rPr>
              <w:t>0</w:t>
            </w:r>
          </w:p>
        </w:tc>
        <w:tc>
          <w:tcPr>
            <w:tcW w:w="960" w:type="pct"/>
            <w:vAlign w:val="center"/>
          </w:tcPr>
          <w:p w14:paraId="5A509E6B" w14:textId="270F0E2A" w:rsidR="007E3BA6" w:rsidRDefault="007E3BA6" w:rsidP="00EF229A">
            <w:pPr>
              <w:spacing w:before="0" w:after="0"/>
              <w:jc w:val="right"/>
              <w:rPr>
                <w:i/>
                <w:sz w:val="20"/>
                <w:szCs w:val="20"/>
                <w:lang w:eastAsia="et-EE"/>
              </w:rPr>
            </w:pPr>
            <w:r>
              <w:rPr>
                <w:i/>
                <w:sz w:val="20"/>
                <w:szCs w:val="20"/>
                <w:lang w:eastAsia="et-EE"/>
              </w:rPr>
              <w:t>10</w:t>
            </w:r>
            <w:r w:rsidR="00FB50AB">
              <w:rPr>
                <w:i/>
                <w:sz w:val="20"/>
                <w:szCs w:val="20"/>
                <w:lang w:eastAsia="et-EE"/>
              </w:rPr>
              <w:t xml:space="preserve"> </w:t>
            </w:r>
            <w:r>
              <w:rPr>
                <w:i/>
                <w:sz w:val="20"/>
                <w:szCs w:val="20"/>
                <w:lang w:eastAsia="et-EE"/>
              </w:rPr>
              <w:t>000</w:t>
            </w:r>
          </w:p>
        </w:tc>
        <w:tc>
          <w:tcPr>
            <w:tcW w:w="1006" w:type="pct"/>
            <w:noWrap/>
            <w:vAlign w:val="center"/>
          </w:tcPr>
          <w:p w14:paraId="61DA5B71" w14:textId="178B248E" w:rsidR="007E3BA6" w:rsidRPr="001F64AC" w:rsidRDefault="007459CA" w:rsidP="00EF229A">
            <w:pPr>
              <w:spacing w:before="0" w:after="0"/>
              <w:jc w:val="right"/>
              <w:rPr>
                <w:i/>
                <w:sz w:val="20"/>
                <w:szCs w:val="20"/>
                <w:lang w:eastAsia="et-EE"/>
              </w:rPr>
            </w:pPr>
            <w:r>
              <w:rPr>
                <w:i/>
                <w:sz w:val="20"/>
                <w:szCs w:val="20"/>
                <w:lang w:eastAsia="et-EE"/>
              </w:rPr>
              <w:t>10</w:t>
            </w:r>
            <w:r w:rsidR="00FB50AB">
              <w:rPr>
                <w:i/>
                <w:sz w:val="20"/>
                <w:szCs w:val="20"/>
                <w:lang w:eastAsia="et-EE"/>
              </w:rPr>
              <w:t xml:space="preserve"> </w:t>
            </w:r>
            <w:r>
              <w:rPr>
                <w:i/>
                <w:sz w:val="20"/>
                <w:szCs w:val="20"/>
                <w:lang w:eastAsia="et-EE"/>
              </w:rPr>
              <w:t>000</w:t>
            </w:r>
          </w:p>
        </w:tc>
      </w:tr>
      <w:tr w:rsidR="00AD2BD8" w:rsidRPr="001F64AC" w14:paraId="3D165CE4" w14:textId="77777777" w:rsidTr="00933DE1">
        <w:trPr>
          <w:trHeight w:val="283"/>
          <w:tblHeader/>
        </w:trPr>
        <w:tc>
          <w:tcPr>
            <w:tcW w:w="2134" w:type="pct"/>
            <w:shd w:val="clear" w:color="auto" w:fill="B8CCE4" w:themeFill="accent1" w:themeFillTint="66"/>
            <w:noWrap/>
            <w:vAlign w:val="center"/>
          </w:tcPr>
          <w:p w14:paraId="4F20F609" w14:textId="31A6F704" w:rsidR="00AD2BD8" w:rsidRPr="001F64AC" w:rsidRDefault="00FE769B" w:rsidP="00EF229A">
            <w:pPr>
              <w:spacing w:before="0" w:after="0"/>
              <w:jc w:val="left"/>
              <w:rPr>
                <w:i/>
                <w:sz w:val="20"/>
                <w:szCs w:val="20"/>
                <w:lang w:eastAsia="et-EE"/>
              </w:rPr>
            </w:pPr>
            <w:r w:rsidRPr="001F64AC">
              <w:rPr>
                <w:i/>
                <w:sz w:val="20"/>
                <w:szCs w:val="20"/>
                <w:lang w:eastAsia="et-EE"/>
              </w:rPr>
              <w:t>v</w:t>
            </w:r>
            <w:r w:rsidR="00AD2BD8" w:rsidRPr="001F64AC">
              <w:rPr>
                <w:i/>
                <w:sz w:val="20"/>
                <w:szCs w:val="20"/>
                <w:lang w:eastAsia="et-EE"/>
              </w:rPr>
              <w:t>aba aeg, kultuur ja religioon</w:t>
            </w:r>
          </w:p>
        </w:tc>
        <w:tc>
          <w:tcPr>
            <w:tcW w:w="900" w:type="pct"/>
            <w:vAlign w:val="center"/>
          </w:tcPr>
          <w:p w14:paraId="3E8B8F89" w14:textId="7F2EA865" w:rsidR="00AD2BD8" w:rsidRPr="001F64AC" w:rsidRDefault="007E3BA6" w:rsidP="00EF229A">
            <w:pPr>
              <w:spacing w:before="0" w:after="0"/>
              <w:jc w:val="right"/>
              <w:rPr>
                <w:i/>
                <w:sz w:val="20"/>
                <w:szCs w:val="20"/>
                <w:lang w:eastAsia="et-EE"/>
              </w:rPr>
            </w:pPr>
            <w:r>
              <w:rPr>
                <w:i/>
                <w:sz w:val="20"/>
                <w:szCs w:val="20"/>
                <w:lang w:eastAsia="et-EE"/>
              </w:rPr>
              <w:t>105</w:t>
            </w:r>
            <w:r w:rsidR="00FB50AB">
              <w:rPr>
                <w:i/>
                <w:sz w:val="20"/>
                <w:szCs w:val="20"/>
                <w:lang w:eastAsia="et-EE"/>
              </w:rPr>
              <w:t xml:space="preserve"> </w:t>
            </w:r>
            <w:r>
              <w:rPr>
                <w:i/>
                <w:sz w:val="20"/>
                <w:szCs w:val="20"/>
                <w:lang w:eastAsia="et-EE"/>
              </w:rPr>
              <w:t>607</w:t>
            </w:r>
          </w:p>
        </w:tc>
        <w:tc>
          <w:tcPr>
            <w:tcW w:w="960" w:type="pct"/>
            <w:vAlign w:val="center"/>
          </w:tcPr>
          <w:p w14:paraId="0B0E5390" w14:textId="079F212D" w:rsidR="00AD2BD8" w:rsidRPr="001F64AC" w:rsidRDefault="007E3BA6" w:rsidP="00EF229A">
            <w:pPr>
              <w:spacing w:before="0" w:after="0"/>
              <w:jc w:val="right"/>
              <w:rPr>
                <w:i/>
                <w:sz w:val="20"/>
                <w:szCs w:val="20"/>
                <w:lang w:eastAsia="et-EE"/>
              </w:rPr>
            </w:pPr>
            <w:r>
              <w:rPr>
                <w:i/>
                <w:sz w:val="20"/>
                <w:szCs w:val="20"/>
                <w:lang w:eastAsia="et-EE"/>
              </w:rPr>
              <w:t>103</w:t>
            </w:r>
            <w:r w:rsidR="00FB50AB">
              <w:rPr>
                <w:i/>
                <w:sz w:val="20"/>
                <w:szCs w:val="20"/>
                <w:lang w:eastAsia="et-EE"/>
              </w:rPr>
              <w:t xml:space="preserve"> </w:t>
            </w:r>
            <w:r>
              <w:rPr>
                <w:i/>
                <w:sz w:val="20"/>
                <w:szCs w:val="20"/>
                <w:lang w:eastAsia="et-EE"/>
              </w:rPr>
              <w:t>593</w:t>
            </w:r>
          </w:p>
        </w:tc>
        <w:tc>
          <w:tcPr>
            <w:tcW w:w="1006" w:type="pct"/>
            <w:noWrap/>
            <w:vAlign w:val="center"/>
          </w:tcPr>
          <w:p w14:paraId="3FA87828" w14:textId="3C6205F4" w:rsidR="00AD2BD8" w:rsidRPr="001F64AC" w:rsidRDefault="007459CA" w:rsidP="00EF229A">
            <w:pPr>
              <w:spacing w:before="0" w:after="0"/>
              <w:jc w:val="right"/>
              <w:rPr>
                <w:i/>
                <w:sz w:val="20"/>
                <w:szCs w:val="20"/>
                <w:lang w:eastAsia="et-EE"/>
              </w:rPr>
            </w:pPr>
            <w:r>
              <w:rPr>
                <w:i/>
                <w:sz w:val="20"/>
                <w:szCs w:val="20"/>
                <w:lang w:eastAsia="et-EE"/>
              </w:rPr>
              <w:t>57</w:t>
            </w:r>
            <w:r w:rsidR="00FB50AB">
              <w:rPr>
                <w:i/>
                <w:sz w:val="20"/>
                <w:szCs w:val="20"/>
                <w:lang w:eastAsia="et-EE"/>
              </w:rPr>
              <w:t xml:space="preserve"> </w:t>
            </w:r>
            <w:r>
              <w:rPr>
                <w:i/>
                <w:sz w:val="20"/>
                <w:szCs w:val="20"/>
                <w:lang w:eastAsia="et-EE"/>
              </w:rPr>
              <w:t>000</w:t>
            </w:r>
          </w:p>
        </w:tc>
      </w:tr>
      <w:tr w:rsidR="00AD2BD8" w:rsidRPr="001F64AC" w14:paraId="31BD501B" w14:textId="77777777" w:rsidTr="00933DE1">
        <w:trPr>
          <w:trHeight w:val="283"/>
          <w:tblHeader/>
        </w:trPr>
        <w:tc>
          <w:tcPr>
            <w:tcW w:w="2134" w:type="pct"/>
            <w:shd w:val="clear" w:color="auto" w:fill="B8CCE4" w:themeFill="accent1" w:themeFillTint="66"/>
            <w:noWrap/>
            <w:vAlign w:val="center"/>
          </w:tcPr>
          <w:p w14:paraId="7FB32949" w14:textId="4E8F89B7" w:rsidR="00AD2BD8" w:rsidRPr="001F64AC" w:rsidRDefault="00FE769B" w:rsidP="00EF229A">
            <w:pPr>
              <w:spacing w:before="0" w:after="0"/>
              <w:jc w:val="left"/>
              <w:rPr>
                <w:i/>
                <w:sz w:val="20"/>
                <w:szCs w:val="20"/>
                <w:lang w:eastAsia="et-EE"/>
              </w:rPr>
            </w:pPr>
            <w:r w:rsidRPr="001F64AC">
              <w:rPr>
                <w:i/>
                <w:sz w:val="20"/>
                <w:szCs w:val="20"/>
                <w:lang w:eastAsia="et-EE"/>
              </w:rPr>
              <w:t>h</w:t>
            </w:r>
            <w:r w:rsidR="00AD2BD8" w:rsidRPr="001F64AC">
              <w:rPr>
                <w:i/>
                <w:sz w:val="20"/>
                <w:szCs w:val="20"/>
                <w:lang w:eastAsia="et-EE"/>
              </w:rPr>
              <w:t>aridus</w:t>
            </w:r>
          </w:p>
        </w:tc>
        <w:tc>
          <w:tcPr>
            <w:tcW w:w="900" w:type="pct"/>
            <w:vAlign w:val="center"/>
          </w:tcPr>
          <w:p w14:paraId="1743C876" w14:textId="3BFF2ABF" w:rsidR="00AD2BD8" w:rsidRPr="001F64AC" w:rsidRDefault="007E3BA6" w:rsidP="00EF229A">
            <w:pPr>
              <w:spacing w:before="0" w:after="0"/>
              <w:jc w:val="right"/>
              <w:rPr>
                <w:i/>
                <w:sz w:val="20"/>
                <w:szCs w:val="20"/>
                <w:lang w:eastAsia="et-EE"/>
              </w:rPr>
            </w:pPr>
            <w:r>
              <w:rPr>
                <w:i/>
                <w:sz w:val="20"/>
                <w:szCs w:val="20"/>
                <w:lang w:eastAsia="et-EE"/>
              </w:rPr>
              <w:t>8</w:t>
            </w:r>
            <w:r w:rsidR="00FB50AB">
              <w:rPr>
                <w:i/>
                <w:sz w:val="20"/>
                <w:szCs w:val="20"/>
                <w:lang w:eastAsia="et-EE"/>
              </w:rPr>
              <w:t xml:space="preserve"> </w:t>
            </w:r>
            <w:r>
              <w:rPr>
                <w:i/>
                <w:sz w:val="20"/>
                <w:szCs w:val="20"/>
                <w:lang w:eastAsia="et-EE"/>
              </w:rPr>
              <w:t>280</w:t>
            </w:r>
          </w:p>
        </w:tc>
        <w:tc>
          <w:tcPr>
            <w:tcW w:w="960" w:type="pct"/>
            <w:vAlign w:val="center"/>
          </w:tcPr>
          <w:p w14:paraId="1E6E22EC" w14:textId="7EC86C7F" w:rsidR="00AD2BD8" w:rsidRPr="001F64AC" w:rsidRDefault="007E3BA6" w:rsidP="00EF229A">
            <w:pPr>
              <w:spacing w:before="0" w:after="0"/>
              <w:jc w:val="right"/>
              <w:rPr>
                <w:i/>
                <w:sz w:val="20"/>
                <w:szCs w:val="20"/>
                <w:lang w:eastAsia="et-EE"/>
              </w:rPr>
            </w:pPr>
            <w:r>
              <w:rPr>
                <w:i/>
                <w:sz w:val="20"/>
                <w:szCs w:val="20"/>
                <w:lang w:eastAsia="et-EE"/>
              </w:rPr>
              <w:t>16</w:t>
            </w:r>
            <w:r w:rsidR="00FB50AB">
              <w:rPr>
                <w:i/>
                <w:sz w:val="20"/>
                <w:szCs w:val="20"/>
                <w:lang w:eastAsia="et-EE"/>
              </w:rPr>
              <w:t xml:space="preserve"> </w:t>
            </w:r>
            <w:r>
              <w:rPr>
                <w:i/>
                <w:sz w:val="20"/>
                <w:szCs w:val="20"/>
                <w:lang w:eastAsia="et-EE"/>
              </w:rPr>
              <w:t>904</w:t>
            </w:r>
          </w:p>
        </w:tc>
        <w:tc>
          <w:tcPr>
            <w:tcW w:w="1006" w:type="pct"/>
            <w:noWrap/>
            <w:vAlign w:val="center"/>
          </w:tcPr>
          <w:p w14:paraId="023E793A" w14:textId="0ACED8DB" w:rsidR="00AD2BD8" w:rsidRPr="001F64AC" w:rsidRDefault="007459CA" w:rsidP="00EF229A">
            <w:pPr>
              <w:spacing w:before="0" w:after="0"/>
              <w:jc w:val="right"/>
              <w:rPr>
                <w:i/>
                <w:sz w:val="20"/>
                <w:szCs w:val="20"/>
                <w:lang w:eastAsia="et-EE"/>
              </w:rPr>
            </w:pPr>
            <w:r>
              <w:rPr>
                <w:i/>
                <w:sz w:val="20"/>
                <w:szCs w:val="20"/>
                <w:lang w:eastAsia="et-EE"/>
              </w:rPr>
              <w:t>2</w:t>
            </w:r>
            <w:r w:rsidR="00FB50AB">
              <w:rPr>
                <w:i/>
                <w:sz w:val="20"/>
                <w:szCs w:val="20"/>
                <w:lang w:eastAsia="et-EE"/>
              </w:rPr>
              <w:t xml:space="preserve"> </w:t>
            </w:r>
            <w:r>
              <w:rPr>
                <w:i/>
                <w:sz w:val="20"/>
                <w:szCs w:val="20"/>
                <w:lang w:eastAsia="et-EE"/>
              </w:rPr>
              <w:t>500</w:t>
            </w:r>
          </w:p>
        </w:tc>
      </w:tr>
      <w:tr w:rsidR="00AD2BD8" w:rsidRPr="00D95767" w14:paraId="7BD5200D" w14:textId="77777777" w:rsidTr="00933DE1">
        <w:trPr>
          <w:trHeight w:val="283"/>
          <w:tblHeader/>
        </w:trPr>
        <w:tc>
          <w:tcPr>
            <w:tcW w:w="2134" w:type="pct"/>
            <w:shd w:val="clear" w:color="auto" w:fill="B8CCE4" w:themeFill="accent1" w:themeFillTint="66"/>
            <w:noWrap/>
            <w:vAlign w:val="center"/>
          </w:tcPr>
          <w:p w14:paraId="4D2F3A96" w14:textId="4026989F" w:rsidR="00AD2BD8" w:rsidRPr="00D95767" w:rsidRDefault="00FE769B" w:rsidP="00EF229A">
            <w:pPr>
              <w:spacing w:before="0" w:after="0"/>
              <w:jc w:val="left"/>
              <w:rPr>
                <w:i/>
                <w:sz w:val="20"/>
                <w:szCs w:val="20"/>
                <w:lang w:eastAsia="et-EE"/>
              </w:rPr>
            </w:pPr>
            <w:r w:rsidRPr="00D95767">
              <w:rPr>
                <w:i/>
                <w:sz w:val="20"/>
                <w:szCs w:val="20"/>
                <w:lang w:eastAsia="et-EE"/>
              </w:rPr>
              <w:t>s</w:t>
            </w:r>
            <w:r w:rsidR="00AD2BD8" w:rsidRPr="00D95767">
              <w:rPr>
                <w:i/>
                <w:sz w:val="20"/>
                <w:szCs w:val="20"/>
                <w:lang w:eastAsia="et-EE"/>
              </w:rPr>
              <w:t>otsiaalne kaitse</w:t>
            </w:r>
          </w:p>
        </w:tc>
        <w:tc>
          <w:tcPr>
            <w:tcW w:w="900" w:type="pct"/>
            <w:vAlign w:val="center"/>
          </w:tcPr>
          <w:p w14:paraId="27E7594C" w14:textId="03131833" w:rsidR="00AD2BD8" w:rsidRPr="00D95767" w:rsidRDefault="007E3BA6" w:rsidP="00EF229A">
            <w:pPr>
              <w:spacing w:before="0" w:after="0"/>
              <w:jc w:val="right"/>
              <w:rPr>
                <w:i/>
                <w:sz w:val="20"/>
                <w:szCs w:val="20"/>
                <w:lang w:eastAsia="et-EE"/>
              </w:rPr>
            </w:pPr>
            <w:r>
              <w:rPr>
                <w:i/>
                <w:sz w:val="20"/>
                <w:szCs w:val="20"/>
                <w:lang w:eastAsia="et-EE"/>
              </w:rPr>
              <w:t>1</w:t>
            </w:r>
            <w:r w:rsidR="00FB50AB">
              <w:rPr>
                <w:i/>
                <w:sz w:val="20"/>
                <w:szCs w:val="20"/>
                <w:lang w:eastAsia="et-EE"/>
              </w:rPr>
              <w:t xml:space="preserve"> </w:t>
            </w:r>
            <w:r>
              <w:rPr>
                <w:i/>
                <w:sz w:val="20"/>
                <w:szCs w:val="20"/>
                <w:lang w:eastAsia="et-EE"/>
              </w:rPr>
              <w:t>180</w:t>
            </w:r>
            <w:r w:rsidR="00FB50AB">
              <w:rPr>
                <w:i/>
                <w:sz w:val="20"/>
                <w:szCs w:val="20"/>
                <w:lang w:eastAsia="et-EE"/>
              </w:rPr>
              <w:t xml:space="preserve"> </w:t>
            </w:r>
            <w:r>
              <w:rPr>
                <w:i/>
                <w:sz w:val="20"/>
                <w:szCs w:val="20"/>
                <w:lang w:eastAsia="et-EE"/>
              </w:rPr>
              <w:t>838</w:t>
            </w:r>
          </w:p>
        </w:tc>
        <w:tc>
          <w:tcPr>
            <w:tcW w:w="960" w:type="pct"/>
            <w:vAlign w:val="center"/>
          </w:tcPr>
          <w:p w14:paraId="7159730D" w14:textId="4EEB8501" w:rsidR="00AD2BD8" w:rsidRPr="00D95767" w:rsidRDefault="007E3BA6" w:rsidP="00EF229A">
            <w:pPr>
              <w:spacing w:before="0" w:after="0"/>
              <w:jc w:val="right"/>
              <w:rPr>
                <w:i/>
                <w:sz w:val="20"/>
                <w:szCs w:val="20"/>
                <w:lang w:eastAsia="et-EE"/>
              </w:rPr>
            </w:pPr>
            <w:r>
              <w:rPr>
                <w:i/>
                <w:sz w:val="20"/>
                <w:szCs w:val="20"/>
                <w:lang w:eastAsia="et-EE"/>
              </w:rPr>
              <w:t>1</w:t>
            </w:r>
            <w:r w:rsidR="00FB50AB">
              <w:rPr>
                <w:i/>
                <w:sz w:val="20"/>
                <w:szCs w:val="20"/>
                <w:lang w:eastAsia="et-EE"/>
              </w:rPr>
              <w:t xml:space="preserve"> </w:t>
            </w:r>
            <w:r>
              <w:rPr>
                <w:i/>
                <w:sz w:val="20"/>
                <w:szCs w:val="20"/>
                <w:lang w:eastAsia="et-EE"/>
              </w:rPr>
              <w:t>736</w:t>
            </w:r>
            <w:r w:rsidR="00FB50AB">
              <w:rPr>
                <w:i/>
                <w:sz w:val="20"/>
                <w:szCs w:val="20"/>
                <w:lang w:eastAsia="et-EE"/>
              </w:rPr>
              <w:t xml:space="preserve"> </w:t>
            </w:r>
            <w:r>
              <w:rPr>
                <w:i/>
                <w:sz w:val="20"/>
                <w:szCs w:val="20"/>
                <w:lang w:eastAsia="et-EE"/>
              </w:rPr>
              <w:t>495</w:t>
            </w:r>
          </w:p>
        </w:tc>
        <w:tc>
          <w:tcPr>
            <w:tcW w:w="1006" w:type="pct"/>
            <w:noWrap/>
            <w:vAlign w:val="center"/>
          </w:tcPr>
          <w:p w14:paraId="0F9FADA4" w14:textId="67C84F5A" w:rsidR="00AD2BD8" w:rsidRPr="00D95767" w:rsidRDefault="00FB50AB" w:rsidP="00EF229A">
            <w:pPr>
              <w:spacing w:before="0" w:after="0"/>
              <w:jc w:val="right"/>
              <w:rPr>
                <w:i/>
                <w:sz w:val="20"/>
                <w:szCs w:val="20"/>
                <w:lang w:eastAsia="et-EE"/>
              </w:rPr>
            </w:pPr>
            <w:r>
              <w:rPr>
                <w:i/>
                <w:sz w:val="20"/>
                <w:szCs w:val="20"/>
                <w:lang w:eastAsia="et-EE"/>
              </w:rPr>
              <w:t xml:space="preserve"> </w:t>
            </w:r>
            <w:r w:rsidR="007459CA">
              <w:rPr>
                <w:i/>
                <w:sz w:val="20"/>
                <w:szCs w:val="20"/>
                <w:lang w:eastAsia="et-EE"/>
              </w:rPr>
              <w:t>1</w:t>
            </w:r>
            <w:r w:rsidR="00660F41">
              <w:rPr>
                <w:i/>
                <w:sz w:val="20"/>
                <w:szCs w:val="20"/>
                <w:lang w:eastAsia="et-EE"/>
              </w:rPr>
              <w:t xml:space="preserve"> </w:t>
            </w:r>
            <w:r w:rsidR="007459CA">
              <w:rPr>
                <w:i/>
                <w:sz w:val="20"/>
                <w:szCs w:val="20"/>
                <w:lang w:eastAsia="et-EE"/>
              </w:rPr>
              <w:t>725</w:t>
            </w:r>
            <w:r>
              <w:rPr>
                <w:i/>
                <w:sz w:val="20"/>
                <w:szCs w:val="20"/>
                <w:lang w:eastAsia="et-EE"/>
              </w:rPr>
              <w:t xml:space="preserve"> </w:t>
            </w:r>
            <w:r w:rsidR="007459CA">
              <w:rPr>
                <w:i/>
                <w:sz w:val="20"/>
                <w:szCs w:val="20"/>
                <w:lang w:eastAsia="et-EE"/>
              </w:rPr>
              <w:t>000</w:t>
            </w:r>
          </w:p>
        </w:tc>
      </w:tr>
      <w:tr w:rsidR="00EF229A" w:rsidRPr="00EF229A" w14:paraId="16EAE783" w14:textId="77777777" w:rsidTr="00933DE1">
        <w:trPr>
          <w:trHeight w:val="283"/>
          <w:tblHeader/>
        </w:trPr>
        <w:tc>
          <w:tcPr>
            <w:tcW w:w="2134" w:type="pct"/>
            <w:shd w:val="clear" w:color="auto" w:fill="B8CCE4" w:themeFill="accent1" w:themeFillTint="66"/>
            <w:noWrap/>
            <w:vAlign w:val="center"/>
            <w:hideMark/>
          </w:tcPr>
          <w:p w14:paraId="348566ED" w14:textId="77777777" w:rsidR="00EF229A" w:rsidRPr="00EF229A" w:rsidRDefault="00EF229A" w:rsidP="00EF229A">
            <w:pPr>
              <w:spacing w:before="0" w:after="0"/>
              <w:jc w:val="left"/>
              <w:rPr>
                <w:sz w:val="20"/>
                <w:szCs w:val="20"/>
                <w:lang w:eastAsia="et-EE"/>
              </w:rPr>
            </w:pPr>
            <w:r w:rsidRPr="00EF229A">
              <w:rPr>
                <w:sz w:val="20"/>
                <w:szCs w:val="20"/>
                <w:lang w:eastAsia="et-EE"/>
              </w:rPr>
              <w:t>Muud tegevuskulud</w:t>
            </w:r>
          </w:p>
        </w:tc>
        <w:tc>
          <w:tcPr>
            <w:tcW w:w="900" w:type="pct"/>
            <w:vAlign w:val="center"/>
          </w:tcPr>
          <w:p w14:paraId="7CCA5A40" w14:textId="1BF8CF89" w:rsidR="00EF229A" w:rsidRPr="00EF229A" w:rsidRDefault="008A27A7" w:rsidP="00EF229A">
            <w:pPr>
              <w:spacing w:before="0" w:after="0"/>
              <w:jc w:val="right"/>
              <w:rPr>
                <w:sz w:val="20"/>
                <w:szCs w:val="20"/>
                <w:lang w:eastAsia="et-EE"/>
              </w:rPr>
            </w:pPr>
            <w:r>
              <w:rPr>
                <w:sz w:val="20"/>
                <w:szCs w:val="20"/>
                <w:lang w:eastAsia="et-EE"/>
              </w:rPr>
              <w:t>18</w:t>
            </w:r>
            <w:r w:rsidR="00FB50AB">
              <w:rPr>
                <w:sz w:val="20"/>
                <w:szCs w:val="20"/>
                <w:lang w:eastAsia="et-EE"/>
              </w:rPr>
              <w:t xml:space="preserve"> </w:t>
            </w:r>
            <w:r>
              <w:rPr>
                <w:sz w:val="20"/>
                <w:szCs w:val="20"/>
                <w:lang w:eastAsia="et-EE"/>
              </w:rPr>
              <w:t>496</w:t>
            </w:r>
            <w:r w:rsidR="00FB50AB">
              <w:rPr>
                <w:sz w:val="20"/>
                <w:szCs w:val="20"/>
                <w:lang w:eastAsia="et-EE"/>
              </w:rPr>
              <w:t xml:space="preserve"> </w:t>
            </w:r>
            <w:r>
              <w:rPr>
                <w:sz w:val="20"/>
                <w:szCs w:val="20"/>
                <w:lang w:eastAsia="et-EE"/>
              </w:rPr>
              <w:t>696</w:t>
            </w:r>
          </w:p>
        </w:tc>
        <w:tc>
          <w:tcPr>
            <w:tcW w:w="960" w:type="pct"/>
            <w:vAlign w:val="center"/>
          </w:tcPr>
          <w:p w14:paraId="79F54661" w14:textId="76013E14" w:rsidR="00EF229A" w:rsidRPr="002255C6" w:rsidRDefault="006D2EF8" w:rsidP="00EF229A">
            <w:pPr>
              <w:spacing w:before="0" w:after="0"/>
              <w:jc w:val="right"/>
              <w:rPr>
                <w:sz w:val="20"/>
                <w:szCs w:val="20"/>
                <w:lang w:eastAsia="et-EE"/>
              </w:rPr>
            </w:pPr>
            <w:r>
              <w:rPr>
                <w:sz w:val="20"/>
                <w:szCs w:val="20"/>
                <w:lang w:eastAsia="et-EE"/>
              </w:rPr>
              <w:t>19 121 216</w:t>
            </w:r>
          </w:p>
        </w:tc>
        <w:tc>
          <w:tcPr>
            <w:tcW w:w="1006" w:type="pct"/>
            <w:noWrap/>
            <w:vAlign w:val="center"/>
          </w:tcPr>
          <w:p w14:paraId="5199DE1D" w14:textId="4ADE0805" w:rsidR="00EF229A" w:rsidRPr="00EF229A" w:rsidRDefault="001F4645" w:rsidP="00EF229A">
            <w:pPr>
              <w:spacing w:before="0" w:after="0"/>
              <w:jc w:val="right"/>
              <w:rPr>
                <w:sz w:val="20"/>
                <w:szCs w:val="20"/>
                <w:lang w:eastAsia="et-EE"/>
              </w:rPr>
            </w:pPr>
            <w:r>
              <w:rPr>
                <w:sz w:val="20"/>
                <w:szCs w:val="20"/>
                <w:lang w:eastAsia="et-EE"/>
              </w:rPr>
              <w:t>19</w:t>
            </w:r>
            <w:r w:rsidR="00BA3E04">
              <w:rPr>
                <w:sz w:val="20"/>
                <w:szCs w:val="20"/>
                <w:lang w:eastAsia="et-EE"/>
              </w:rPr>
              <w:t> 955 261</w:t>
            </w:r>
          </w:p>
        </w:tc>
      </w:tr>
      <w:tr w:rsidR="00AD2BD8" w:rsidRPr="001F64AC" w14:paraId="6C4CBA46" w14:textId="77777777" w:rsidTr="00933DE1">
        <w:trPr>
          <w:trHeight w:val="283"/>
          <w:tblHeader/>
        </w:trPr>
        <w:tc>
          <w:tcPr>
            <w:tcW w:w="2134" w:type="pct"/>
            <w:shd w:val="clear" w:color="auto" w:fill="B8CCE4" w:themeFill="accent1" w:themeFillTint="66"/>
            <w:noWrap/>
            <w:vAlign w:val="center"/>
          </w:tcPr>
          <w:p w14:paraId="11587F3C" w14:textId="77051B73" w:rsidR="00AD2BD8" w:rsidRPr="001F64AC" w:rsidRDefault="00AD2BD8" w:rsidP="00EF229A">
            <w:pPr>
              <w:spacing w:before="0" w:after="0"/>
              <w:jc w:val="left"/>
              <w:rPr>
                <w:i/>
                <w:sz w:val="20"/>
                <w:szCs w:val="20"/>
                <w:lang w:eastAsia="et-EE"/>
              </w:rPr>
            </w:pPr>
            <w:proofErr w:type="spellStart"/>
            <w:r w:rsidRPr="001F64AC">
              <w:rPr>
                <w:i/>
                <w:sz w:val="20"/>
                <w:szCs w:val="20"/>
                <w:lang w:eastAsia="et-EE"/>
              </w:rPr>
              <w:t>s.h.üldised</w:t>
            </w:r>
            <w:proofErr w:type="spellEnd"/>
            <w:r w:rsidRPr="001F64AC">
              <w:rPr>
                <w:i/>
                <w:sz w:val="20"/>
                <w:szCs w:val="20"/>
                <w:lang w:eastAsia="et-EE"/>
              </w:rPr>
              <w:t xml:space="preserve"> valitsussektori teenused</w:t>
            </w:r>
          </w:p>
        </w:tc>
        <w:tc>
          <w:tcPr>
            <w:tcW w:w="900" w:type="pct"/>
            <w:vAlign w:val="center"/>
          </w:tcPr>
          <w:p w14:paraId="0B15D1CE" w14:textId="7DCA7089" w:rsidR="00AD2BD8" w:rsidRPr="001F64AC" w:rsidRDefault="007E3BA6" w:rsidP="00EF229A">
            <w:pPr>
              <w:spacing w:before="0" w:after="0"/>
              <w:jc w:val="right"/>
              <w:rPr>
                <w:i/>
                <w:sz w:val="20"/>
                <w:szCs w:val="20"/>
                <w:lang w:eastAsia="et-EE"/>
              </w:rPr>
            </w:pPr>
            <w:r>
              <w:rPr>
                <w:i/>
                <w:sz w:val="20"/>
                <w:szCs w:val="20"/>
                <w:lang w:eastAsia="et-EE"/>
              </w:rPr>
              <w:t>1</w:t>
            </w:r>
            <w:r w:rsidR="00FB50AB">
              <w:rPr>
                <w:i/>
                <w:sz w:val="20"/>
                <w:szCs w:val="20"/>
                <w:lang w:eastAsia="et-EE"/>
              </w:rPr>
              <w:t xml:space="preserve"> </w:t>
            </w:r>
            <w:r>
              <w:rPr>
                <w:i/>
                <w:sz w:val="20"/>
                <w:szCs w:val="20"/>
                <w:lang w:eastAsia="et-EE"/>
              </w:rPr>
              <w:t>030</w:t>
            </w:r>
            <w:r w:rsidR="00FB50AB">
              <w:rPr>
                <w:i/>
                <w:sz w:val="20"/>
                <w:szCs w:val="20"/>
                <w:lang w:eastAsia="et-EE"/>
              </w:rPr>
              <w:t xml:space="preserve"> </w:t>
            </w:r>
            <w:r>
              <w:rPr>
                <w:i/>
                <w:sz w:val="20"/>
                <w:szCs w:val="20"/>
                <w:lang w:eastAsia="et-EE"/>
              </w:rPr>
              <w:t>957</w:t>
            </w:r>
          </w:p>
        </w:tc>
        <w:tc>
          <w:tcPr>
            <w:tcW w:w="960" w:type="pct"/>
            <w:vAlign w:val="center"/>
          </w:tcPr>
          <w:p w14:paraId="5F1E775E" w14:textId="2BCD5724" w:rsidR="00AD2BD8" w:rsidRPr="001F64AC" w:rsidRDefault="007E3BA6" w:rsidP="00EF229A">
            <w:pPr>
              <w:spacing w:before="0" w:after="0"/>
              <w:jc w:val="right"/>
              <w:rPr>
                <w:i/>
                <w:sz w:val="20"/>
                <w:szCs w:val="20"/>
                <w:lang w:eastAsia="et-EE"/>
              </w:rPr>
            </w:pPr>
            <w:r>
              <w:rPr>
                <w:i/>
                <w:sz w:val="20"/>
                <w:szCs w:val="20"/>
                <w:lang w:eastAsia="et-EE"/>
              </w:rPr>
              <w:t>1</w:t>
            </w:r>
            <w:r w:rsidR="004E2720">
              <w:rPr>
                <w:i/>
                <w:sz w:val="20"/>
                <w:szCs w:val="20"/>
                <w:lang w:eastAsia="et-EE"/>
              </w:rPr>
              <w:t> </w:t>
            </w:r>
            <w:r>
              <w:rPr>
                <w:i/>
                <w:sz w:val="20"/>
                <w:szCs w:val="20"/>
                <w:lang w:eastAsia="et-EE"/>
              </w:rPr>
              <w:t>237</w:t>
            </w:r>
            <w:r w:rsidR="004E2720">
              <w:rPr>
                <w:i/>
                <w:sz w:val="20"/>
                <w:szCs w:val="20"/>
                <w:lang w:eastAsia="et-EE"/>
              </w:rPr>
              <w:t xml:space="preserve"> </w:t>
            </w:r>
            <w:r>
              <w:rPr>
                <w:i/>
                <w:sz w:val="20"/>
                <w:szCs w:val="20"/>
                <w:lang w:eastAsia="et-EE"/>
              </w:rPr>
              <w:t>102</w:t>
            </w:r>
          </w:p>
        </w:tc>
        <w:tc>
          <w:tcPr>
            <w:tcW w:w="1006" w:type="pct"/>
            <w:noWrap/>
            <w:vAlign w:val="center"/>
          </w:tcPr>
          <w:p w14:paraId="2ED63F72" w14:textId="2850F7A8" w:rsidR="00AD2BD8" w:rsidRPr="001F64AC" w:rsidRDefault="007459CA" w:rsidP="00EF229A">
            <w:pPr>
              <w:spacing w:before="0" w:after="0"/>
              <w:jc w:val="right"/>
              <w:rPr>
                <w:i/>
                <w:sz w:val="20"/>
                <w:szCs w:val="20"/>
                <w:lang w:eastAsia="et-EE"/>
              </w:rPr>
            </w:pPr>
            <w:r>
              <w:rPr>
                <w:i/>
                <w:sz w:val="20"/>
                <w:szCs w:val="20"/>
                <w:lang w:eastAsia="et-EE"/>
              </w:rPr>
              <w:t>1</w:t>
            </w:r>
            <w:r w:rsidR="00FB50AB">
              <w:rPr>
                <w:i/>
                <w:sz w:val="20"/>
                <w:szCs w:val="20"/>
                <w:lang w:eastAsia="et-EE"/>
              </w:rPr>
              <w:t xml:space="preserve"> </w:t>
            </w:r>
            <w:r>
              <w:rPr>
                <w:i/>
                <w:sz w:val="20"/>
                <w:szCs w:val="20"/>
                <w:lang w:eastAsia="et-EE"/>
              </w:rPr>
              <w:t>282</w:t>
            </w:r>
            <w:r w:rsidR="00FB50AB">
              <w:rPr>
                <w:i/>
                <w:sz w:val="20"/>
                <w:szCs w:val="20"/>
                <w:lang w:eastAsia="et-EE"/>
              </w:rPr>
              <w:t xml:space="preserve"> </w:t>
            </w:r>
            <w:r>
              <w:rPr>
                <w:i/>
                <w:sz w:val="20"/>
                <w:szCs w:val="20"/>
                <w:lang w:eastAsia="et-EE"/>
              </w:rPr>
              <w:t>505</w:t>
            </w:r>
          </w:p>
        </w:tc>
      </w:tr>
      <w:tr w:rsidR="00AD2BD8" w:rsidRPr="001F64AC" w14:paraId="22B49FD9" w14:textId="77777777" w:rsidTr="00933DE1">
        <w:trPr>
          <w:trHeight w:val="283"/>
          <w:tblHeader/>
        </w:trPr>
        <w:tc>
          <w:tcPr>
            <w:tcW w:w="2134" w:type="pct"/>
            <w:shd w:val="clear" w:color="auto" w:fill="B8CCE4" w:themeFill="accent1" w:themeFillTint="66"/>
            <w:noWrap/>
            <w:vAlign w:val="center"/>
          </w:tcPr>
          <w:p w14:paraId="0F964C38" w14:textId="0AECA133" w:rsidR="00AD2BD8" w:rsidRPr="001F64AC" w:rsidRDefault="007E3BA6" w:rsidP="00EF229A">
            <w:pPr>
              <w:spacing w:before="0" w:after="0"/>
              <w:jc w:val="left"/>
              <w:rPr>
                <w:i/>
                <w:sz w:val="20"/>
                <w:szCs w:val="20"/>
                <w:lang w:eastAsia="et-EE"/>
              </w:rPr>
            </w:pPr>
            <w:r>
              <w:rPr>
                <w:i/>
                <w:sz w:val="20"/>
                <w:szCs w:val="20"/>
                <w:lang w:eastAsia="et-EE"/>
              </w:rPr>
              <w:t>Avalik kord ja julgeolek</w:t>
            </w:r>
          </w:p>
        </w:tc>
        <w:tc>
          <w:tcPr>
            <w:tcW w:w="900" w:type="pct"/>
            <w:vAlign w:val="center"/>
          </w:tcPr>
          <w:p w14:paraId="13F6C5F5" w14:textId="7EFEB1E0" w:rsidR="00AD2BD8" w:rsidRPr="001F64AC" w:rsidRDefault="007E3BA6" w:rsidP="00EF229A">
            <w:pPr>
              <w:spacing w:before="0" w:after="0"/>
              <w:jc w:val="right"/>
              <w:rPr>
                <w:i/>
                <w:sz w:val="20"/>
                <w:szCs w:val="20"/>
                <w:lang w:eastAsia="et-EE"/>
              </w:rPr>
            </w:pPr>
            <w:r>
              <w:rPr>
                <w:i/>
                <w:sz w:val="20"/>
                <w:szCs w:val="20"/>
                <w:lang w:eastAsia="et-EE"/>
              </w:rPr>
              <w:t>50</w:t>
            </w:r>
            <w:r w:rsidR="00FB50AB">
              <w:rPr>
                <w:i/>
                <w:sz w:val="20"/>
                <w:szCs w:val="20"/>
                <w:lang w:eastAsia="et-EE"/>
              </w:rPr>
              <w:t xml:space="preserve"> </w:t>
            </w:r>
            <w:r>
              <w:rPr>
                <w:i/>
                <w:sz w:val="20"/>
                <w:szCs w:val="20"/>
                <w:lang w:eastAsia="et-EE"/>
              </w:rPr>
              <w:t>419</w:t>
            </w:r>
          </w:p>
        </w:tc>
        <w:tc>
          <w:tcPr>
            <w:tcW w:w="960" w:type="pct"/>
            <w:vAlign w:val="center"/>
          </w:tcPr>
          <w:p w14:paraId="7D14F1A9" w14:textId="0094B402" w:rsidR="00AD2BD8" w:rsidRPr="001F64AC" w:rsidRDefault="007E3BA6" w:rsidP="00EF229A">
            <w:pPr>
              <w:spacing w:before="0" w:after="0"/>
              <w:jc w:val="right"/>
              <w:rPr>
                <w:i/>
                <w:sz w:val="20"/>
                <w:szCs w:val="20"/>
                <w:lang w:eastAsia="et-EE"/>
              </w:rPr>
            </w:pPr>
            <w:r>
              <w:rPr>
                <w:i/>
                <w:sz w:val="20"/>
                <w:szCs w:val="20"/>
                <w:lang w:eastAsia="et-EE"/>
              </w:rPr>
              <w:t>64</w:t>
            </w:r>
            <w:r w:rsidR="00FB50AB">
              <w:rPr>
                <w:i/>
                <w:sz w:val="20"/>
                <w:szCs w:val="20"/>
                <w:lang w:eastAsia="et-EE"/>
              </w:rPr>
              <w:t xml:space="preserve"> </w:t>
            </w:r>
            <w:r>
              <w:rPr>
                <w:i/>
                <w:sz w:val="20"/>
                <w:szCs w:val="20"/>
                <w:lang w:eastAsia="et-EE"/>
              </w:rPr>
              <w:t>556</w:t>
            </w:r>
          </w:p>
        </w:tc>
        <w:tc>
          <w:tcPr>
            <w:tcW w:w="1006" w:type="pct"/>
            <w:noWrap/>
            <w:vAlign w:val="center"/>
          </w:tcPr>
          <w:p w14:paraId="2787E04D" w14:textId="3D9CA7BB" w:rsidR="00AD2BD8" w:rsidRPr="001F64AC" w:rsidRDefault="007459CA" w:rsidP="00EF229A">
            <w:pPr>
              <w:spacing w:before="0" w:after="0"/>
              <w:jc w:val="right"/>
              <w:rPr>
                <w:i/>
                <w:sz w:val="20"/>
                <w:szCs w:val="20"/>
                <w:lang w:eastAsia="et-EE"/>
              </w:rPr>
            </w:pPr>
            <w:r>
              <w:rPr>
                <w:i/>
                <w:sz w:val="20"/>
                <w:szCs w:val="20"/>
                <w:lang w:eastAsia="et-EE"/>
              </w:rPr>
              <w:t>60</w:t>
            </w:r>
            <w:r w:rsidR="00FB50AB">
              <w:rPr>
                <w:i/>
                <w:sz w:val="20"/>
                <w:szCs w:val="20"/>
                <w:lang w:eastAsia="et-EE"/>
              </w:rPr>
              <w:t xml:space="preserve"> </w:t>
            </w:r>
            <w:r>
              <w:rPr>
                <w:i/>
                <w:sz w:val="20"/>
                <w:szCs w:val="20"/>
                <w:lang w:eastAsia="et-EE"/>
              </w:rPr>
              <w:t>163</w:t>
            </w:r>
          </w:p>
        </w:tc>
      </w:tr>
      <w:tr w:rsidR="001F162C" w:rsidRPr="001F64AC" w14:paraId="3EABCF39" w14:textId="77777777" w:rsidTr="00933DE1">
        <w:trPr>
          <w:trHeight w:val="283"/>
          <w:tblHeader/>
        </w:trPr>
        <w:tc>
          <w:tcPr>
            <w:tcW w:w="2134" w:type="pct"/>
            <w:shd w:val="clear" w:color="auto" w:fill="B8CCE4" w:themeFill="accent1" w:themeFillTint="66"/>
            <w:noWrap/>
            <w:vAlign w:val="center"/>
          </w:tcPr>
          <w:p w14:paraId="06E4B35B" w14:textId="35A5DC91" w:rsidR="001F162C" w:rsidRPr="001F64AC" w:rsidRDefault="007E3BA6" w:rsidP="00EF229A">
            <w:pPr>
              <w:spacing w:before="0" w:after="0"/>
              <w:jc w:val="left"/>
              <w:rPr>
                <w:i/>
                <w:sz w:val="20"/>
                <w:szCs w:val="20"/>
                <w:lang w:eastAsia="et-EE"/>
              </w:rPr>
            </w:pPr>
            <w:r>
              <w:rPr>
                <w:i/>
                <w:sz w:val="20"/>
                <w:szCs w:val="20"/>
                <w:lang w:eastAsia="et-EE"/>
              </w:rPr>
              <w:t>majandus</w:t>
            </w:r>
          </w:p>
        </w:tc>
        <w:tc>
          <w:tcPr>
            <w:tcW w:w="900" w:type="pct"/>
            <w:vAlign w:val="center"/>
          </w:tcPr>
          <w:p w14:paraId="0EC16C4C" w14:textId="0BFAE76C" w:rsidR="001F162C" w:rsidRPr="001F64AC" w:rsidRDefault="007E3BA6" w:rsidP="00EF229A">
            <w:pPr>
              <w:spacing w:before="0" w:after="0"/>
              <w:jc w:val="right"/>
              <w:rPr>
                <w:i/>
                <w:sz w:val="20"/>
                <w:szCs w:val="20"/>
                <w:lang w:eastAsia="et-EE"/>
              </w:rPr>
            </w:pPr>
            <w:r>
              <w:rPr>
                <w:i/>
                <w:sz w:val="20"/>
                <w:szCs w:val="20"/>
                <w:lang w:eastAsia="et-EE"/>
              </w:rPr>
              <w:t>498</w:t>
            </w:r>
            <w:r w:rsidR="00FB50AB">
              <w:rPr>
                <w:i/>
                <w:sz w:val="20"/>
                <w:szCs w:val="20"/>
                <w:lang w:eastAsia="et-EE"/>
              </w:rPr>
              <w:t xml:space="preserve"> </w:t>
            </w:r>
            <w:r>
              <w:rPr>
                <w:i/>
                <w:sz w:val="20"/>
                <w:szCs w:val="20"/>
                <w:lang w:eastAsia="et-EE"/>
              </w:rPr>
              <w:t>367</w:t>
            </w:r>
          </w:p>
        </w:tc>
        <w:tc>
          <w:tcPr>
            <w:tcW w:w="960" w:type="pct"/>
            <w:vAlign w:val="center"/>
          </w:tcPr>
          <w:p w14:paraId="2D6468F7" w14:textId="63CA6B8B" w:rsidR="001F162C" w:rsidRPr="001F64AC" w:rsidRDefault="007E3BA6" w:rsidP="00EF229A">
            <w:pPr>
              <w:spacing w:before="0" w:after="0"/>
              <w:jc w:val="right"/>
              <w:rPr>
                <w:i/>
                <w:sz w:val="20"/>
                <w:szCs w:val="20"/>
                <w:lang w:eastAsia="et-EE"/>
              </w:rPr>
            </w:pPr>
            <w:r>
              <w:rPr>
                <w:i/>
                <w:sz w:val="20"/>
                <w:szCs w:val="20"/>
                <w:lang w:eastAsia="et-EE"/>
              </w:rPr>
              <w:t>445</w:t>
            </w:r>
            <w:r w:rsidR="00FB50AB">
              <w:rPr>
                <w:i/>
                <w:sz w:val="20"/>
                <w:szCs w:val="20"/>
                <w:lang w:eastAsia="et-EE"/>
              </w:rPr>
              <w:t xml:space="preserve"> </w:t>
            </w:r>
            <w:r>
              <w:rPr>
                <w:i/>
                <w:sz w:val="20"/>
                <w:szCs w:val="20"/>
                <w:lang w:eastAsia="et-EE"/>
              </w:rPr>
              <w:t>760</w:t>
            </w:r>
          </w:p>
        </w:tc>
        <w:tc>
          <w:tcPr>
            <w:tcW w:w="1006" w:type="pct"/>
            <w:noWrap/>
            <w:vAlign w:val="center"/>
          </w:tcPr>
          <w:p w14:paraId="001B9EE8" w14:textId="32A58B33" w:rsidR="001F162C" w:rsidRPr="001F64AC" w:rsidRDefault="007459CA" w:rsidP="00EF229A">
            <w:pPr>
              <w:spacing w:before="0" w:after="0"/>
              <w:jc w:val="right"/>
              <w:rPr>
                <w:i/>
                <w:sz w:val="20"/>
                <w:szCs w:val="20"/>
                <w:lang w:eastAsia="et-EE"/>
              </w:rPr>
            </w:pPr>
            <w:r>
              <w:rPr>
                <w:i/>
                <w:sz w:val="20"/>
                <w:szCs w:val="20"/>
                <w:lang w:eastAsia="et-EE"/>
              </w:rPr>
              <w:t>4</w:t>
            </w:r>
            <w:r w:rsidR="00EE117A">
              <w:rPr>
                <w:i/>
                <w:sz w:val="20"/>
                <w:szCs w:val="20"/>
                <w:lang w:eastAsia="et-EE"/>
              </w:rPr>
              <w:t>80</w:t>
            </w:r>
            <w:r w:rsidR="00B14903">
              <w:rPr>
                <w:i/>
                <w:sz w:val="20"/>
                <w:szCs w:val="20"/>
                <w:lang w:eastAsia="et-EE"/>
              </w:rPr>
              <w:t xml:space="preserve"> 50</w:t>
            </w:r>
            <w:r>
              <w:rPr>
                <w:i/>
                <w:sz w:val="20"/>
                <w:szCs w:val="20"/>
                <w:lang w:eastAsia="et-EE"/>
              </w:rPr>
              <w:t>1</w:t>
            </w:r>
          </w:p>
        </w:tc>
      </w:tr>
      <w:tr w:rsidR="00AD2BD8" w:rsidRPr="001F64AC" w14:paraId="7A3A0D5E" w14:textId="77777777" w:rsidTr="00933DE1">
        <w:trPr>
          <w:trHeight w:val="283"/>
          <w:tblHeader/>
        </w:trPr>
        <w:tc>
          <w:tcPr>
            <w:tcW w:w="2134" w:type="pct"/>
            <w:shd w:val="clear" w:color="auto" w:fill="B8CCE4" w:themeFill="accent1" w:themeFillTint="66"/>
            <w:noWrap/>
            <w:vAlign w:val="center"/>
          </w:tcPr>
          <w:p w14:paraId="443794AD" w14:textId="57771077" w:rsidR="00AD2BD8" w:rsidRPr="001F64AC" w:rsidRDefault="004650F2" w:rsidP="00EF229A">
            <w:pPr>
              <w:spacing w:before="0" w:after="0"/>
              <w:jc w:val="left"/>
              <w:rPr>
                <w:i/>
                <w:sz w:val="20"/>
                <w:szCs w:val="20"/>
                <w:lang w:eastAsia="et-EE"/>
              </w:rPr>
            </w:pPr>
            <w:r w:rsidRPr="001F64AC">
              <w:rPr>
                <w:i/>
                <w:sz w:val="20"/>
                <w:szCs w:val="20"/>
                <w:lang w:eastAsia="et-EE"/>
              </w:rPr>
              <w:t>k</w:t>
            </w:r>
            <w:r w:rsidR="00AD2BD8" w:rsidRPr="001F64AC">
              <w:rPr>
                <w:i/>
                <w:sz w:val="20"/>
                <w:szCs w:val="20"/>
                <w:lang w:eastAsia="et-EE"/>
              </w:rPr>
              <w:t>eskkonnakaitse</w:t>
            </w:r>
          </w:p>
        </w:tc>
        <w:tc>
          <w:tcPr>
            <w:tcW w:w="900" w:type="pct"/>
            <w:vAlign w:val="center"/>
          </w:tcPr>
          <w:p w14:paraId="234F836C" w14:textId="338CD641" w:rsidR="00AD2BD8" w:rsidRPr="001F64AC" w:rsidRDefault="007E3BA6" w:rsidP="00EF229A">
            <w:pPr>
              <w:spacing w:before="0" w:after="0"/>
              <w:jc w:val="right"/>
              <w:rPr>
                <w:i/>
                <w:sz w:val="20"/>
                <w:szCs w:val="20"/>
                <w:lang w:eastAsia="et-EE"/>
              </w:rPr>
            </w:pPr>
            <w:r>
              <w:rPr>
                <w:i/>
                <w:sz w:val="20"/>
                <w:szCs w:val="20"/>
                <w:lang w:eastAsia="et-EE"/>
              </w:rPr>
              <w:t>522</w:t>
            </w:r>
            <w:r w:rsidR="00FB50AB">
              <w:rPr>
                <w:i/>
                <w:sz w:val="20"/>
                <w:szCs w:val="20"/>
                <w:lang w:eastAsia="et-EE"/>
              </w:rPr>
              <w:t xml:space="preserve"> </w:t>
            </w:r>
            <w:r>
              <w:rPr>
                <w:i/>
                <w:sz w:val="20"/>
                <w:szCs w:val="20"/>
                <w:lang w:eastAsia="et-EE"/>
              </w:rPr>
              <w:t>082</w:t>
            </w:r>
          </w:p>
        </w:tc>
        <w:tc>
          <w:tcPr>
            <w:tcW w:w="960" w:type="pct"/>
            <w:vAlign w:val="center"/>
          </w:tcPr>
          <w:p w14:paraId="3C718028" w14:textId="678CA3E3" w:rsidR="00AD2BD8" w:rsidRPr="001F64AC" w:rsidRDefault="007E3BA6" w:rsidP="00EF229A">
            <w:pPr>
              <w:spacing w:before="0" w:after="0"/>
              <w:jc w:val="right"/>
              <w:rPr>
                <w:i/>
                <w:sz w:val="20"/>
                <w:szCs w:val="20"/>
                <w:lang w:eastAsia="et-EE"/>
              </w:rPr>
            </w:pPr>
            <w:r>
              <w:rPr>
                <w:i/>
                <w:sz w:val="20"/>
                <w:szCs w:val="20"/>
                <w:lang w:eastAsia="et-EE"/>
              </w:rPr>
              <w:t>496</w:t>
            </w:r>
            <w:r w:rsidR="00FB50AB">
              <w:rPr>
                <w:i/>
                <w:sz w:val="20"/>
                <w:szCs w:val="20"/>
                <w:lang w:eastAsia="et-EE"/>
              </w:rPr>
              <w:t xml:space="preserve"> </w:t>
            </w:r>
            <w:r>
              <w:rPr>
                <w:i/>
                <w:sz w:val="20"/>
                <w:szCs w:val="20"/>
                <w:lang w:eastAsia="et-EE"/>
              </w:rPr>
              <w:t>667</w:t>
            </w:r>
          </w:p>
        </w:tc>
        <w:tc>
          <w:tcPr>
            <w:tcW w:w="1006" w:type="pct"/>
            <w:noWrap/>
            <w:vAlign w:val="center"/>
          </w:tcPr>
          <w:p w14:paraId="694E41AA" w14:textId="09867432" w:rsidR="00AD2BD8" w:rsidRPr="001F64AC" w:rsidRDefault="007459CA" w:rsidP="00EF229A">
            <w:pPr>
              <w:spacing w:before="0" w:after="0"/>
              <w:jc w:val="right"/>
              <w:rPr>
                <w:i/>
                <w:sz w:val="20"/>
                <w:szCs w:val="20"/>
                <w:lang w:eastAsia="et-EE"/>
              </w:rPr>
            </w:pPr>
            <w:r>
              <w:rPr>
                <w:i/>
                <w:sz w:val="20"/>
                <w:szCs w:val="20"/>
                <w:lang w:eastAsia="et-EE"/>
              </w:rPr>
              <w:t>475</w:t>
            </w:r>
            <w:r w:rsidR="00FB50AB">
              <w:rPr>
                <w:i/>
                <w:sz w:val="20"/>
                <w:szCs w:val="20"/>
                <w:lang w:eastAsia="et-EE"/>
              </w:rPr>
              <w:t xml:space="preserve"> </w:t>
            </w:r>
            <w:r>
              <w:rPr>
                <w:i/>
                <w:sz w:val="20"/>
                <w:szCs w:val="20"/>
                <w:lang w:eastAsia="et-EE"/>
              </w:rPr>
              <w:t>650</w:t>
            </w:r>
          </w:p>
        </w:tc>
      </w:tr>
      <w:tr w:rsidR="00AD2BD8" w:rsidRPr="001F64AC" w14:paraId="39F16072" w14:textId="77777777" w:rsidTr="00933DE1">
        <w:trPr>
          <w:trHeight w:val="283"/>
          <w:tblHeader/>
        </w:trPr>
        <w:tc>
          <w:tcPr>
            <w:tcW w:w="2134" w:type="pct"/>
            <w:shd w:val="clear" w:color="auto" w:fill="B8CCE4" w:themeFill="accent1" w:themeFillTint="66"/>
            <w:noWrap/>
            <w:vAlign w:val="center"/>
          </w:tcPr>
          <w:p w14:paraId="7B03559F" w14:textId="155D5A27" w:rsidR="00AD2BD8" w:rsidRPr="001F64AC" w:rsidRDefault="004650F2" w:rsidP="00EF229A">
            <w:pPr>
              <w:spacing w:before="0" w:after="0"/>
              <w:jc w:val="left"/>
              <w:rPr>
                <w:i/>
                <w:sz w:val="20"/>
                <w:szCs w:val="20"/>
                <w:lang w:eastAsia="et-EE"/>
              </w:rPr>
            </w:pPr>
            <w:r w:rsidRPr="001F64AC">
              <w:rPr>
                <w:i/>
                <w:sz w:val="20"/>
                <w:szCs w:val="20"/>
                <w:lang w:eastAsia="et-EE"/>
              </w:rPr>
              <w:t>e</w:t>
            </w:r>
            <w:r w:rsidR="00AD2BD8" w:rsidRPr="001F64AC">
              <w:rPr>
                <w:i/>
                <w:sz w:val="20"/>
                <w:szCs w:val="20"/>
                <w:lang w:eastAsia="et-EE"/>
              </w:rPr>
              <w:t>lamu- ja kommunaalmajandus</w:t>
            </w:r>
          </w:p>
        </w:tc>
        <w:tc>
          <w:tcPr>
            <w:tcW w:w="900" w:type="pct"/>
            <w:vAlign w:val="center"/>
          </w:tcPr>
          <w:p w14:paraId="49F8C0E1" w14:textId="6766964E" w:rsidR="00AD2BD8" w:rsidRPr="001F64AC" w:rsidRDefault="007E3BA6" w:rsidP="00EF229A">
            <w:pPr>
              <w:spacing w:before="0" w:after="0"/>
              <w:jc w:val="right"/>
              <w:rPr>
                <w:i/>
                <w:sz w:val="20"/>
                <w:szCs w:val="20"/>
                <w:lang w:eastAsia="et-EE"/>
              </w:rPr>
            </w:pPr>
            <w:r>
              <w:rPr>
                <w:i/>
                <w:sz w:val="20"/>
                <w:szCs w:val="20"/>
                <w:lang w:eastAsia="et-EE"/>
              </w:rPr>
              <w:t>1</w:t>
            </w:r>
            <w:r w:rsidR="00FB50AB">
              <w:rPr>
                <w:i/>
                <w:sz w:val="20"/>
                <w:szCs w:val="20"/>
                <w:lang w:eastAsia="et-EE"/>
              </w:rPr>
              <w:t xml:space="preserve"> </w:t>
            </w:r>
            <w:r>
              <w:rPr>
                <w:i/>
                <w:sz w:val="20"/>
                <w:szCs w:val="20"/>
                <w:lang w:eastAsia="et-EE"/>
              </w:rPr>
              <w:t>109</w:t>
            </w:r>
            <w:r w:rsidR="00FB50AB">
              <w:rPr>
                <w:i/>
                <w:sz w:val="20"/>
                <w:szCs w:val="20"/>
                <w:lang w:eastAsia="et-EE"/>
              </w:rPr>
              <w:t xml:space="preserve"> </w:t>
            </w:r>
            <w:r>
              <w:rPr>
                <w:i/>
                <w:sz w:val="20"/>
                <w:szCs w:val="20"/>
                <w:lang w:eastAsia="et-EE"/>
              </w:rPr>
              <w:t>915</w:t>
            </w:r>
          </w:p>
        </w:tc>
        <w:tc>
          <w:tcPr>
            <w:tcW w:w="960" w:type="pct"/>
            <w:vAlign w:val="center"/>
          </w:tcPr>
          <w:p w14:paraId="670C44FD" w14:textId="333450B3" w:rsidR="00AD2BD8" w:rsidRPr="001F64AC" w:rsidRDefault="007E3BA6" w:rsidP="00EF229A">
            <w:pPr>
              <w:spacing w:before="0" w:after="0"/>
              <w:jc w:val="right"/>
              <w:rPr>
                <w:i/>
                <w:sz w:val="20"/>
                <w:szCs w:val="20"/>
                <w:lang w:eastAsia="et-EE"/>
              </w:rPr>
            </w:pPr>
            <w:r>
              <w:rPr>
                <w:i/>
                <w:sz w:val="20"/>
                <w:szCs w:val="20"/>
                <w:lang w:eastAsia="et-EE"/>
              </w:rPr>
              <w:t>1</w:t>
            </w:r>
            <w:r w:rsidR="00FB50AB">
              <w:rPr>
                <w:i/>
                <w:sz w:val="20"/>
                <w:szCs w:val="20"/>
                <w:lang w:eastAsia="et-EE"/>
              </w:rPr>
              <w:t xml:space="preserve"> </w:t>
            </w:r>
            <w:r>
              <w:rPr>
                <w:i/>
                <w:sz w:val="20"/>
                <w:szCs w:val="20"/>
                <w:lang w:eastAsia="et-EE"/>
              </w:rPr>
              <w:t>069</w:t>
            </w:r>
            <w:r w:rsidR="00FB50AB">
              <w:rPr>
                <w:i/>
                <w:sz w:val="20"/>
                <w:szCs w:val="20"/>
                <w:lang w:eastAsia="et-EE"/>
              </w:rPr>
              <w:t xml:space="preserve"> </w:t>
            </w:r>
            <w:r>
              <w:rPr>
                <w:i/>
                <w:sz w:val="20"/>
                <w:szCs w:val="20"/>
                <w:lang w:eastAsia="et-EE"/>
              </w:rPr>
              <w:t>665</w:t>
            </w:r>
          </w:p>
        </w:tc>
        <w:tc>
          <w:tcPr>
            <w:tcW w:w="1006" w:type="pct"/>
            <w:noWrap/>
            <w:vAlign w:val="center"/>
          </w:tcPr>
          <w:p w14:paraId="5CBF822A" w14:textId="6F401C31" w:rsidR="00AD2BD8" w:rsidRPr="001F64AC" w:rsidRDefault="007459CA" w:rsidP="00EF229A">
            <w:pPr>
              <w:spacing w:before="0" w:after="0"/>
              <w:jc w:val="right"/>
              <w:rPr>
                <w:i/>
                <w:sz w:val="20"/>
                <w:szCs w:val="20"/>
                <w:lang w:eastAsia="et-EE"/>
              </w:rPr>
            </w:pPr>
            <w:r>
              <w:rPr>
                <w:i/>
                <w:sz w:val="20"/>
                <w:szCs w:val="20"/>
                <w:lang w:eastAsia="et-EE"/>
              </w:rPr>
              <w:t>1</w:t>
            </w:r>
            <w:r w:rsidR="00FB50AB">
              <w:rPr>
                <w:i/>
                <w:sz w:val="20"/>
                <w:szCs w:val="20"/>
                <w:lang w:eastAsia="et-EE"/>
              </w:rPr>
              <w:t xml:space="preserve"> </w:t>
            </w:r>
            <w:r>
              <w:rPr>
                <w:i/>
                <w:sz w:val="20"/>
                <w:szCs w:val="20"/>
                <w:lang w:eastAsia="et-EE"/>
              </w:rPr>
              <w:t>177</w:t>
            </w:r>
            <w:r w:rsidR="00FB50AB">
              <w:rPr>
                <w:i/>
                <w:sz w:val="20"/>
                <w:szCs w:val="20"/>
                <w:lang w:eastAsia="et-EE"/>
              </w:rPr>
              <w:t xml:space="preserve"> </w:t>
            </w:r>
            <w:r>
              <w:rPr>
                <w:i/>
                <w:sz w:val="20"/>
                <w:szCs w:val="20"/>
                <w:lang w:eastAsia="et-EE"/>
              </w:rPr>
              <w:t>994</w:t>
            </w:r>
          </w:p>
        </w:tc>
      </w:tr>
      <w:tr w:rsidR="00AD2BD8" w:rsidRPr="001F64AC" w14:paraId="79E95D90" w14:textId="77777777" w:rsidTr="00933DE1">
        <w:trPr>
          <w:trHeight w:val="283"/>
          <w:tblHeader/>
        </w:trPr>
        <w:tc>
          <w:tcPr>
            <w:tcW w:w="2134" w:type="pct"/>
            <w:shd w:val="clear" w:color="auto" w:fill="B8CCE4" w:themeFill="accent1" w:themeFillTint="66"/>
            <w:noWrap/>
            <w:vAlign w:val="center"/>
          </w:tcPr>
          <w:p w14:paraId="0CC0D0D6" w14:textId="66AB41B9" w:rsidR="00AD2BD8" w:rsidRPr="001F64AC" w:rsidRDefault="004650F2" w:rsidP="004650F2">
            <w:pPr>
              <w:spacing w:before="0" w:after="0"/>
              <w:jc w:val="left"/>
              <w:rPr>
                <w:i/>
                <w:sz w:val="20"/>
                <w:szCs w:val="20"/>
                <w:lang w:eastAsia="et-EE"/>
              </w:rPr>
            </w:pPr>
            <w:r w:rsidRPr="001F64AC">
              <w:rPr>
                <w:i/>
                <w:sz w:val="20"/>
                <w:szCs w:val="20"/>
                <w:lang w:eastAsia="et-EE"/>
              </w:rPr>
              <w:t>te</w:t>
            </w:r>
            <w:r w:rsidR="00AD2BD8" w:rsidRPr="001F64AC">
              <w:rPr>
                <w:i/>
                <w:sz w:val="20"/>
                <w:szCs w:val="20"/>
                <w:lang w:eastAsia="et-EE"/>
              </w:rPr>
              <w:t>rvishoid</w:t>
            </w:r>
          </w:p>
        </w:tc>
        <w:tc>
          <w:tcPr>
            <w:tcW w:w="900" w:type="pct"/>
            <w:vAlign w:val="center"/>
          </w:tcPr>
          <w:p w14:paraId="5C184C4D" w14:textId="3F966D50" w:rsidR="00AD2BD8" w:rsidRPr="001F64AC" w:rsidRDefault="007E3BA6" w:rsidP="00EF229A">
            <w:pPr>
              <w:spacing w:before="0" w:after="0"/>
              <w:jc w:val="right"/>
              <w:rPr>
                <w:i/>
                <w:sz w:val="20"/>
                <w:szCs w:val="20"/>
                <w:lang w:eastAsia="et-EE"/>
              </w:rPr>
            </w:pPr>
            <w:r>
              <w:rPr>
                <w:i/>
                <w:sz w:val="20"/>
                <w:szCs w:val="20"/>
                <w:lang w:eastAsia="et-EE"/>
              </w:rPr>
              <w:t>158</w:t>
            </w:r>
          </w:p>
        </w:tc>
        <w:tc>
          <w:tcPr>
            <w:tcW w:w="960" w:type="pct"/>
            <w:vAlign w:val="center"/>
          </w:tcPr>
          <w:p w14:paraId="2B340668" w14:textId="213145A9" w:rsidR="00AD2BD8" w:rsidRPr="001F64AC" w:rsidRDefault="007E3BA6" w:rsidP="00904BC5">
            <w:pPr>
              <w:spacing w:before="0" w:after="0"/>
              <w:jc w:val="right"/>
              <w:rPr>
                <w:i/>
                <w:sz w:val="20"/>
                <w:szCs w:val="20"/>
                <w:lang w:eastAsia="et-EE"/>
              </w:rPr>
            </w:pPr>
            <w:r>
              <w:rPr>
                <w:i/>
                <w:sz w:val="20"/>
                <w:szCs w:val="20"/>
                <w:lang w:eastAsia="et-EE"/>
              </w:rPr>
              <w:t>165</w:t>
            </w:r>
          </w:p>
        </w:tc>
        <w:tc>
          <w:tcPr>
            <w:tcW w:w="1006" w:type="pct"/>
            <w:noWrap/>
            <w:vAlign w:val="center"/>
          </w:tcPr>
          <w:p w14:paraId="05E694DC" w14:textId="32B532FB" w:rsidR="00AD2BD8" w:rsidRPr="001F64AC" w:rsidRDefault="007459CA" w:rsidP="00EF229A">
            <w:pPr>
              <w:spacing w:before="0" w:after="0"/>
              <w:jc w:val="right"/>
              <w:rPr>
                <w:i/>
                <w:sz w:val="20"/>
                <w:szCs w:val="20"/>
                <w:lang w:eastAsia="et-EE"/>
              </w:rPr>
            </w:pPr>
            <w:r>
              <w:rPr>
                <w:i/>
                <w:sz w:val="20"/>
                <w:szCs w:val="20"/>
                <w:lang w:eastAsia="et-EE"/>
              </w:rPr>
              <w:t>165</w:t>
            </w:r>
          </w:p>
        </w:tc>
      </w:tr>
      <w:tr w:rsidR="00AD2BD8" w:rsidRPr="001F64AC" w14:paraId="0E155615" w14:textId="77777777" w:rsidTr="00933DE1">
        <w:trPr>
          <w:trHeight w:val="283"/>
          <w:tblHeader/>
        </w:trPr>
        <w:tc>
          <w:tcPr>
            <w:tcW w:w="2134" w:type="pct"/>
            <w:shd w:val="clear" w:color="auto" w:fill="B8CCE4" w:themeFill="accent1" w:themeFillTint="66"/>
            <w:noWrap/>
            <w:vAlign w:val="center"/>
          </w:tcPr>
          <w:p w14:paraId="6928D101" w14:textId="5BA67C70" w:rsidR="00AD2BD8" w:rsidRPr="001F64AC" w:rsidRDefault="004650F2" w:rsidP="00EF229A">
            <w:pPr>
              <w:spacing w:before="0" w:after="0"/>
              <w:jc w:val="left"/>
              <w:rPr>
                <w:i/>
                <w:sz w:val="20"/>
                <w:szCs w:val="20"/>
                <w:lang w:eastAsia="et-EE"/>
              </w:rPr>
            </w:pPr>
            <w:r w:rsidRPr="001F64AC">
              <w:rPr>
                <w:i/>
                <w:sz w:val="20"/>
                <w:szCs w:val="20"/>
                <w:lang w:eastAsia="et-EE"/>
              </w:rPr>
              <w:t>v</w:t>
            </w:r>
            <w:r w:rsidR="00AD2BD8" w:rsidRPr="001F64AC">
              <w:rPr>
                <w:i/>
                <w:sz w:val="20"/>
                <w:szCs w:val="20"/>
                <w:lang w:eastAsia="et-EE"/>
              </w:rPr>
              <w:t>aba aeg, kultuur ja religioon</w:t>
            </w:r>
          </w:p>
        </w:tc>
        <w:tc>
          <w:tcPr>
            <w:tcW w:w="900" w:type="pct"/>
            <w:vAlign w:val="center"/>
          </w:tcPr>
          <w:p w14:paraId="5DE6F046" w14:textId="726C6259" w:rsidR="00AD2BD8" w:rsidRPr="001F64AC" w:rsidRDefault="007E3BA6" w:rsidP="00EF229A">
            <w:pPr>
              <w:spacing w:before="0" w:after="0"/>
              <w:jc w:val="right"/>
              <w:rPr>
                <w:i/>
                <w:sz w:val="20"/>
                <w:szCs w:val="20"/>
                <w:lang w:eastAsia="et-EE"/>
              </w:rPr>
            </w:pPr>
            <w:r>
              <w:rPr>
                <w:i/>
                <w:sz w:val="20"/>
                <w:szCs w:val="20"/>
                <w:lang w:eastAsia="et-EE"/>
              </w:rPr>
              <w:t>2</w:t>
            </w:r>
            <w:r w:rsidR="00FB50AB">
              <w:rPr>
                <w:i/>
                <w:sz w:val="20"/>
                <w:szCs w:val="20"/>
                <w:lang w:eastAsia="et-EE"/>
              </w:rPr>
              <w:t xml:space="preserve"> </w:t>
            </w:r>
            <w:r>
              <w:rPr>
                <w:i/>
                <w:sz w:val="20"/>
                <w:szCs w:val="20"/>
                <w:lang w:eastAsia="et-EE"/>
              </w:rPr>
              <w:t>232</w:t>
            </w:r>
            <w:r w:rsidR="00FB50AB">
              <w:rPr>
                <w:i/>
                <w:sz w:val="20"/>
                <w:szCs w:val="20"/>
                <w:lang w:eastAsia="et-EE"/>
              </w:rPr>
              <w:t xml:space="preserve"> </w:t>
            </w:r>
            <w:r>
              <w:rPr>
                <w:i/>
                <w:sz w:val="20"/>
                <w:szCs w:val="20"/>
                <w:lang w:eastAsia="et-EE"/>
              </w:rPr>
              <w:t>268</w:t>
            </w:r>
          </w:p>
        </w:tc>
        <w:tc>
          <w:tcPr>
            <w:tcW w:w="960" w:type="pct"/>
            <w:vAlign w:val="center"/>
          </w:tcPr>
          <w:p w14:paraId="7F9C9042" w14:textId="79D1C186" w:rsidR="00AD2BD8" w:rsidRPr="001F64AC" w:rsidRDefault="008A41A9" w:rsidP="00EF229A">
            <w:pPr>
              <w:spacing w:before="0" w:after="0"/>
              <w:jc w:val="right"/>
              <w:rPr>
                <w:i/>
                <w:sz w:val="20"/>
                <w:szCs w:val="20"/>
                <w:lang w:eastAsia="et-EE"/>
              </w:rPr>
            </w:pPr>
            <w:r>
              <w:rPr>
                <w:i/>
                <w:sz w:val="20"/>
                <w:szCs w:val="20"/>
                <w:lang w:eastAsia="et-EE"/>
              </w:rPr>
              <w:t>2 423 996</w:t>
            </w:r>
          </w:p>
        </w:tc>
        <w:tc>
          <w:tcPr>
            <w:tcW w:w="1006" w:type="pct"/>
            <w:noWrap/>
            <w:vAlign w:val="center"/>
          </w:tcPr>
          <w:p w14:paraId="34572438" w14:textId="4469AF24" w:rsidR="00AD2BD8" w:rsidRPr="001F64AC" w:rsidRDefault="007459CA" w:rsidP="00EF229A">
            <w:pPr>
              <w:spacing w:before="0" w:after="0"/>
              <w:jc w:val="right"/>
              <w:rPr>
                <w:i/>
                <w:sz w:val="20"/>
                <w:szCs w:val="20"/>
                <w:lang w:eastAsia="et-EE"/>
              </w:rPr>
            </w:pPr>
            <w:r>
              <w:rPr>
                <w:i/>
                <w:sz w:val="20"/>
                <w:szCs w:val="20"/>
                <w:lang w:eastAsia="et-EE"/>
              </w:rPr>
              <w:t>2</w:t>
            </w:r>
            <w:r w:rsidR="00BA3E04">
              <w:rPr>
                <w:i/>
                <w:sz w:val="20"/>
                <w:szCs w:val="20"/>
                <w:lang w:eastAsia="et-EE"/>
              </w:rPr>
              <w:t> 516 341</w:t>
            </w:r>
          </w:p>
        </w:tc>
      </w:tr>
      <w:tr w:rsidR="00AD2BD8" w:rsidRPr="001F64AC" w14:paraId="07354841" w14:textId="77777777" w:rsidTr="00933DE1">
        <w:trPr>
          <w:trHeight w:val="283"/>
          <w:tblHeader/>
        </w:trPr>
        <w:tc>
          <w:tcPr>
            <w:tcW w:w="2134" w:type="pct"/>
            <w:shd w:val="clear" w:color="auto" w:fill="B8CCE4" w:themeFill="accent1" w:themeFillTint="66"/>
            <w:noWrap/>
            <w:vAlign w:val="center"/>
          </w:tcPr>
          <w:p w14:paraId="7E237F7A" w14:textId="778836E1" w:rsidR="00AD2BD8" w:rsidRPr="001F64AC" w:rsidRDefault="004650F2" w:rsidP="00EF229A">
            <w:pPr>
              <w:spacing w:before="0" w:after="0"/>
              <w:jc w:val="left"/>
              <w:rPr>
                <w:i/>
                <w:sz w:val="20"/>
                <w:szCs w:val="20"/>
                <w:lang w:eastAsia="et-EE"/>
              </w:rPr>
            </w:pPr>
            <w:r w:rsidRPr="001F64AC">
              <w:rPr>
                <w:i/>
                <w:sz w:val="20"/>
                <w:szCs w:val="20"/>
                <w:lang w:eastAsia="et-EE"/>
              </w:rPr>
              <w:t>h</w:t>
            </w:r>
            <w:r w:rsidR="00AD2BD8" w:rsidRPr="001F64AC">
              <w:rPr>
                <w:i/>
                <w:sz w:val="20"/>
                <w:szCs w:val="20"/>
                <w:lang w:eastAsia="et-EE"/>
              </w:rPr>
              <w:t>aridus</w:t>
            </w:r>
          </w:p>
        </w:tc>
        <w:tc>
          <w:tcPr>
            <w:tcW w:w="900" w:type="pct"/>
            <w:vAlign w:val="center"/>
          </w:tcPr>
          <w:p w14:paraId="32DE74D1" w14:textId="528290A0" w:rsidR="00AD2BD8" w:rsidRPr="001F64AC" w:rsidRDefault="007E3BA6" w:rsidP="00EF229A">
            <w:pPr>
              <w:spacing w:before="0" w:after="0"/>
              <w:jc w:val="right"/>
              <w:rPr>
                <w:i/>
                <w:sz w:val="20"/>
                <w:szCs w:val="20"/>
                <w:lang w:eastAsia="et-EE"/>
              </w:rPr>
            </w:pPr>
            <w:r>
              <w:rPr>
                <w:i/>
                <w:sz w:val="20"/>
                <w:szCs w:val="20"/>
                <w:lang w:eastAsia="et-EE"/>
              </w:rPr>
              <w:t>11</w:t>
            </w:r>
            <w:r w:rsidR="00FB50AB">
              <w:rPr>
                <w:i/>
                <w:sz w:val="20"/>
                <w:szCs w:val="20"/>
                <w:lang w:eastAsia="et-EE"/>
              </w:rPr>
              <w:t xml:space="preserve"> </w:t>
            </w:r>
            <w:r>
              <w:rPr>
                <w:i/>
                <w:sz w:val="20"/>
                <w:szCs w:val="20"/>
                <w:lang w:eastAsia="et-EE"/>
              </w:rPr>
              <w:t>065</w:t>
            </w:r>
            <w:r w:rsidR="00FB50AB">
              <w:rPr>
                <w:i/>
                <w:sz w:val="20"/>
                <w:szCs w:val="20"/>
                <w:lang w:eastAsia="et-EE"/>
              </w:rPr>
              <w:t xml:space="preserve"> </w:t>
            </w:r>
            <w:r>
              <w:rPr>
                <w:i/>
                <w:sz w:val="20"/>
                <w:szCs w:val="20"/>
                <w:lang w:eastAsia="et-EE"/>
              </w:rPr>
              <w:t>324</w:t>
            </w:r>
          </w:p>
        </w:tc>
        <w:tc>
          <w:tcPr>
            <w:tcW w:w="960" w:type="pct"/>
            <w:vAlign w:val="center"/>
          </w:tcPr>
          <w:p w14:paraId="1B343565" w14:textId="6D9780B0" w:rsidR="00AD2BD8" w:rsidRPr="001F64AC" w:rsidRDefault="007E3BA6" w:rsidP="00EF229A">
            <w:pPr>
              <w:spacing w:before="0" w:after="0"/>
              <w:jc w:val="right"/>
              <w:rPr>
                <w:i/>
                <w:sz w:val="20"/>
                <w:szCs w:val="20"/>
                <w:lang w:eastAsia="et-EE"/>
              </w:rPr>
            </w:pPr>
            <w:r>
              <w:rPr>
                <w:i/>
                <w:sz w:val="20"/>
                <w:szCs w:val="20"/>
                <w:lang w:eastAsia="et-EE"/>
              </w:rPr>
              <w:t>11</w:t>
            </w:r>
            <w:r w:rsidR="00FB50AB">
              <w:rPr>
                <w:i/>
                <w:sz w:val="20"/>
                <w:szCs w:val="20"/>
                <w:lang w:eastAsia="et-EE"/>
              </w:rPr>
              <w:t xml:space="preserve"> </w:t>
            </w:r>
            <w:r>
              <w:rPr>
                <w:i/>
                <w:sz w:val="20"/>
                <w:szCs w:val="20"/>
                <w:lang w:eastAsia="et-EE"/>
              </w:rPr>
              <w:t>418</w:t>
            </w:r>
            <w:r w:rsidR="00FB50AB">
              <w:rPr>
                <w:i/>
                <w:sz w:val="20"/>
                <w:szCs w:val="20"/>
                <w:lang w:eastAsia="et-EE"/>
              </w:rPr>
              <w:t xml:space="preserve"> </w:t>
            </w:r>
            <w:r>
              <w:rPr>
                <w:i/>
                <w:sz w:val="20"/>
                <w:szCs w:val="20"/>
                <w:lang w:eastAsia="et-EE"/>
              </w:rPr>
              <w:t>997</w:t>
            </w:r>
          </w:p>
        </w:tc>
        <w:tc>
          <w:tcPr>
            <w:tcW w:w="1006" w:type="pct"/>
            <w:noWrap/>
            <w:vAlign w:val="center"/>
          </w:tcPr>
          <w:p w14:paraId="3CF11166" w14:textId="1DB227C9" w:rsidR="00AD2BD8" w:rsidRPr="001F64AC" w:rsidRDefault="00055071" w:rsidP="00EF229A">
            <w:pPr>
              <w:spacing w:before="0" w:after="0"/>
              <w:jc w:val="right"/>
              <w:rPr>
                <w:i/>
                <w:sz w:val="20"/>
                <w:szCs w:val="20"/>
                <w:lang w:eastAsia="et-EE"/>
              </w:rPr>
            </w:pPr>
            <w:r>
              <w:rPr>
                <w:i/>
                <w:sz w:val="20"/>
                <w:szCs w:val="20"/>
                <w:lang w:eastAsia="et-EE"/>
              </w:rPr>
              <w:t>11 817 469</w:t>
            </w:r>
          </w:p>
        </w:tc>
      </w:tr>
      <w:tr w:rsidR="00AD2BD8" w:rsidRPr="001F64AC" w14:paraId="21C8CBD8" w14:textId="77777777" w:rsidTr="00933DE1">
        <w:trPr>
          <w:trHeight w:val="283"/>
          <w:tblHeader/>
        </w:trPr>
        <w:tc>
          <w:tcPr>
            <w:tcW w:w="2134" w:type="pct"/>
            <w:shd w:val="clear" w:color="auto" w:fill="B8CCE4" w:themeFill="accent1" w:themeFillTint="66"/>
            <w:noWrap/>
            <w:vAlign w:val="center"/>
          </w:tcPr>
          <w:p w14:paraId="43B6B11F" w14:textId="24304A20" w:rsidR="00AD2BD8" w:rsidRPr="001F64AC" w:rsidRDefault="004650F2" w:rsidP="00EF229A">
            <w:pPr>
              <w:spacing w:before="0" w:after="0"/>
              <w:jc w:val="left"/>
              <w:rPr>
                <w:i/>
                <w:sz w:val="20"/>
                <w:szCs w:val="20"/>
                <w:lang w:eastAsia="et-EE"/>
              </w:rPr>
            </w:pPr>
            <w:r w:rsidRPr="001F64AC">
              <w:rPr>
                <w:i/>
                <w:sz w:val="20"/>
                <w:szCs w:val="20"/>
                <w:lang w:eastAsia="et-EE"/>
              </w:rPr>
              <w:t>s</w:t>
            </w:r>
            <w:r w:rsidR="00AD2BD8" w:rsidRPr="001F64AC">
              <w:rPr>
                <w:i/>
                <w:sz w:val="20"/>
                <w:szCs w:val="20"/>
                <w:lang w:eastAsia="et-EE"/>
              </w:rPr>
              <w:t>otsiaalne kaitse</w:t>
            </w:r>
          </w:p>
        </w:tc>
        <w:tc>
          <w:tcPr>
            <w:tcW w:w="900" w:type="pct"/>
            <w:vAlign w:val="center"/>
          </w:tcPr>
          <w:p w14:paraId="52B5CECD" w14:textId="0ECE08D7" w:rsidR="00AD2BD8" w:rsidRPr="001F64AC" w:rsidRDefault="007E3BA6" w:rsidP="00EF229A">
            <w:pPr>
              <w:spacing w:before="0" w:after="0"/>
              <w:jc w:val="right"/>
              <w:rPr>
                <w:i/>
                <w:sz w:val="20"/>
                <w:szCs w:val="20"/>
                <w:lang w:eastAsia="et-EE"/>
              </w:rPr>
            </w:pPr>
            <w:r>
              <w:rPr>
                <w:i/>
                <w:sz w:val="20"/>
                <w:szCs w:val="20"/>
                <w:lang w:eastAsia="et-EE"/>
              </w:rPr>
              <w:t>1</w:t>
            </w:r>
            <w:r w:rsidR="00FB50AB">
              <w:rPr>
                <w:i/>
                <w:sz w:val="20"/>
                <w:szCs w:val="20"/>
                <w:lang w:eastAsia="et-EE"/>
              </w:rPr>
              <w:t xml:space="preserve"> </w:t>
            </w:r>
            <w:r>
              <w:rPr>
                <w:i/>
                <w:sz w:val="20"/>
                <w:szCs w:val="20"/>
                <w:lang w:eastAsia="et-EE"/>
              </w:rPr>
              <w:t>987</w:t>
            </w:r>
            <w:r w:rsidR="00FB50AB">
              <w:rPr>
                <w:i/>
                <w:sz w:val="20"/>
                <w:szCs w:val="20"/>
                <w:lang w:eastAsia="et-EE"/>
              </w:rPr>
              <w:t xml:space="preserve"> </w:t>
            </w:r>
            <w:r>
              <w:rPr>
                <w:i/>
                <w:sz w:val="20"/>
                <w:szCs w:val="20"/>
                <w:lang w:eastAsia="et-EE"/>
              </w:rPr>
              <w:t>206</w:t>
            </w:r>
          </w:p>
        </w:tc>
        <w:tc>
          <w:tcPr>
            <w:tcW w:w="960" w:type="pct"/>
            <w:vAlign w:val="center"/>
          </w:tcPr>
          <w:p w14:paraId="23CB6577" w14:textId="367B122C" w:rsidR="00AD2BD8" w:rsidRPr="001F64AC" w:rsidRDefault="007E3BA6" w:rsidP="00EF229A">
            <w:pPr>
              <w:spacing w:before="0" w:after="0"/>
              <w:jc w:val="right"/>
              <w:rPr>
                <w:i/>
                <w:sz w:val="20"/>
                <w:szCs w:val="20"/>
                <w:lang w:eastAsia="et-EE"/>
              </w:rPr>
            </w:pPr>
            <w:r>
              <w:rPr>
                <w:i/>
                <w:sz w:val="20"/>
                <w:szCs w:val="20"/>
                <w:lang w:eastAsia="et-EE"/>
              </w:rPr>
              <w:t>1</w:t>
            </w:r>
            <w:r w:rsidR="00FB50AB">
              <w:rPr>
                <w:i/>
                <w:sz w:val="20"/>
                <w:szCs w:val="20"/>
                <w:lang w:eastAsia="et-EE"/>
              </w:rPr>
              <w:t xml:space="preserve"> </w:t>
            </w:r>
            <w:r>
              <w:rPr>
                <w:i/>
                <w:sz w:val="20"/>
                <w:szCs w:val="20"/>
                <w:lang w:eastAsia="et-EE"/>
              </w:rPr>
              <w:t>964</w:t>
            </w:r>
            <w:r w:rsidR="00FB50AB">
              <w:rPr>
                <w:i/>
                <w:sz w:val="20"/>
                <w:szCs w:val="20"/>
                <w:lang w:eastAsia="et-EE"/>
              </w:rPr>
              <w:t xml:space="preserve"> </w:t>
            </w:r>
            <w:r>
              <w:rPr>
                <w:i/>
                <w:sz w:val="20"/>
                <w:szCs w:val="20"/>
                <w:lang w:eastAsia="et-EE"/>
              </w:rPr>
              <w:t>308</w:t>
            </w:r>
          </w:p>
        </w:tc>
        <w:tc>
          <w:tcPr>
            <w:tcW w:w="1006" w:type="pct"/>
            <w:noWrap/>
            <w:vAlign w:val="center"/>
          </w:tcPr>
          <w:p w14:paraId="4D005BA6" w14:textId="1857B65F" w:rsidR="00AD2BD8" w:rsidRPr="001F64AC" w:rsidRDefault="007459CA" w:rsidP="00EF229A">
            <w:pPr>
              <w:spacing w:before="0" w:after="0"/>
              <w:jc w:val="right"/>
              <w:rPr>
                <w:i/>
                <w:sz w:val="20"/>
                <w:szCs w:val="20"/>
                <w:lang w:eastAsia="et-EE"/>
              </w:rPr>
            </w:pPr>
            <w:r>
              <w:rPr>
                <w:i/>
                <w:sz w:val="20"/>
                <w:szCs w:val="20"/>
                <w:lang w:eastAsia="et-EE"/>
              </w:rPr>
              <w:t>2</w:t>
            </w:r>
            <w:r w:rsidR="00FB50AB">
              <w:rPr>
                <w:i/>
                <w:sz w:val="20"/>
                <w:szCs w:val="20"/>
                <w:lang w:eastAsia="et-EE"/>
              </w:rPr>
              <w:t xml:space="preserve"> </w:t>
            </w:r>
            <w:r>
              <w:rPr>
                <w:i/>
                <w:sz w:val="20"/>
                <w:szCs w:val="20"/>
                <w:lang w:eastAsia="et-EE"/>
              </w:rPr>
              <w:t>144</w:t>
            </w:r>
            <w:r w:rsidR="00FB50AB">
              <w:rPr>
                <w:i/>
                <w:sz w:val="20"/>
                <w:szCs w:val="20"/>
                <w:lang w:eastAsia="et-EE"/>
              </w:rPr>
              <w:t xml:space="preserve"> </w:t>
            </w:r>
            <w:r>
              <w:rPr>
                <w:i/>
                <w:sz w:val="20"/>
                <w:szCs w:val="20"/>
                <w:lang w:eastAsia="et-EE"/>
              </w:rPr>
              <w:t>473</w:t>
            </w:r>
          </w:p>
        </w:tc>
      </w:tr>
      <w:tr w:rsidR="00EF229A" w:rsidRPr="00FB50AB" w14:paraId="1D9D90FC" w14:textId="77777777" w:rsidTr="00933DE1">
        <w:trPr>
          <w:trHeight w:val="283"/>
          <w:tblHeader/>
        </w:trPr>
        <w:tc>
          <w:tcPr>
            <w:tcW w:w="2134" w:type="pct"/>
            <w:shd w:val="clear" w:color="auto" w:fill="B8CCE4" w:themeFill="accent1" w:themeFillTint="66"/>
            <w:noWrap/>
            <w:vAlign w:val="center"/>
          </w:tcPr>
          <w:p w14:paraId="4CC0526C" w14:textId="77777777" w:rsidR="00EF229A" w:rsidRPr="00FB50AB" w:rsidRDefault="00EF229A" w:rsidP="00EF229A">
            <w:pPr>
              <w:spacing w:before="0" w:after="0"/>
              <w:jc w:val="left"/>
              <w:rPr>
                <w:b/>
                <w:bCs/>
                <w:sz w:val="20"/>
                <w:szCs w:val="20"/>
                <w:lang w:eastAsia="et-EE"/>
              </w:rPr>
            </w:pPr>
            <w:r w:rsidRPr="00FB50AB">
              <w:rPr>
                <w:b/>
                <w:bCs/>
                <w:sz w:val="20"/>
                <w:szCs w:val="20"/>
                <w:lang w:eastAsia="et-EE"/>
              </w:rPr>
              <w:t>Põhitegevuse tulem</w:t>
            </w:r>
          </w:p>
        </w:tc>
        <w:tc>
          <w:tcPr>
            <w:tcW w:w="900" w:type="pct"/>
            <w:vAlign w:val="center"/>
          </w:tcPr>
          <w:p w14:paraId="0926DE2B" w14:textId="5B97EF0E" w:rsidR="00EF229A" w:rsidRPr="00FB50AB" w:rsidRDefault="003D7240" w:rsidP="00EF229A">
            <w:pPr>
              <w:spacing w:before="0" w:after="0"/>
              <w:jc w:val="right"/>
              <w:rPr>
                <w:b/>
                <w:bCs/>
                <w:sz w:val="20"/>
                <w:szCs w:val="20"/>
                <w:lang w:eastAsia="et-EE"/>
              </w:rPr>
            </w:pPr>
            <w:r w:rsidRPr="00FB50AB">
              <w:rPr>
                <w:b/>
                <w:bCs/>
                <w:sz w:val="20"/>
                <w:szCs w:val="20"/>
                <w:lang w:eastAsia="et-EE"/>
              </w:rPr>
              <w:t>1</w:t>
            </w:r>
            <w:r w:rsidR="00FB50AB" w:rsidRPr="00FB50AB">
              <w:rPr>
                <w:b/>
                <w:bCs/>
                <w:sz w:val="20"/>
                <w:szCs w:val="20"/>
                <w:lang w:eastAsia="et-EE"/>
              </w:rPr>
              <w:t xml:space="preserve"> </w:t>
            </w:r>
            <w:r w:rsidRPr="00FB50AB">
              <w:rPr>
                <w:b/>
                <w:bCs/>
                <w:sz w:val="20"/>
                <w:szCs w:val="20"/>
                <w:lang w:eastAsia="et-EE"/>
              </w:rPr>
              <w:t>004</w:t>
            </w:r>
            <w:r w:rsidR="00FB50AB" w:rsidRPr="00FB50AB">
              <w:rPr>
                <w:b/>
                <w:bCs/>
                <w:sz w:val="20"/>
                <w:szCs w:val="20"/>
                <w:lang w:eastAsia="et-EE"/>
              </w:rPr>
              <w:t xml:space="preserve"> </w:t>
            </w:r>
            <w:r w:rsidRPr="00FB50AB">
              <w:rPr>
                <w:b/>
                <w:bCs/>
                <w:sz w:val="20"/>
                <w:szCs w:val="20"/>
                <w:lang w:eastAsia="et-EE"/>
              </w:rPr>
              <w:t>897</w:t>
            </w:r>
          </w:p>
        </w:tc>
        <w:tc>
          <w:tcPr>
            <w:tcW w:w="960" w:type="pct"/>
            <w:vAlign w:val="center"/>
          </w:tcPr>
          <w:p w14:paraId="3325BE6F" w14:textId="60EB6D7E" w:rsidR="00EF229A" w:rsidRPr="00FB50AB" w:rsidRDefault="003D7240" w:rsidP="00EF229A">
            <w:pPr>
              <w:spacing w:before="0" w:after="0"/>
              <w:jc w:val="right"/>
              <w:rPr>
                <w:b/>
                <w:bCs/>
                <w:sz w:val="20"/>
                <w:szCs w:val="20"/>
                <w:lang w:eastAsia="et-EE"/>
              </w:rPr>
            </w:pPr>
            <w:r w:rsidRPr="00FB50AB">
              <w:rPr>
                <w:b/>
                <w:bCs/>
                <w:sz w:val="20"/>
                <w:szCs w:val="20"/>
                <w:lang w:eastAsia="et-EE"/>
              </w:rPr>
              <w:t>1</w:t>
            </w:r>
            <w:r w:rsidR="00FB50AB" w:rsidRPr="00FB50AB">
              <w:rPr>
                <w:b/>
                <w:bCs/>
                <w:sz w:val="20"/>
                <w:szCs w:val="20"/>
                <w:lang w:eastAsia="et-EE"/>
              </w:rPr>
              <w:t xml:space="preserve"> </w:t>
            </w:r>
            <w:r w:rsidRPr="00FB50AB">
              <w:rPr>
                <w:b/>
                <w:bCs/>
                <w:sz w:val="20"/>
                <w:szCs w:val="20"/>
                <w:lang w:eastAsia="et-EE"/>
              </w:rPr>
              <w:t>069</w:t>
            </w:r>
            <w:r w:rsidR="00FB50AB" w:rsidRPr="00FB50AB">
              <w:rPr>
                <w:b/>
                <w:bCs/>
                <w:sz w:val="20"/>
                <w:szCs w:val="20"/>
                <w:lang w:eastAsia="et-EE"/>
              </w:rPr>
              <w:t xml:space="preserve"> </w:t>
            </w:r>
            <w:r w:rsidRPr="00FB50AB">
              <w:rPr>
                <w:b/>
                <w:bCs/>
                <w:sz w:val="20"/>
                <w:szCs w:val="20"/>
                <w:lang w:eastAsia="et-EE"/>
              </w:rPr>
              <w:t>858</w:t>
            </w:r>
          </w:p>
        </w:tc>
        <w:tc>
          <w:tcPr>
            <w:tcW w:w="1006" w:type="pct"/>
            <w:noWrap/>
            <w:vAlign w:val="center"/>
          </w:tcPr>
          <w:p w14:paraId="4A07859C" w14:textId="3F0C50D5" w:rsidR="00EF229A" w:rsidRPr="00FB50AB" w:rsidRDefault="007E3816" w:rsidP="00EF229A">
            <w:pPr>
              <w:spacing w:before="0" w:after="0"/>
              <w:jc w:val="right"/>
              <w:rPr>
                <w:b/>
                <w:bCs/>
                <w:sz w:val="20"/>
                <w:szCs w:val="20"/>
                <w:lang w:eastAsia="et-EE"/>
              </w:rPr>
            </w:pPr>
            <w:r w:rsidRPr="00FB50AB">
              <w:rPr>
                <w:b/>
                <w:bCs/>
                <w:sz w:val="20"/>
                <w:szCs w:val="20"/>
                <w:lang w:eastAsia="et-EE"/>
              </w:rPr>
              <w:t>1</w:t>
            </w:r>
            <w:r w:rsidR="00BA3E04">
              <w:rPr>
                <w:b/>
                <w:bCs/>
                <w:sz w:val="20"/>
                <w:szCs w:val="20"/>
                <w:lang w:eastAsia="et-EE"/>
              </w:rPr>
              <w:t> 399 889</w:t>
            </w:r>
          </w:p>
        </w:tc>
      </w:tr>
      <w:tr w:rsidR="00EF229A" w:rsidRPr="00FB50AB" w14:paraId="35E04553" w14:textId="77777777" w:rsidTr="00933DE1">
        <w:trPr>
          <w:trHeight w:val="283"/>
          <w:tblHeader/>
        </w:trPr>
        <w:tc>
          <w:tcPr>
            <w:tcW w:w="2134" w:type="pct"/>
            <w:shd w:val="clear" w:color="auto" w:fill="B8CCE4" w:themeFill="accent1" w:themeFillTint="66"/>
            <w:noWrap/>
            <w:vAlign w:val="center"/>
            <w:hideMark/>
          </w:tcPr>
          <w:p w14:paraId="40CFC8D2" w14:textId="77777777" w:rsidR="00EF229A" w:rsidRPr="00FB50AB" w:rsidRDefault="00EF229A" w:rsidP="00EF229A">
            <w:pPr>
              <w:spacing w:before="0" w:after="0"/>
              <w:jc w:val="left"/>
              <w:rPr>
                <w:b/>
                <w:bCs/>
                <w:sz w:val="20"/>
                <w:szCs w:val="20"/>
                <w:lang w:eastAsia="et-EE"/>
              </w:rPr>
            </w:pPr>
            <w:r w:rsidRPr="00FB50AB">
              <w:rPr>
                <w:b/>
                <w:bCs/>
                <w:sz w:val="20"/>
                <w:szCs w:val="20"/>
                <w:lang w:eastAsia="et-EE"/>
              </w:rPr>
              <w:t>INVESTEERIMISTEGEVUS</w:t>
            </w:r>
          </w:p>
        </w:tc>
        <w:tc>
          <w:tcPr>
            <w:tcW w:w="900" w:type="pct"/>
            <w:vAlign w:val="center"/>
          </w:tcPr>
          <w:p w14:paraId="7E57FFBF" w14:textId="0FE5D426" w:rsidR="00EF229A" w:rsidRPr="00FB50AB" w:rsidRDefault="0066506C" w:rsidP="00EF229A">
            <w:pPr>
              <w:spacing w:before="0" w:after="0"/>
              <w:jc w:val="right"/>
              <w:rPr>
                <w:b/>
                <w:bCs/>
                <w:sz w:val="20"/>
                <w:szCs w:val="20"/>
                <w:lang w:eastAsia="et-EE"/>
              </w:rPr>
            </w:pPr>
            <w:r w:rsidRPr="00FB50AB">
              <w:rPr>
                <w:b/>
                <w:bCs/>
                <w:sz w:val="20"/>
                <w:szCs w:val="20"/>
                <w:lang w:eastAsia="et-EE"/>
              </w:rPr>
              <w:t>-1</w:t>
            </w:r>
            <w:r w:rsidR="00FB50AB" w:rsidRPr="00FB50AB">
              <w:rPr>
                <w:b/>
                <w:bCs/>
                <w:sz w:val="20"/>
                <w:szCs w:val="20"/>
                <w:lang w:eastAsia="et-EE"/>
              </w:rPr>
              <w:t xml:space="preserve"> </w:t>
            </w:r>
            <w:r w:rsidRPr="00FB50AB">
              <w:rPr>
                <w:b/>
                <w:bCs/>
                <w:sz w:val="20"/>
                <w:szCs w:val="20"/>
                <w:lang w:eastAsia="et-EE"/>
              </w:rPr>
              <w:t>417</w:t>
            </w:r>
            <w:r w:rsidR="00FB50AB" w:rsidRPr="00FB50AB">
              <w:rPr>
                <w:b/>
                <w:bCs/>
                <w:sz w:val="20"/>
                <w:szCs w:val="20"/>
                <w:lang w:eastAsia="et-EE"/>
              </w:rPr>
              <w:t xml:space="preserve"> </w:t>
            </w:r>
            <w:r w:rsidRPr="00FB50AB">
              <w:rPr>
                <w:b/>
                <w:bCs/>
                <w:sz w:val="20"/>
                <w:szCs w:val="20"/>
                <w:lang w:eastAsia="et-EE"/>
              </w:rPr>
              <w:t>557</w:t>
            </w:r>
          </w:p>
        </w:tc>
        <w:tc>
          <w:tcPr>
            <w:tcW w:w="960" w:type="pct"/>
            <w:vAlign w:val="center"/>
          </w:tcPr>
          <w:p w14:paraId="10FB2BF7" w14:textId="68B02655" w:rsidR="00EF229A" w:rsidRPr="00FB50AB" w:rsidRDefault="00FE0994" w:rsidP="00EF229A">
            <w:pPr>
              <w:spacing w:before="0" w:after="0"/>
              <w:jc w:val="right"/>
              <w:rPr>
                <w:b/>
                <w:bCs/>
                <w:sz w:val="20"/>
                <w:szCs w:val="20"/>
                <w:lang w:eastAsia="et-EE"/>
              </w:rPr>
            </w:pPr>
            <w:r w:rsidRPr="00FB50AB">
              <w:rPr>
                <w:b/>
                <w:bCs/>
                <w:sz w:val="20"/>
                <w:szCs w:val="20"/>
                <w:lang w:eastAsia="et-EE"/>
              </w:rPr>
              <w:t>-1</w:t>
            </w:r>
            <w:r w:rsidR="00FB50AB" w:rsidRPr="00FB50AB">
              <w:rPr>
                <w:b/>
                <w:bCs/>
                <w:sz w:val="20"/>
                <w:szCs w:val="20"/>
                <w:lang w:eastAsia="et-EE"/>
              </w:rPr>
              <w:t xml:space="preserve"> </w:t>
            </w:r>
            <w:r w:rsidRPr="00FB50AB">
              <w:rPr>
                <w:b/>
                <w:bCs/>
                <w:sz w:val="20"/>
                <w:szCs w:val="20"/>
                <w:lang w:eastAsia="et-EE"/>
              </w:rPr>
              <w:t>655</w:t>
            </w:r>
            <w:r w:rsidR="00FB50AB" w:rsidRPr="00FB50AB">
              <w:rPr>
                <w:b/>
                <w:bCs/>
                <w:sz w:val="20"/>
                <w:szCs w:val="20"/>
                <w:lang w:eastAsia="et-EE"/>
              </w:rPr>
              <w:t xml:space="preserve"> </w:t>
            </w:r>
            <w:r w:rsidRPr="00FB50AB">
              <w:rPr>
                <w:b/>
                <w:bCs/>
                <w:sz w:val="20"/>
                <w:szCs w:val="20"/>
                <w:lang w:eastAsia="et-EE"/>
              </w:rPr>
              <w:t>730</w:t>
            </w:r>
          </w:p>
        </w:tc>
        <w:tc>
          <w:tcPr>
            <w:tcW w:w="1006" w:type="pct"/>
            <w:noWrap/>
            <w:vAlign w:val="center"/>
          </w:tcPr>
          <w:p w14:paraId="0ED253A9" w14:textId="3F47A4B3" w:rsidR="00EF229A" w:rsidRPr="00FB50AB" w:rsidRDefault="002A69E0" w:rsidP="00EF229A">
            <w:pPr>
              <w:spacing w:before="0" w:after="0"/>
              <w:jc w:val="right"/>
              <w:rPr>
                <w:b/>
                <w:bCs/>
                <w:sz w:val="20"/>
                <w:szCs w:val="20"/>
                <w:lang w:eastAsia="et-EE"/>
              </w:rPr>
            </w:pPr>
            <w:r w:rsidRPr="00FB50AB">
              <w:rPr>
                <w:b/>
                <w:bCs/>
                <w:sz w:val="20"/>
                <w:szCs w:val="20"/>
                <w:lang w:eastAsia="et-EE"/>
              </w:rPr>
              <w:t>-4</w:t>
            </w:r>
            <w:r w:rsidR="00FB50AB" w:rsidRPr="00FB50AB">
              <w:rPr>
                <w:b/>
                <w:bCs/>
                <w:sz w:val="20"/>
                <w:szCs w:val="20"/>
                <w:lang w:eastAsia="et-EE"/>
              </w:rPr>
              <w:t xml:space="preserve"> </w:t>
            </w:r>
            <w:r w:rsidRPr="00FB50AB">
              <w:rPr>
                <w:b/>
                <w:bCs/>
                <w:sz w:val="20"/>
                <w:szCs w:val="20"/>
                <w:lang w:eastAsia="et-EE"/>
              </w:rPr>
              <w:t>313</w:t>
            </w:r>
            <w:r w:rsidR="00FB50AB" w:rsidRPr="00FB50AB">
              <w:rPr>
                <w:b/>
                <w:bCs/>
                <w:sz w:val="20"/>
                <w:szCs w:val="20"/>
                <w:lang w:eastAsia="et-EE"/>
              </w:rPr>
              <w:t xml:space="preserve"> </w:t>
            </w:r>
            <w:r w:rsidRPr="00FB50AB">
              <w:rPr>
                <w:b/>
                <w:bCs/>
                <w:sz w:val="20"/>
                <w:szCs w:val="20"/>
                <w:lang w:eastAsia="et-EE"/>
              </w:rPr>
              <w:t>102</w:t>
            </w:r>
          </w:p>
        </w:tc>
      </w:tr>
      <w:tr w:rsidR="00EF229A" w:rsidRPr="00EF229A" w14:paraId="312FFE2C" w14:textId="77777777" w:rsidTr="00933DE1">
        <w:trPr>
          <w:trHeight w:val="283"/>
          <w:tblHeader/>
        </w:trPr>
        <w:tc>
          <w:tcPr>
            <w:tcW w:w="2134" w:type="pct"/>
            <w:shd w:val="clear" w:color="auto" w:fill="B8CCE4" w:themeFill="accent1" w:themeFillTint="66"/>
            <w:noWrap/>
            <w:vAlign w:val="center"/>
            <w:hideMark/>
          </w:tcPr>
          <w:p w14:paraId="77D04D34" w14:textId="77777777" w:rsidR="00EF229A" w:rsidRPr="00EF229A" w:rsidRDefault="00EF229A" w:rsidP="00EF229A">
            <w:pPr>
              <w:spacing w:before="0" w:after="0"/>
              <w:jc w:val="left"/>
              <w:rPr>
                <w:sz w:val="20"/>
                <w:szCs w:val="20"/>
                <w:lang w:eastAsia="et-EE"/>
              </w:rPr>
            </w:pPr>
            <w:r w:rsidRPr="00EF229A">
              <w:rPr>
                <w:sz w:val="20"/>
                <w:szCs w:val="20"/>
                <w:lang w:eastAsia="et-EE"/>
              </w:rPr>
              <w:t>Põhivara soetus</w:t>
            </w:r>
          </w:p>
        </w:tc>
        <w:tc>
          <w:tcPr>
            <w:tcW w:w="900" w:type="pct"/>
            <w:vAlign w:val="center"/>
          </w:tcPr>
          <w:p w14:paraId="0D2EABBF" w14:textId="03BE1E2C" w:rsidR="00EF229A" w:rsidRPr="00EF229A" w:rsidRDefault="0066506C" w:rsidP="00EF229A">
            <w:pPr>
              <w:spacing w:before="0" w:after="0"/>
              <w:jc w:val="right"/>
              <w:rPr>
                <w:sz w:val="20"/>
                <w:szCs w:val="20"/>
                <w:lang w:eastAsia="et-EE"/>
              </w:rPr>
            </w:pPr>
            <w:r>
              <w:rPr>
                <w:sz w:val="20"/>
                <w:szCs w:val="20"/>
                <w:lang w:eastAsia="et-EE"/>
              </w:rPr>
              <w:t>-1</w:t>
            </w:r>
            <w:r w:rsidR="00FB50AB">
              <w:rPr>
                <w:sz w:val="20"/>
                <w:szCs w:val="20"/>
                <w:lang w:eastAsia="et-EE"/>
              </w:rPr>
              <w:t xml:space="preserve"> </w:t>
            </w:r>
            <w:r>
              <w:rPr>
                <w:sz w:val="20"/>
                <w:szCs w:val="20"/>
                <w:lang w:eastAsia="et-EE"/>
              </w:rPr>
              <w:t>763</w:t>
            </w:r>
            <w:r w:rsidR="00FB50AB">
              <w:rPr>
                <w:sz w:val="20"/>
                <w:szCs w:val="20"/>
                <w:lang w:eastAsia="et-EE"/>
              </w:rPr>
              <w:t xml:space="preserve"> </w:t>
            </w:r>
            <w:r>
              <w:rPr>
                <w:sz w:val="20"/>
                <w:szCs w:val="20"/>
                <w:lang w:eastAsia="et-EE"/>
              </w:rPr>
              <w:t>724</w:t>
            </w:r>
          </w:p>
        </w:tc>
        <w:tc>
          <w:tcPr>
            <w:tcW w:w="960" w:type="pct"/>
            <w:vAlign w:val="center"/>
          </w:tcPr>
          <w:p w14:paraId="527F686C" w14:textId="5A66BDBE" w:rsidR="00EF229A" w:rsidRPr="002255C6" w:rsidRDefault="00FE0994" w:rsidP="00EF229A">
            <w:pPr>
              <w:spacing w:before="0" w:after="0"/>
              <w:jc w:val="right"/>
              <w:rPr>
                <w:sz w:val="20"/>
                <w:szCs w:val="20"/>
                <w:lang w:eastAsia="et-EE"/>
              </w:rPr>
            </w:pPr>
            <w:r>
              <w:rPr>
                <w:sz w:val="20"/>
                <w:szCs w:val="20"/>
                <w:lang w:eastAsia="et-EE"/>
              </w:rPr>
              <w:t>-1</w:t>
            </w:r>
            <w:r w:rsidR="00FB50AB">
              <w:rPr>
                <w:sz w:val="20"/>
                <w:szCs w:val="20"/>
                <w:lang w:eastAsia="et-EE"/>
              </w:rPr>
              <w:t xml:space="preserve"> </w:t>
            </w:r>
            <w:r>
              <w:rPr>
                <w:sz w:val="20"/>
                <w:szCs w:val="20"/>
                <w:lang w:eastAsia="et-EE"/>
              </w:rPr>
              <w:t>524</w:t>
            </w:r>
            <w:r w:rsidR="00FB50AB">
              <w:rPr>
                <w:sz w:val="20"/>
                <w:szCs w:val="20"/>
                <w:lang w:eastAsia="et-EE"/>
              </w:rPr>
              <w:t xml:space="preserve"> </w:t>
            </w:r>
            <w:r>
              <w:rPr>
                <w:sz w:val="20"/>
                <w:szCs w:val="20"/>
                <w:lang w:eastAsia="et-EE"/>
              </w:rPr>
              <w:t>515</w:t>
            </w:r>
          </w:p>
        </w:tc>
        <w:tc>
          <w:tcPr>
            <w:tcW w:w="1006" w:type="pct"/>
            <w:noWrap/>
            <w:vAlign w:val="center"/>
          </w:tcPr>
          <w:p w14:paraId="7CD5CD40" w14:textId="7B2F34B3" w:rsidR="00EF229A" w:rsidRPr="00EB53BF" w:rsidRDefault="002A69E0" w:rsidP="00EF229A">
            <w:pPr>
              <w:spacing w:before="0" w:after="0"/>
              <w:jc w:val="right"/>
              <w:rPr>
                <w:sz w:val="20"/>
                <w:szCs w:val="20"/>
                <w:lang w:eastAsia="et-EE"/>
              </w:rPr>
            </w:pPr>
            <w:r>
              <w:rPr>
                <w:sz w:val="20"/>
                <w:szCs w:val="20"/>
                <w:lang w:eastAsia="et-EE"/>
              </w:rPr>
              <w:t>-5</w:t>
            </w:r>
            <w:r w:rsidR="00FB50AB">
              <w:rPr>
                <w:sz w:val="20"/>
                <w:szCs w:val="20"/>
                <w:lang w:eastAsia="et-EE"/>
              </w:rPr>
              <w:t xml:space="preserve"> </w:t>
            </w:r>
            <w:r>
              <w:rPr>
                <w:sz w:val="20"/>
                <w:szCs w:val="20"/>
                <w:lang w:eastAsia="et-EE"/>
              </w:rPr>
              <w:t>894</w:t>
            </w:r>
            <w:r w:rsidR="00FB50AB">
              <w:rPr>
                <w:sz w:val="20"/>
                <w:szCs w:val="20"/>
                <w:lang w:eastAsia="et-EE"/>
              </w:rPr>
              <w:t xml:space="preserve"> </w:t>
            </w:r>
            <w:r>
              <w:rPr>
                <w:sz w:val="20"/>
                <w:szCs w:val="20"/>
                <w:lang w:eastAsia="et-EE"/>
              </w:rPr>
              <w:t>442</w:t>
            </w:r>
          </w:p>
        </w:tc>
      </w:tr>
      <w:tr w:rsidR="00EF229A" w:rsidRPr="00EF229A" w14:paraId="5AF17297" w14:textId="77777777" w:rsidTr="00933DE1">
        <w:trPr>
          <w:trHeight w:val="283"/>
          <w:tblHeader/>
        </w:trPr>
        <w:tc>
          <w:tcPr>
            <w:tcW w:w="2134" w:type="pct"/>
            <w:shd w:val="clear" w:color="auto" w:fill="B8CCE4" w:themeFill="accent1" w:themeFillTint="66"/>
            <w:noWrap/>
            <w:vAlign w:val="center"/>
            <w:hideMark/>
          </w:tcPr>
          <w:p w14:paraId="1936A372" w14:textId="77777777" w:rsidR="00EF229A" w:rsidRPr="00EF229A" w:rsidRDefault="00EF229A" w:rsidP="00EF229A">
            <w:pPr>
              <w:spacing w:before="0" w:after="0"/>
              <w:jc w:val="left"/>
              <w:rPr>
                <w:sz w:val="20"/>
                <w:szCs w:val="20"/>
                <w:lang w:eastAsia="et-EE"/>
              </w:rPr>
            </w:pPr>
            <w:r w:rsidRPr="00EF229A">
              <w:rPr>
                <w:sz w:val="20"/>
                <w:szCs w:val="20"/>
                <w:lang w:eastAsia="et-EE"/>
              </w:rPr>
              <w:t>Põhivara müük</w:t>
            </w:r>
          </w:p>
        </w:tc>
        <w:tc>
          <w:tcPr>
            <w:tcW w:w="900" w:type="pct"/>
            <w:vAlign w:val="center"/>
          </w:tcPr>
          <w:p w14:paraId="60290E80" w14:textId="2F983941" w:rsidR="00EF229A" w:rsidRPr="00EF229A" w:rsidRDefault="0066506C" w:rsidP="00EF229A">
            <w:pPr>
              <w:spacing w:before="0" w:after="0"/>
              <w:jc w:val="right"/>
              <w:rPr>
                <w:sz w:val="20"/>
                <w:szCs w:val="20"/>
                <w:lang w:eastAsia="et-EE"/>
              </w:rPr>
            </w:pPr>
            <w:r>
              <w:rPr>
                <w:sz w:val="20"/>
                <w:szCs w:val="20"/>
                <w:lang w:eastAsia="et-EE"/>
              </w:rPr>
              <w:t>193</w:t>
            </w:r>
            <w:r w:rsidR="00FB50AB">
              <w:rPr>
                <w:sz w:val="20"/>
                <w:szCs w:val="20"/>
                <w:lang w:eastAsia="et-EE"/>
              </w:rPr>
              <w:t xml:space="preserve"> </w:t>
            </w:r>
            <w:r>
              <w:rPr>
                <w:sz w:val="20"/>
                <w:szCs w:val="20"/>
                <w:lang w:eastAsia="et-EE"/>
              </w:rPr>
              <w:t>000</w:t>
            </w:r>
          </w:p>
        </w:tc>
        <w:tc>
          <w:tcPr>
            <w:tcW w:w="960" w:type="pct"/>
            <w:vAlign w:val="center"/>
          </w:tcPr>
          <w:p w14:paraId="221E2649" w14:textId="328A18B6" w:rsidR="00EF229A" w:rsidRPr="002255C6" w:rsidRDefault="00FE0994" w:rsidP="00EF229A">
            <w:pPr>
              <w:spacing w:before="0" w:after="0"/>
              <w:jc w:val="right"/>
              <w:rPr>
                <w:sz w:val="20"/>
                <w:szCs w:val="20"/>
                <w:lang w:eastAsia="et-EE"/>
              </w:rPr>
            </w:pPr>
            <w:r>
              <w:rPr>
                <w:sz w:val="20"/>
                <w:szCs w:val="20"/>
                <w:lang w:eastAsia="et-EE"/>
              </w:rPr>
              <w:t>200</w:t>
            </w:r>
            <w:r w:rsidR="00FB50AB">
              <w:rPr>
                <w:sz w:val="20"/>
                <w:szCs w:val="20"/>
                <w:lang w:eastAsia="et-EE"/>
              </w:rPr>
              <w:t xml:space="preserve"> </w:t>
            </w:r>
            <w:r>
              <w:rPr>
                <w:sz w:val="20"/>
                <w:szCs w:val="20"/>
                <w:lang w:eastAsia="et-EE"/>
              </w:rPr>
              <w:t>000</w:t>
            </w:r>
          </w:p>
        </w:tc>
        <w:tc>
          <w:tcPr>
            <w:tcW w:w="1006" w:type="pct"/>
            <w:noWrap/>
            <w:vAlign w:val="center"/>
          </w:tcPr>
          <w:p w14:paraId="79AF7391" w14:textId="5C6DA67B" w:rsidR="00EF229A" w:rsidRPr="00EF229A" w:rsidRDefault="002A69E0" w:rsidP="00EF229A">
            <w:pPr>
              <w:spacing w:before="0" w:after="0"/>
              <w:jc w:val="right"/>
              <w:rPr>
                <w:sz w:val="20"/>
                <w:szCs w:val="20"/>
                <w:lang w:eastAsia="et-EE"/>
              </w:rPr>
            </w:pPr>
            <w:r>
              <w:rPr>
                <w:sz w:val="20"/>
                <w:szCs w:val="20"/>
                <w:lang w:eastAsia="et-EE"/>
              </w:rPr>
              <w:t>200</w:t>
            </w:r>
            <w:r w:rsidR="00FB50AB">
              <w:rPr>
                <w:sz w:val="20"/>
                <w:szCs w:val="20"/>
                <w:lang w:eastAsia="et-EE"/>
              </w:rPr>
              <w:t xml:space="preserve"> </w:t>
            </w:r>
            <w:r>
              <w:rPr>
                <w:sz w:val="20"/>
                <w:szCs w:val="20"/>
                <w:lang w:eastAsia="et-EE"/>
              </w:rPr>
              <w:t>000</w:t>
            </w:r>
          </w:p>
        </w:tc>
      </w:tr>
      <w:tr w:rsidR="00EF229A" w:rsidRPr="00EF229A" w14:paraId="2766D4A2" w14:textId="77777777" w:rsidTr="00933DE1">
        <w:trPr>
          <w:trHeight w:val="283"/>
          <w:tblHeader/>
        </w:trPr>
        <w:tc>
          <w:tcPr>
            <w:tcW w:w="2134" w:type="pct"/>
            <w:shd w:val="clear" w:color="auto" w:fill="B8CCE4" w:themeFill="accent1" w:themeFillTint="66"/>
            <w:noWrap/>
            <w:vAlign w:val="center"/>
            <w:hideMark/>
          </w:tcPr>
          <w:p w14:paraId="7BC600DD" w14:textId="77777777" w:rsidR="00EF229A" w:rsidRPr="00EF229A" w:rsidRDefault="00EF229A" w:rsidP="00EF229A">
            <w:pPr>
              <w:spacing w:before="0" w:after="0"/>
              <w:jc w:val="left"/>
              <w:rPr>
                <w:sz w:val="20"/>
                <w:szCs w:val="20"/>
                <w:lang w:eastAsia="et-EE"/>
              </w:rPr>
            </w:pPr>
            <w:r w:rsidRPr="00EF229A">
              <w:rPr>
                <w:sz w:val="20"/>
                <w:szCs w:val="20"/>
                <w:lang w:eastAsia="et-EE"/>
              </w:rPr>
              <w:t>Saadav sihtfinantseerimine põhivara soetuseks</w:t>
            </w:r>
          </w:p>
        </w:tc>
        <w:tc>
          <w:tcPr>
            <w:tcW w:w="900" w:type="pct"/>
            <w:vAlign w:val="center"/>
          </w:tcPr>
          <w:p w14:paraId="761C21B5" w14:textId="7DD94016" w:rsidR="00EF229A" w:rsidRPr="00EF229A" w:rsidRDefault="0066506C" w:rsidP="00EF229A">
            <w:pPr>
              <w:spacing w:before="0" w:after="0"/>
              <w:jc w:val="right"/>
              <w:rPr>
                <w:sz w:val="20"/>
                <w:szCs w:val="20"/>
                <w:lang w:eastAsia="et-EE"/>
              </w:rPr>
            </w:pPr>
            <w:r>
              <w:rPr>
                <w:sz w:val="20"/>
                <w:szCs w:val="20"/>
                <w:lang w:eastAsia="et-EE"/>
              </w:rPr>
              <w:t>554</w:t>
            </w:r>
            <w:r w:rsidR="00FB50AB">
              <w:rPr>
                <w:sz w:val="20"/>
                <w:szCs w:val="20"/>
                <w:lang w:eastAsia="et-EE"/>
              </w:rPr>
              <w:t xml:space="preserve"> </w:t>
            </w:r>
            <w:r>
              <w:rPr>
                <w:sz w:val="20"/>
                <w:szCs w:val="20"/>
                <w:lang w:eastAsia="et-EE"/>
              </w:rPr>
              <w:t>975</w:t>
            </w:r>
          </w:p>
        </w:tc>
        <w:tc>
          <w:tcPr>
            <w:tcW w:w="960" w:type="pct"/>
            <w:vAlign w:val="center"/>
          </w:tcPr>
          <w:p w14:paraId="30460D86" w14:textId="76E2CD2A" w:rsidR="00EF229A" w:rsidRPr="002255C6" w:rsidRDefault="00FE0994" w:rsidP="00EF229A">
            <w:pPr>
              <w:spacing w:before="0" w:after="0"/>
              <w:jc w:val="right"/>
              <w:rPr>
                <w:sz w:val="20"/>
                <w:szCs w:val="20"/>
                <w:lang w:eastAsia="et-EE"/>
              </w:rPr>
            </w:pPr>
            <w:r>
              <w:rPr>
                <w:sz w:val="20"/>
                <w:szCs w:val="20"/>
                <w:lang w:eastAsia="et-EE"/>
              </w:rPr>
              <w:t>107</w:t>
            </w:r>
            <w:r w:rsidR="00FB50AB">
              <w:rPr>
                <w:sz w:val="20"/>
                <w:szCs w:val="20"/>
                <w:lang w:eastAsia="et-EE"/>
              </w:rPr>
              <w:t xml:space="preserve"> </w:t>
            </w:r>
            <w:r>
              <w:rPr>
                <w:sz w:val="20"/>
                <w:szCs w:val="20"/>
                <w:lang w:eastAsia="et-EE"/>
              </w:rPr>
              <w:t>676</w:t>
            </w:r>
          </w:p>
        </w:tc>
        <w:tc>
          <w:tcPr>
            <w:tcW w:w="1006" w:type="pct"/>
            <w:noWrap/>
            <w:vAlign w:val="center"/>
          </w:tcPr>
          <w:p w14:paraId="0A818F65" w14:textId="421FE3A9" w:rsidR="00EF229A" w:rsidRPr="00EF229A" w:rsidRDefault="002A69E0" w:rsidP="00EF229A">
            <w:pPr>
              <w:spacing w:before="0" w:after="0"/>
              <w:jc w:val="right"/>
              <w:rPr>
                <w:sz w:val="20"/>
                <w:szCs w:val="20"/>
                <w:lang w:eastAsia="et-EE"/>
              </w:rPr>
            </w:pPr>
            <w:r>
              <w:rPr>
                <w:sz w:val="20"/>
                <w:szCs w:val="20"/>
                <w:lang w:eastAsia="et-EE"/>
              </w:rPr>
              <w:t>1</w:t>
            </w:r>
            <w:r w:rsidR="00FB50AB">
              <w:rPr>
                <w:sz w:val="20"/>
                <w:szCs w:val="20"/>
                <w:lang w:eastAsia="et-EE"/>
              </w:rPr>
              <w:t xml:space="preserve"> </w:t>
            </w:r>
            <w:r>
              <w:rPr>
                <w:sz w:val="20"/>
                <w:szCs w:val="20"/>
                <w:lang w:eastAsia="et-EE"/>
              </w:rPr>
              <w:t>843</w:t>
            </w:r>
            <w:r w:rsidR="00FB50AB">
              <w:rPr>
                <w:sz w:val="20"/>
                <w:szCs w:val="20"/>
                <w:lang w:eastAsia="et-EE"/>
              </w:rPr>
              <w:t xml:space="preserve"> </w:t>
            </w:r>
            <w:r>
              <w:rPr>
                <w:sz w:val="20"/>
                <w:szCs w:val="20"/>
                <w:lang w:eastAsia="et-EE"/>
              </w:rPr>
              <w:t>541</w:t>
            </w:r>
          </w:p>
        </w:tc>
      </w:tr>
      <w:tr w:rsidR="00EF229A" w:rsidRPr="00EF229A" w14:paraId="3E9AA25F" w14:textId="77777777" w:rsidTr="00933DE1">
        <w:trPr>
          <w:trHeight w:val="283"/>
          <w:tblHeader/>
        </w:trPr>
        <w:tc>
          <w:tcPr>
            <w:tcW w:w="2134" w:type="pct"/>
            <w:shd w:val="clear" w:color="auto" w:fill="B8CCE4" w:themeFill="accent1" w:themeFillTint="66"/>
            <w:noWrap/>
            <w:vAlign w:val="center"/>
            <w:hideMark/>
          </w:tcPr>
          <w:p w14:paraId="2EF81482" w14:textId="77777777" w:rsidR="00EF229A" w:rsidRPr="00EF229A" w:rsidRDefault="00EF229A" w:rsidP="00EF229A">
            <w:pPr>
              <w:spacing w:before="0" w:after="0"/>
              <w:jc w:val="left"/>
              <w:rPr>
                <w:sz w:val="20"/>
                <w:szCs w:val="20"/>
                <w:lang w:eastAsia="et-EE"/>
              </w:rPr>
            </w:pPr>
            <w:r w:rsidRPr="00EF229A">
              <w:rPr>
                <w:sz w:val="20"/>
                <w:szCs w:val="20"/>
                <w:lang w:eastAsia="et-EE"/>
              </w:rPr>
              <w:t>Antav sihtfinantseerimine põhivara soetuseks</w:t>
            </w:r>
          </w:p>
        </w:tc>
        <w:tc>
          <w:tcPr>
            <w:tcW w:w="900" w:type="pct"/>
            <w:vAlign w:val="center"/>
          </w:tcPr>
          <w:p w14:paraId="7E3787E7" w14:textId="127C8528" w:rsidR="00EF229A" w:rsidRPr="00EF229A" w:rsidRDefault="0066506C" w:rsidP="00EF229A">
            <w:pPr>
              <w:spacing w:before="0" w:after="0"/>
              <w:jc w:val="right"/>
              <w:rPr>
                <w:sz w:val="20"/>
                <w:szCs w:val="20"/>
                <w:lang w:eastAsia="et-EE"/>
              </w:rPr>
            </w:pPr>
            <w:r>
              <w:rPr>
                <w:sz w:val="20"/>
                <w:szCs w:val="20"/>
                <w:lang w:eastAsia="et-EE"/>
              </w:rPr>
              <w:t>-71</w:t>
            </w:r>
            <w:r w:rsidR="00FB50AB">
              <w:rPr>
                <w:sz w:val="20"/>
                <w:szCs w:val="20"/>
                <w:lang w:eastAsia="et-EE"/>
              </w:rPr>
              <w:t xml:space="preserve"> </w:t>
            </w:r>
            <w:r>
              <w:rPr>
                <w:sz w:val="20"/>
                <w:szCs w:val="20"/>
                <w:lang w:eastAsia="et-EE"/>
              </w:rPr>
              <w:t>885</w:t>
            </w:r>
          </w:p>
        </w:tc>
        <w:tc>
          <w:tcPr>
            <w:tcW w:w="960" w:type="pct"/>
            <w:vAlign w:val="center"/>
          </w:tcPr>
          <w:p w14:paraId="3365B077" w14:textId="75E5B64C" w:rsidR="00EF229A" w:rsidRPr="002255C6" w:rsidRDefault="00FE0994" w:rsidP="00EF229A">
            <w:pPr>
              <w:spacing w:before="0" w:after="0"/>
              <w:jc w:val="right"/>
              <w:rPr>
                <w:sz w:val="20"/>
                <w:szCs w:val="20"/>
                <w:lang w:eastAsia="et-EE"/>
              </w:rPr>
            </w:pPr>
            <w:r>
              <w:rPr>
                <w:sz w:val="20"/>
                <w:szCs w:val="20"/>
                <w:lang w:eastAsia="et-EE"/>
              </w:rPr>
              <w:t>-40</w:t>
            </w:r>
            <w:r w:rsidR="00FB50AB">
              <w:rPr>
                <w:sz w:val="20"/>
                <w:szCs w:val="20"/>
                <w:lang w:eastAsia="et-EE"/>
              </w:rPr>
              <w:t xml:space="preserve"> </w:t>
            </w:r>
            <w:r>
              <w:rPr>
                <w:sz w:val="20"/>
                <w:szCs w:val="20"/>
                <w:lang w:eastAsia="et-EE"/>
              </w:rPr>
              <w:t>000</w:t>
            </w:r>
          </w:p>
        </w:tc>
        <w:tc>
          <w:tcPr>
            <w:tcW w:w="1006" w:type="pct"/>
            <w:noWrap/>
            <w:vAlign w:val="center"/>
          </w:tcPr>
          <w:p w14:paraId="5F2F8F55" w14:textId="52F88B72" w:rsidR="00EF229A" w:rsidRPr="00EF229A" w:rsidRDefault="002A69E0" w:rsidP="00EF229A">
            <w:pPr>
              <w:spacing w:before="0" w:after="0"/>
              <w:jc w:val="right"/>
              <w:rPr>
                <w:sz w:val="20"/>
                <w:szCs w:val="20"/>
                <w:lang w:eastAsia="et-EE"/>
              </w:rPr>
            </w:pPr>
            <w:r>
              <w:rPr>
                <w:sz w:val="20"/>
                <w:szCs w:val="20"/>
                <w:lang w:eastAsia="et-EE"/>
              </w:rPr>
              <w:t>-59</w:t>
            </w:r>
            <w:r w:rsidR="00FB50AB">
              <w:rPr>
                <w:sz w:val="20"/>
                <w:szCs w:val="20"/>
                <w:lang w:eastAsia="et-EE"/>
              </w:rPr>
              <w:t xml:space="preserve"> </w:t>
            </w:r>
            <w:r>
              <w:rPr>
                <w:sz w:val="20"/>
                <w:szCs w:val="20"/>
                <w:lang w:eastAsia="et-EE"/>
              </w:rPr>
              <w:t>701</w:t>
            </w:r>
          </w:p>
        </w:tc>
      </w:tr>
      <w:tr w:rsidR="0066506C" w:rsidRPr="00EF229A" w14:paraId="7313C945" w14:textId="77777777" w:rsidTr="00933DE1">
        <w:trPr>
          <w:trHeight w:val="283"/>
          <w:tblHeader/>
        </w:trPr>
        <w:tc>
          <w:tcPr>
            <w:tcW w:w="2134" w:type="pct"/>
            <w:shd w:val="clear" w:color="auto" w:fill="B8CCE4" w:themeFill="accent1" w:themeFillTint="66"/>
            <w:noWrap/>
            <w:vAlign w:val="center"/>
          </w:tcPr>
          <w:p w14:paraId="04FA877D" w14:textId="1627F83D" w:rsidR="0066506C" w:rsidRPr="00EF229A" w:rsidRDefault="0066506C" w:rsidP="00EF229A">
            <w:pPr>
              <w:spacing w:before="0" w:after="0"/>
              <w:jc w:val="left"/>
              <w:rPr>
                <w:sz w:val="20"/>
                <w:szCs w:val="20"/>
                <w:lang w:eastAsia="et-EE"/>
              </w:rPr>
            </w:pPr>
            <w:r>
              <w:rPr>
                <w:sz w:val="20"/>
                <w:szCs w:val="20"/>
                <w:lang w:eastAsia="et-EE"/>
              </w:rPr>
              <w:t xml:space="preserve">Tagasilaekuvad laenud </w:t>
            </w:r>
          </w:p>
        </w:tc>
        <w:tc>
          <w:tcPr>
            <w:tcW w:w="900" w:type="pct"/>
            <w:vAlign w:val="center"/>
          </w:tcPr>
          <w:p w14:paraId="1A2C758B" w14:textId="4E0CF811" w:rsidR="0066506C" w:rsidRDefault="0066506C" w:rsidP="00EF229A">
            <w:pPr>
              <w:spacing w:before="0" w:after="0"/>
              <w:jc w:val="right"/>
              <w:rPr>
                <w:sz w:val="20"/>
                <w:szCs w:val="20"/>
                <w:lang w:eastAsia="et-EE"/>
              </w:rPr>
            </w:pPr>
            <w:r>
              <w:rPr>
                <w:sz w:val="20"/>
                <w:szCs w:val="20"/>
                <w:lang w:eastAsia="et-EE"/>
              </w:rPr>
              <w:t>72</w:t>
            </w:r>
            <w:r w:rsidR="00FB50AB">
              <w:rPr>
                <w:sz w:val="20"/>
                <w:szCs w:val="20"/>
                <w:lang w:eastAsia="et-EE"/>
              </w:rPr>
              <w:t xml:space="preserve"> </w:t>
            </w:r>
            <w:r>
              <w:rPr>
                <w:sz w:val="20"/>
                <w:szCs w:val="20"/>
                <w:lang w:eastAsia="et-EE"/>
              </w:rPr>
              <w:t>900</w:t>
            </w:r>
          </w:p>
        </w:tc>
        <w:tc>
          <w:tcPr>
            <w:tcW w:w="960" w:type="pct"/>
            <w:vAlign w:val="center"/>
          </w:tcPr>
          <w:p w14:paraId="36A612A3" w14:textId="514CAB7B" w:rsidR="0066506C" w:rsidRDefault="0066506C" w:rsidP="00EF229A">
            <w:pPr>
              <w:spacing w:before="0" w:after="0"/>
              <w:jc w:val="right"/>
              <w:rPr>
                <w:sz w:val="20"/>
                <w:szCs w:val="20"/>
                <w:lang w:eastAsia="et-EE"/>
              </w:rPr>
            </w:pPr>
            <w:r>
              <w:rPr>
                <w:sz w:val="20"/>
                <w:szCs w:val="20"/>
                <w:lang w:eastAsia="et-EE"/>
              </w:rPr>
              <w:t>0</w:t>
            </w:r>
          </w:p>
        </w:tc>
        <w:tc>
          <w:tcPr>
            <w:tcW w:w="1006" w:type="pct"/>
            <w:noWrap/>
            <w:vAlign w:val="center"/>
          </w:tcPr>
          <w:p w14:paraId="1C25D973" w14:textId="055B6821" w:rsidR="0066506C" w:rsidRPr="00EF229A" w:rsidRDefault="0066506C" w:rsidP="00EF229A">
            <w:pPr>
              <w:spacing w:before="0" w:after="0"/>
              <w:jc w:val="right"/>
              <w:rPr>
                <w:sz w:val="20"/>
                <w:szCs w:val="20"/>
                <w:lang w:eastAsia="et-EE"/>
              </w:rPr>
            </w:pPr>
            <w:r>
              <w:rPr>
                <w:sz w:val="20"/>
                <w:szCs w:val="20"/>
                <w:lang w:eastAsia="et-EE"/>
              </w:rPr>
              <w:t>0</w:t>
            </w:r>
          </w:p>
        </w:tc>
      </w:tr>
      <w:tr w:rsidR="00EF229A" w:rsidRPr="00EF229A" w14:paraId="68FCD253" w14:textId="77777777" w:rsidTr="00933DE1">
        <w:trPr>
          <w:trHeight w:val="283"/>
          <w:tblHeader/>
        </w:trPr>
        <w:tc>
          <w:tcPr>
            <w:tcW w:w="2134" w:type="pct"/>
            <w:shd w:val="clear" w:color="auto" w:fill="B8CCE4" w:themeFill="accent1" w:themeFillTint="66"/>
            <w:noWrap/>
            <w:vAlign w:val="center"/>
            <w:hideMark/>
          </w:tcPr>
          <w:p w14:paraId="3312EE08" w14:textId="77777777" w:rsidR="00EF229A" w:rsidRPr="00EF229A" w:rsidRDefault="00EF229A" w:rsidP="00EF229A">
            <w:pPr>
              <w:spacing w:before="0" w:after="0"/>
              <w:jc w:val="left"/>
              <w:rPr>
                <w:sz w:val="20"/>
                <w:szCs w:val="20"/>
                <w:lang w:eastAsia="et-EE"/>
              </w:rPr>
            </w:pPr>
            <w:r w:rsidRPr="00EF229A">
              <w:rPr>
                <w:sz w:val="20"/>
                <w:szCs w:val="20"/>
                <w:lang w:eastAsia="et-EE"/>
              </w:rPr>
              <w:t>Finantstulud ja –kulud</w:t>
            </w:r>
          </w:p>
        </w:tc>
        <w:tc>
          <w:tcPr>
            <w:tcW w:w="900" w:type="pct"/>
            <w:vAlign w:val="center"/>
          </w:tcPr>
          <w:p w14:paraId="78427D33" w14:textId="62958847" w:rsidR="00EF229A" w:rsidRPr="00EF229A" w:rsidRDefault="0066506C" w:rsidP="00A05085">
            <w:pPr>
              <w:spacing w:before="0" w:after="0"/>
              <w:jc w:val="right"/>
              <w:rPr>
                <w:sz w:val="20"/>
                <w:szCs w:val="20"/>
                <w:lang w:eastAsia="et-EE"/>
              </w:rPr>
            </w:pPr>
            <w:r>
              <w:rPr>
                <w:sz w:val="20"/>
                <w:szCs w:val="20"/>
                <w:lang w:eastAsia="et-EE"/>
              </w:rPr>
              <w:t>-402</w:t>
            </w:r>
            <w:r w:rsidR="00FB50AB">
              <w:rPr>
                <w:sz w:val="20"/>
                <w:szCs w:val="20"/>
                <w:lang w:eastAsia="et-EE"/>
              </w:rPr>
              <w:t xml:space="preserve"> </w:t>
            </w:r>
            <w:r>
              <w:rPr>
                <w:sz w:val="20"/>
                <w:szCs w:val="20"/>
                <w:lang w:eastAsia="et-EE"/>
              </w:rPr>
              <w:t>823</w:t>
            </w:r>
          </w:p>
        </w:tc>
        <w:tc>
          <w:tcPr>
            <w:tcW w:w="960" w:type="pct"/>
            <w:vAlign w:val="center"/>
          </w:tcPr>
          <w:p w14:paraId="29C9F4A1" w14:textId="088F6D23" w:rsidR="00EF229A" w:rsidRPr="002255C6" w:rsidRDefault="00FE0994" w:rsidP="00EF229A">
            <w:pPr>
              <w:spacing w:before="0" w:after="0"/>
              <w:jc w:val="right"/>
              <w:rPr>
                <w:sz w:val="20"/>
                <w:szCs w:val="20"/>
                <w:lang w:eastAsia="et-EE"/>
              </w:rPr>
            </w:pPr>
            <w:r>
              <w:rPr>
                <w:sz w:val="20"/>
                <w:szCs w:val="20"/>
                <w:lang w:eastAsia="et-EE"/>
              </w:rPr>
              <w:t>-398</w:t>
            </w:r>
            <w:r w:rsidR="00FB50AB">
              <w:rPr>
                <w:sz w:val="20"/>
                <w:szCs w:val="20"/>
                <w:lang w:eastAsia="et-EE"/>
              </w:rPr>
              <w:t xml:space="preserve"> </w:t>
            </w:r>
            <w:r>
              <w:rPr>
                <w:sz w:val="20"/>
                <w:szCs w:val="20"/>
                <w:lang w:eastAsia="et-EE"/>
              </w:rPr>
              <w:t>891</w:t>
            </w:r>
          </w:p>
        </w:tc>
        <w:tc>
          <w:tcPr>
            <w:tcW w:w="1006" w:type="pct"/>
            <w:shd w:val="clear" w:color="auto" w:fill="auto"/>
            <w:noWrap/>
            <w:vAlign w:val="center"/>
          </w:tcPr>
          <w:p w14:paraId="43BA9BEE" w14:textId="069310CF" w:rsidR="00EF229A" w:rsidRPr="00307740" w:rsidRDefault="002A69E0" w:rsidP="00457729">
            <w:pPr>
              <w:spacing w:before="0" w:after="0"/>
              <w:jc w:val="right"/>
              <w:rPr>
                <w:sz w:val="20"/>
                <w:szCs w:val="20"/>
                <w:lang w:eastAsia="et-EE"/>
              </w:rPr>
            </w:pPr>
            <w:r>
              <w:rPr>
                <w:sz w:val="20"/>
                <w:szCs w:val="20"/>
                <w:lang w:eastAsia="et-EE"/>
              </w:rPr>
              <w:t>-402</w:t>
            </w:r>
            <w:r w:rsidR="00FB50AB">
              <w:rPr>
                <w:sz w:val="20"/>
                <w:szCs w:val="20"/>
                <w:lang w:eastAsia="et-EE"/>
              </w:rPr>
              <w:t xml:space="preserve"> </w:t>
            </w:r>
            <w:r>
              <w:rPr>
                <w:sz w:val="20"/>
                <w:szCs w:val="20"/>
                <w:lang w:eastAsia="et-EE"/>
              </w:rPr>
              <w:t>500</w:t>
            </w:r>
          </w:p>
        </w:tc>
      </w:tr>
      <w:tr w:rsidR="00EF229A" w:rsidRPr="00FB50AB" w14:paraId="38BF9961" w14:textId="77777777" w:rsidTr="00933DE1">
        <w:trPr>
          <w:trHeight w:val="283"/>
          <w:tblHeader/>
        </w:trPr>
        <w:tc>
          <w:tcPr>
            <w:tcW w:w="2134" w:type="pct"/>
            <w:shd w:val="clear" w:color="auto" w:fill="B8CCE4" w:themeFill="accent1" w:themeFillTint="66"/>
            <w:noWrap/>
            <w:vAlign w:val="center"/>
            <w:hideMark/>
          </w:tcPr>
          <w:p w14:paraId="461DA453" w14:textId="77777777" w:rsidR="00EF229A" w:rsidRPr="00FB50AB" w:rsidRDefault="00EF229A" w:rsidP="00EF229A">
            <w:pPr>
              <w:spacing w:before="0" w:after="0"/>
              <w:jc w:val="left"/>
              <w:rPr>
                <w:b/>
                <w:bCs/>
                <w:sz w:val="20"/>
                <w:szCs w:val="20"/>
                <w:lang w:eastAsia="et-EE"/>
              </w:rPr>
            </w:pPr>
            <w:r w:rsidRPr="00FB50AB">
              <w:rPr>
                <w:b/>
                <w:bCs/>
                <w:sz w:val="20"/>
                <w:szCs w:val="20"/>
                <w:lang w:eastAsia="et-EE"/>
              </w:rPr>
              <w:t>FINANTSEERIMISTEGEVUS</w:t>
            </w:r>
          </w:p>
        </w:tc>
        <w:tc>
          <w:tcPr>
            <w:tcW w:w="900" w:type="pct"/>
            <w:vAlign w:val="center"/>
          </w:tcPr>
          <w:p w14:paraId="7A35ECC0" w14:textId="1D99FF69" w:rsidR="00EF229A" w:rsidRPr="00FB50AB" w:rsidRDefault="00CB58C5" w:rsidP="00EF229A">
            <w:pPr>
              <w:spacing w:before="0" w:after="0"/>
              <w:jc w:val="right"/>
              <w:rPr>
                <w:b/>
                <w:bCs/>
                <w:sz w:val="20"/>
                <w:szCs w:val="20"/>
                <w:lang w:eastAsia="et-EE"/>
              </w:rPr>
            </w:pPr>
            <w:r w:rsidRPr="00FB50AB">
              <w:rPr>
                <w:b/>
                <w:bCs/>
                <w:sz w:val="20"/>
                <w:szCs w:val="20"/>
                <w:lang w:eastAsia="et-EE"/>
              </w:rPr>
              <w:t>-433</w:t>
            </w:r>
            <w:r w:rsidR="00FB50AB" w:rsidRPr="00FB50AB">
              <w:rPr>
                <w:b/>
                <w:bCs/>
                <w:sz w:val="20"/>
                <w:szCs w:val="20"/>
                <w:lang w:eastAsia="et-EE"/>
              </w:rPr>
              <w:t xml:space="preserve"> </w:t>
            </w:r>
            <w:r w:rsidRPr="00FB50AB">
              <w:rPr>
                <w:b/>
                <w:bCs/>
                <w:sz w:val="20"/>
                <w:szCs w:val="20"/>
                <w:lang w:eastAsia="et-EE"/>
              </w:rPr>
              <w:t>076</w:t>
            </w:r>
          </w:p>
        </w:tc>
        <w:tc>
          <w:tcPr>
            <w:tcW w:w="960" w:type="pct"/>
            <w:vAlign w:val="center"/>
          </w:tcPr>
          <w:p w14:paraId="01C87179" w14:textId="015A7E02" w:rsidR="00EF229A" w:rsidRPr="00FB50AB" w:rsidRDefault="00FE0994" w:rsidP="00EF229A">
            <w:pPr>
              <w:spacing w:before="0" w:after="0"/>
              <w:jc w:val="right"/>
              <w:rPr>
                <w:b/>
                <w:bCs/>
                <w:sz w:val="20"/>
                <w:szCs w:val="20"/>
                <w:lang w:eastAsia="et-EE"/>
              </w:rPr>
            </w:pPr>
            <w:r w:rsidRPr="00FB50AB">
              <w:rPr>
                <w:b/>
                <w:bCs/>
                <w:sz w:val="20"/>
                <w:szCs w:val="20"/>
                <w:lang w:eastAsia="et-EE"/>
              </w:rPr>
              <w:t>-337</w:t>
            </w:r>
            <w:r w:rsidR="00FB50AB" w:rsidRPr="00FB50AB">
              <w:rPr>
                <w:b/>
                <w:bCs/>
                <w:sz w:val="20"/>
                <w:szCs w:val="20"/>
                <w:lang w:eastAsia="et-EE"/>
              </w:rPr>
              <w:t xml:space="preserve"> </w:t>
            </w:r>
            <w:r w:rsidRPr="00FB50AB">
              <w:rPr>
                <w:b/>
                <w:bCs/>
                <w:sz w:val="20"/>
                <w:szCs w:val="20"/>
                <w:lang w:eastAsia="et-EE"/>
              </w:rPr>
              <w:t>796</w:t>
            </w:r>
          </w:p>
        </w:tc>
        <w:tc>
          <w:tcPr>
            <w:tcW w:w="1006" w:type="pct"/>
            <w:noWrap/>
            <w:vAlign w:val="center"/>
          </w:tcPr>
          <w:p w14:paraId="01B5DBD8" w14:textId="36E83DAE" w:rsidR="00EF229A" w:rsidRPr="00FB50AB" w:rsidRDefault="002A69E0" w:rsidP="00EF229A">
            <w:pPr>
              <w:spacing w:before="0" w:after="0"/>
              <w:jc w:val="right"/>
              <w:rPr>
                <w:b/>
                <w:bCs/>
                <w:sz w:val="20"/>
                <w:szCs w:val="20"/>
                <w:lang w:eastAsia="et-EE"/>
              </w:rPr>
            </w:pPr>
            <w:r w:rsidRPr="00FB50AB">
              <w:rPr>
                <w:b/>
                <w:bCs/>
                <w:sz w:val="20"/>
                <w:szCs w:val="20"/>
                <w:lang w:eastAsia="et-EE"/>
              </w:rPr>
              <w:t>2</w:t>
            </w:r>
            <w:r w:rsidR="00FB50AB" w:rsidRPr="00FB50AB">
              <w:rPr>
                <w:b/>
                <w:bCs/>
                <w:sz w:val="20"/>
                <w:szCs w:val="20"/>
                <w:lang w:eastAsia="et-EE"/>
              </w:rPr>
              <w:t xml:space="preserve"> </w:t>
            </w:r>
            <w:r w:rsidRPr="00FB50AB">
              <w:rPr>
                <w:b/>
                <w:bCs/>
                <w:sz w:val="20"/>
                <w:szCs w:val="20"/>
                <w:lang w:eastAsia="et-EE"/>
              </w:rPr>
              <w:t>573</w:t>
            </w:r>
            <w:r w:rsidR="00FB50AB" w:rsidRPr="00FB50AB">
              <w:rPr>
                <w:b/>
                <w:bCs/>
                <w:sz w:val="20"/>
                <w:szCs w:val="20"/>
                <w:lang w:eastAsia="et-EE"/>
              </w:rPr>
              <w:t xml:space="preserve"> </w:t>
            </w:r>
            <w:r w:rsidRPr="00FB50AB">
              <w:rPr>
                <w:b/>
                <w:bCs/>
                <w:sz w:val="20"/>
                <w:szCs w:val="20"/>
                <w:lang w:eastAsia="et-EE"/>
              </w:rPr>
              <w:t>654</w:t>
            </w:r>
          </w:p>
        </w:tc>
      </w:tr>
      <w:tr w:rsidR="00EF229A" w:rsidRPr="00EF229A" w14:paraId="70F33146" w14:textId="77777777" w:rsidTr="00933DE1">
        <w:trPr>
          <w:trHeight w:val="283"/>
          <w:tblHeader/>
        </w:trPr>
        <w:tc>
          <w:tcPr>
            <w:tcW w:w="2134" w:type="pct"/>
            <w:shd w:val="clear" w:color="auto" w:fill="B8CCE4" w:themeFill="accent1" w:themeFillTint="66"/>
            <w:noWrap/>
            <w:vAlign w:val="center"/>
            <w:hideMark/>
          </w:tcPr>
          <w:p w14:paraId="296BF9A6" w14:textId="77777777" w:rsidR="00EF229A" w:rsidRPr="00EF229A" w:rsidRDefault="00EF229A" w:rsidP="00EF229A">
            <w:pPr>
              <w:spacing w:before="0" w:after="0"/>
              <w:jc w:val="left"/>
              <w:rPr>
                <w:sz w:val="20"/>
                <w:szCs w:val="20"/>
                <w:lang w:eastAsia="et-EE"/>
              </w:rPr>
            </w:pPr>
            <w:r w:rsidRPr="00EF229A">
              <w:rPr>
                <w:sz w:val="20"/>
                <w:szCs w:val="20"/>
                <w:lang w:eastAsia="et-EE"/>
              </w:rPr>
              <w:t>Võlakohustuste võtmine</w:t>
            </w:r>
          </w:p>
        </w:tc>
        <w:tc>
          <w:tcPr>
            <w:tcW w:w="900" w:type="pct"/>
            <w:vAlign w:val="center"/>
          </w:tcPr>
          <w:p w14:paraId="2E551838" w14:textId="5EAEBD75" w:rsidR="00EF229A" w:rsidRPr="00EF229A" w:rsidRDefault="00CB58C5" w:rsidP="00EF229A">
            <w:pPr>
              <w:spacing w:before="0" w:after="0"/>
              <w:jc w:val="right"/>
              <w:rPr>
                <w:sz w:val="20"/>
                <w:szCs w:val="20"/>
                <w:lang w:eastAsia="et-EE"/>
              </w:rPr>
            </w:pPr>
            <w:r>
              <w:rPr>
                <w:sz w:val="20"/>
                <w:szCs w:val="20"/>
                <w:lang w:eastAsia="et-EE"/>
              </w:rPr>
              <w:t>1</w:t>
            </w:r>
            <w:r w:rsidR="00FB50AB">
              <w:rPr>
                <w:sz w:val="20"/>
                <w:szCs w:val="20"/>
                <w:lang w:eastAsia="et-EE"/>
              </w:rPr>
              <w:t xml:space="preserve"> </w:t>
            </w:r>
            <w:r>
              <w:rPr>
                <w:sz w:val="20"/>
                <w:szCs w:val="20"/>
                <w:lang w:eastAsia="et-EE"/>
              </w:rPr>
              <w:t>200</w:t>
            </w:r>
            <w:r w:rsidR="00FB50AB">
              <w:rPr>
                <w:sz w:val="20"/>
                <w:szCs w:val="20"/>
                <w:lang w:eastAsia="et-EE"/>
              </w:rPr>
              <w:t xml:space="preserve"> </w:t>
            </w:r>
            <w:r>
              <w:rPr>
                <w:sz w:val="20"/>
                <w:szCs w:val="20"/>
                <w:lang w:eastAsia="et-EE"/>
              </w:rPr>
              <w:t>000</w:t>
            </w:r>
          </w:p>
        </w:tc>
        <w:tc>
          <w:tcPr>
            <w:tcW w:w="960" w:type="pct"/>
            <w:vAlign w:val="center"/>
          </w:tcPr>
          <w:p w14:paraId="118ED7B1" w14:textId="3CD53697" w:rsidR="00EF229A" w:rsidRPr="002255C6" w:rsidRDefault="00FE0994" w:rsidP="00EF229A">
            <w:pPr>
              <w:spacing w:before="0" w:after="0"/>
              <w:jc w:val="right"/>
              <w:rPr>
                <w:sz w:val="20"/>
                <w:szCs w:val="20"/>
                <w:lang w:eastAsia="et-EE"/>
              </w:rPr>
            </w:pPr>
            <w:r>
              <w:rPr>
                <w:sz w:val="20"/>
                <w:szCs w:val="20"/>
                <w:lang w:eastAsia="et-EE"/>
              </w:rPr>
              <w:t>1</w:t>
            </w:r>
            <w:r w:rsidR="00FB50AB">
              <w:rPr>
                <w:sz w:val="20"/>
                <w:szCs w:val="20"/>
                <w:lang w:eastAsia="et-EE"/>
              </w:rPr>
              <w:t xml:space="preserve"> </w:t>
            </w:r>
            <w:r>
              <w:rPr>
                <w:sz w:val="20"/>
                <w:szCs w:val="20"/>
                <w:lang w:eastAsia="et-EE"/>
              </w:rPr>
              <w:t>084</w:t>
            </w:r>
            <w:r w:rsidR="00FB50AB">
              <w:rPr>
                <w:sz w:val="20"/>
                <w:szCs w:val="20"/>
                <w:lang w:eastAsia="et-EE"/>
              </w:rPr>
              <w:t xml:space="preserve"> </w:t>
            </w:r>
            <w:r>
              <w:rPr>
                <w:sz w:val="20"/>
                <w:szCs w:val="20"/>
                <w:lang w:eastAsia="et-EE"/>
              </w:rPr>
              <w:t>500</w:t>
            </w:r>
          </w:p>
        </w:tc>
        <w:tc>
          <w:tcPr>
            <w:tcW w:w="1006" w:type="pct"/>
            <w:noWrap/>
            <w:vAlign w:val="center"/>
          </w:tcPr>
          <w:p w14:paraId="2FF54F62" w14:textId="394671A0" w:rsidR="00EF229A" w:rsidRPr="00EF229A" w:rsidRDefault="002A69E0" w:rsidP="00EF229A">
            <w:pPr>
              <w:spacing w:before="0" w:after="0"/>
              <w:jc w:val="right"/>
              <w:rPr>
                <w:sz w:val="20"/>
                <w:szCs w:val="20"/>
                <w:lang w:eastAsia="et-EE"/>
              </w:rPr>
            </w:pPr>
            <w:r>
              <w:rPr>
                <w:sz w:val="20"/>
                <w:szCs w:val="20"/>
                <w:lang w:eastAsia="et-EE"/>
              </w:rPr>
              <w:t>4</w:t>
            </w:r>
            <w:r w:rsidR="00FB50AB">
              <w:rPr>
                <w:sz w:val="20"/>
                <w:szCs w:val="20"/>
                <w:lang w:eastAsia="et-EE"/>
              </w:rPr>
              <w:t xml:space="preserve"> </w:t>
            </w:r>
            <w:r>
              <w:rPr>
                <w:sz w:val="20"/>
                <w:szCs w:val="20"/>
                <w:lang w:eastAsia="et-EE"/>
              </w:rPr>
              <w:t>000</w:t>
            </w:r>
            <w:r w:rsidR="00FB50AB">
              <w:rPr>
                <w:sz w:val="20"/>
                <w:szCs w:val="20"/>
                <w:lang w:eastAsia="et-EE"/>
              </w:rPr>
              <w:t xml:space="preserve"> </w:t>
            </w:r>
            <w:r>
              <w:rPr>
                <w:sz w:val="20"/>
                <w:szCs w:val="20"/>
                <w:lang w:eastAsia="et-EE"/>
              </w:rPr>
              <w:t>000</w:t>
            </w:r>
          </w:p>
        </w:tc>
      </w:tr>
      <w:tr w:rsidR="00EF229A" w:rsidRPr="00EF229A" w14:paraId="348344C3" w14:textId="77777777" w:rsidTr="00933DE1">
        <w:trPr>
          <w:trHeight w:val="283"/>
          <w:tblHeader/>
        </w:trPr>
        <w:tc>
          <w:tcPr>
            <w:tcW w:w="2134" w:type="pct"/>
            <w:shd w:val="clear" w:color="auto" w:fill="B8CCE4" w:themeFill="accent1" w:themeFillTint="66"/>
            <w:noWrap/>
            <w:vAlign w:val="center"/>
            <w:hideMark/>
          </w:tcPr>
          <w:p w14:paraId="3CB63FFE" w14:textId="77777777" w:rsidR="00EF229A" w:rsidRPr="00EF229A" w:rsidRDefault="00EF229A" w:rsidP="00EF229A">
            <w:pPr>
              <w:spacing w:before="0" w:after="0"/>
              <w:jc w:val="left"/>
              <w:rPr>
                <w:sz w:val="20"/>
                <w:szCs w:val="20"/>
                <w:lang w:eastAsia="et-EE"/>
              </w:rPr>
            </w:pPr>
            <w:r w:rsidRPr="00EF229A">
              <w:rPr>
                <w:sz w:val="20"/>
                <w:szCs w:val="20"/>
                <w:lang w:eastAsia="et-EE"/>
              </w:rPr>
              <w:t>Võlakohustuste täitmine</w:t>
            </w:r>
          </w:p>
        </w:tc>
        <w:tc>
          <w:tcPr>
            <w:tcW w:w="900" w:type="pct"/>
            <w:vAlign w:val="center"/>
          </w:tcPr>
          <w:p w14:paraId="36C1CCF7" w14:textId="53BE5CE4" w:rsidR="00EF229A" w:rsidRPr="00EF229A" w:rsidRDefault="00CB58C5" w:rsidP="00EF229A">
            <w:pPr>
              <w:spacing w:before="0" w:after="0"/>
              <w:jc w:val="right"/>
              <w:rPr>
                <w:sz w:val="20"/>
                <w:szCs w:val="20"/>
                <w:lang w:eastAsia="et-EE"/>
              </w:rPr>
            </w:pPr>
            <w:r>
              <w:rPr>
                <w:sz w:val="20"/>
                <w:szCs w:val="20"/>
                <w:lang w:eastAsia="et-EE"/>
              </w:rPr>
              <w:t>-1</w:t>
            </w:r>
            <w:r w:rsidR="00FB50AB">
              <w:rPr>
                <w:sz w:val="20"/>
                <w:szCs w:val="20"/>
                <w:lang w:eastAsia="et-EE"/>
              </w:rPr>
              <w:t xml:space="preserve"> </w:t>
            </w:r>
            <w:r>
              <w:rPr>
                <w:sz w:val="20"/>
                <w:szCs w:val="20"/>
                <w:lang w:eastAsia="et-EE"/>
              </w:rPr>
              <w:t>633</w:t>
            </w:r>
            <w:r w:rsidR="00FB50AB">
              <w:rPr>
                <w:sz w:val="20"/>
                <w:szCs w:val="20"/>
                <w:lang w:eastAsia="et-EE"/>
              </w:rPr>
              <w:t xml:space="preserve"> </w:t>
            </w:r>
            <w:r>
              <w:rPr>
                <w:sz w:val="20"/>
                <w:szCs w:val="20"/>
                <w:lang w:eastAsia="et-EE"/>
              </w:rPr>
              <w:t>076</w:t>
            </w:r>
          </w:p>
        </w:tc>
        <w:tc>
          <w:tcPr>
            <w:tcW w:w="960" w:type="pct"/>
            <w:vAlign w:val="center"/>
          </w:tcPr>
          <w:p w14:paraId="43E0E377" w14:textId="3305D3DF" w:rsidR="00EF229A" w:rsidRPr="002255C6" w:rsidRDefault="00FE0994" w:rsidP="00EF229A">
            <w:pPr>
              <w:spacing w:before="0" w:after="0"/>
              <w:jc w:val="right"/>
              <w:rPr>
                <w:sz w:val="20"/>
                <w:szCs w:val="20"/>
                <w:lang w:eastAsia="et-EE"/>
              </w:rPr>
            </w:pPr>
            <w:r>
              <w:rPr>
                <w:sz w:val="20"/>
                <w:szCs w:val="20"/>
                <w:lang w:eastAsia="et-EE"/>
              </w:rPr>
              <w:t>-1</w:t>
            </w:r>
            <w:r w:rsidR="00FB50AB">
              <w:rPr>
                <w:sz w:val="20"/>
                <w:szCs w:val="20"/>
                <w:lang w:eastAsia="et-EE"/>
              </w:rPr>
              <w:t xml:space="preserve"> </w:t>
            </w:r>
            <w:r>
              <w:rPr>
                <w:sz w:val="20"/>
                <w:szCs w:val="20"/>
                <w:lang w:eastAsia="et-EE"/>
              </w:rPr>
              <w:t>422</w:t>
            </w:r>
            <w:r w:rsidR="00FB50AB">
              <w:rPr>
                <w:sz w:val="20"/>
                <w:szCs w:val="20"/>
                <w:lang w:eastAsia="et-EE"/>
              </w:rPr>
              <w:t xml:space="preserve"> </w:t>
            </w:r>
            <w:r>
              <w:rPr>
                <w:sz w:val="20"/>
                <w:szCs w:val="20"/>
                <w:lang w:eastAsia="et-EE"/>
              </w:rPr>
              <w:t>296</w:t>
            </w:r>
          </w:p>
        </w:tc>
        <w:tc>
          <w:tcPr>
            <w:tcW w:w="1006" w:type="pct"/>
            <w:noWrap/>
            <w:vAlign w:val="center"/>
          </w:tcPr>
          <w:p w14:paraId="25832DDD" w14:textId="269967C8" w:rsidR="00EF229A" w:rsidRPr="00EF229A" w:rsidRDefault="002A69E0" w:rsidP="00EF229A">
            <w:pPr>
              <w:spacing w:before="0" w:after="0"/>
              <w:jc w:val="right"/>
              <w:rPr>
                <w:sz w:val="20"/>
                <w:szCs w:val="20"/>
                <w:lang w:eastAsia="et-EE"/>
              </w:rPr>
            </w:pPr>
            <w:r>
              <w:rPr>
                <w:sz w:val="20"/>
                <w:szCs w:val="20"/>
                <w:lang w:eastAsia="et-EE"/>
              </w:rPr>
              <w:t>-1</w:t>
            </w:r>
            <w:r w:rsidR="00FB50AB">
              <w:rPr>
                <w:sz w:val="20"/>
                <w:szCs w:val="20"/>
                <w:lang w:eastAsia="et-EE"/>
              </w:rPr>
              <w:t xml:space="preserve"> </w:t>
            </w:r>
            <w:r>
              <w:rPr>
                <w:sz w:val="20"/>
                <w:szCs w:val="20"/>
                <w:lang w:eastAsia="et-EE"/>
              </w:rPr>
              <w:t>426</w:t>
            </w:r>
            <w:r w:rsidR="00FB50AB">
              <w:rPr>
                <w:sz w:val="20"/>
                <w:szCs w:val="20"/>
                <w:lang w:eastAsia="et-EE"/>
              </w:rPr>
              <w:t xml:space="preserve"> </w:t>
            </w:r>
            <w:r>
              <w:rPr>
                <w:sz w:val="20"/>
                <w:szCs w:val="20"/>
                <w:lang w:eastAsia="et-EE"/>
              </w:rPr>
              <w:t>346</w:t>
            </w:r>
          </w:p>
        </w:tc>
      </w:tr>
      <w:tr w:rsidR="00933DE1" w:rsidRPr="00EF229A" w14:paraId="1E7D8BE4" w14:textId="77777777" w:rsidTr="00933DE1">
        <w:trPr>
          <w:trHeight w:val="283"/>
          <w:tblHeader/>
        </w:trPr>
        <w:tc>
          <w:tcPr>
            <w:tcW w:w="2134" w:type="pct"/>
            <w:shd w:val="clear" w:color="auto" w:fill="B8CCE4" w:themeFill="accent1" w:themeFillTint="66"/>
            <w:noWrap/>
            <w:vAlign w:val="center"/>
          </w:tcPr>
          <w:p w14:paraId="55B9BD83" w14:textId="666AC75B" w:rsidR="00933DE1" w:rsidRPr="00EF229A" w:rsidRDefault="00933DE1" w:rsidP="00EF229A">
            <w:pPr>
              <w:spacing w:before="0" w:after="0"/>
              <w:jc w:val="left"/>
              <w:rPr>
                <w:sz w:val="20"/>
                <w:szCs w:val="20"/>
                <w:lang w:eastAsia="et-EE"/>
              </w:rPr>
            </w:pPr>
            <w:r>
              <w:rPr>
                <w:sz w:val="20"/>
                <w:szCs w:val="20"/>
                <w:lang w:eastAsia="et-EE"/>
              </w:rPr>
              <w:t>Nõuete ja kohustuste saldo muutus</w:t>
            </w:r>
          </w:p>
        </w:tc>
        <w:tc>
          <w:tcPr>
            <w:tcW w:w="900" w:type="pct"/>
            <w:vAlign w:val="center"/>
          </w:tcPr>
          <w:p w14:paraId="51A8282D" w14:textId="557F894C" w:rsidR="00933DE1" w:rsidRDefault="00933DE1" w:rsidP="00EF229A">
            <w:pPr>
              <w:spacing w:before="0" w:after="0"/>
              <w:jc w:val="right"/>
              <w:rPr>
                <w:sz w:val="20"/>
                <w:szCs w:val="20"/>
                <w:lang w:eastAsia="et-EE"/>
              </w:rPr>
            </w:pPr>
            <w:r>
              <w:rPr>
                <w:sz w:val="20"/>
                <w:szCs w:val="20"/>
                <w:lang w:eastAsia="et-EE"/>
              </w:rPr>
              <w:t>176137</w:t>
            </w:r>
          </w:p>
        </w:tc>
        <w:tc>
          <w:tcPr>
            <w:tcW w:w="960" w:type="pct"/>
            <w:vAlign w:val="center"/>
          </w:tcPr>
          <w:p w14:paraId="3B1A1B2B" w14:textId="18C31808" w:rsidR="00933DE1" w:rsidRDefault="00933DE1" w:rsidP="00EF229A">
            <w:pPr>
              <w:spacing w:before="0" w:after="0"/>
              <w:jc w:val="right"/>
              <w:rPr>
                <w:sz w:val="20"/>
                <w:szCs w:val="20"/>
                <w:lang w:eastAsia="et-EE"/>
              </w:rPr>
            </w:pPr>
            <w:r>
              <w:rPr>
                <w:sz w:val="20"/>
                <w:szCs w:val="20"/>
                <w:lang w:eastAsia="et-EE"/>
              </w:rPr>
              <w:t>0</w:t>
            </w:r>
          </w:p>
        </w:tc>
        <w:tc>
          <w:tcPr>
            <w:tcW w:w="1006" w:type="pct"/>
            <w:noWrap/>
            <w:vAlign w:val="center"/>
          </w:tcPr>
          <w:p w14:paraId="73910BC5" w14:textId="0F7DA235" w:rsidR="00933DE1" w:rsidRPr="00EF229A" w:rsidRDefault="00933DE1" w:rsidP="00EF229A">
            <w:pPr>
              <w:spacing w:before="0" w:after="0"/>
              <w:jc w:val="right"/>
              <w:rPr>
                <w:sz w:val="20"/>
                <w:szCs w:val="20"/>
                <w:lang w:eastAsia="et-EE"/>
              </w:rPr>
            </w:pPr>
            <w:r>
              <w:rPr>
                <w:sz w:val="20"/>
                <w:szCs w:val="20"/>
                <w:lang w:eastAsia="et-EE"/>
              </w:rPr>
              <w:t>0</w:t>
            </w:r>
          </w:p>
        </w:tc>
      </w:tr>
      <w:tr w:rsidR="00EF229A" w:rsidRPr="00FB50AB" w14:paraId="04587012" w14:textId="77777777" w:rsidTr="00933DE1">
        <w:trPr>
          <w:trHeight w:val="283"/>
          <w:tblHeader/>
        </w:trPr>
        <w:tc>
          <w:tcPr>
            <w:tcW w:w="2134" w:type="pct"/>
            <w:shd w:val="clear" w:color="auto" w:fill="B8CCE4" w:themeFill="accent1" w:themeFillTint="66"/>
            <w:noWrap/>
            <w:vAlign w:val="center"/>
            <w:hideMark/>
          </w:tcPr>
          <w:p w14:paraId="2AF1BFA3" w14:textId="77777777" w:rsidR="00EF229A" w:rsidRPr="00FB50AB" w:rsidRDefault="00EF229A" w:rsidP="00EF229A">
            <w:pPr>
              <w:spacing w:before="0" w:after="0"/>
              <w:jc w:val="left"/>
              <w:rPr>
                <w:b/>
                <w:bCs/>
                <w:sz w:val="20"/>
                <w:szCs w:val="20"/>
                <w:lang w:eastAsia="et-EE"/>
              </w:rPr>
            </w:pPr>
            <w:r w:rsidRPr="00FB50AB">
              <w:rPr>
                <w:b/>
                <w:bCs/>
                <w:sz w:val="20"/>
                <w:szCs w:val="20"/>
                <w:lang w:eastAsia="et-EE"/>
              </w:rPr>
              <w:t>LIKVIIDSETE VARADE MUUTUS</w:t>
            </w:r>
          </w:p>
        </w:tc>
        <w:tc>
          <w:tcPr>
            <w:tcW w:w="900" w:type="pct"/>
            <w:vAlign w:val="center"/>
          </w:tcPr>
          <w:p w14:paraId="17519F0B" w14:textId="48FE6BDF" w:rsidR="00EF229A" w:rsidRPr="00FB50AB" w:rsidRDefault="00CB58C5" w:rsidP="00EF229A">
            <w:pPr>
              <w:spacing w:before="0" w:after="0"/>
              <w:jc w:val="right"/>
              <w:rPr>
                <w:b/>
                <w:bCs/>
                <w:sz w:val="20"/>
                <w:szCs w:val="20"/>
                <w:lang w:eastAsia="et-EE"/>
              </w:rPr>
            </w:pPr>
            <w:r w:rsidRPr="00FB50AB">
              <w:rPr>
                <w:b/>
                <w:bCs/>
                <w:sz w:val="20"/>
                <w:szCs w:val="20"/>
                <w:lang w:eastAsia="et-EE"/>
              </w:rPr>
              <w:t>-669</w:t>
            </w:r>
            <w:r w:rsidR="00FB50AB" w:rsidRPr="00FB50AB">
              <w:rPr>
                <w:b/>
                <w:bCs/>
                <w:sz w:val="20"/>
                <w:szCs w:val="20"/>
                <w:lang w:eastAsia="et-EE"/>
              </w:rPr>
              <w:t xml:space="preserve"> </w:t>
            </w:r>
            <w:r w:rsidRPr="00FB50AB">
              <w:rPr>
                <w:b/>
                <w:bCs/>
                <w:sz w:val="20"/>
                <w:szCs w:val="20"/>
                <w:lang w:eastAsia="et-EE"/>
              </w:rPr>
              <w:t>599</w:t>
            </w:r>
          </w:p>
        </w:tc>
        <w:tc>
          <w:tcPr>
            <w:tcW w:w="960" w:type="pct"/>
            <w:vAlign w:val="center"/>
          </w:tcPr>
          <w:p w14:paraId="314F1FC5" w14:textId="019DDC1F" w:rsidR="00EF229A" w:rsidRPr="00FB50AB" w:rsidRDefault="00FE0994" w:rsidP="00EF229A">
            <w:pPr>
              <w:spacing w:before="0" w:after="0"/>
              <w:jc w:val="right"/>
              <w:rPr>
                <w:b/>
                <w:bCs/>
                <w:sz w:val="20"/>
                <w:szCs w:val="20"/>
                <w:lang w:eastAsia="et-EE"/>
              </w:rPr>
            </w:pPr>
            <w:r w:rsidRPr="00FB50AB">
              <w:rPr>
                <w:b/>
                <w:bCs/>
                <w:sz w:val="20"/>
                <w:szCs w:val="20"/>
                <w:lang w:eastAsia="et-EE"/>
              </w:rPr>
              <w:t>-923</w:t>
            </w:r>
            <w:r w:rsidR="00FB50AB" w:rsidRPr="00FB50AB">
              <w:rPr>
                <w:b/>
                <w:bCs/>
                <w:sz w:val="20"/>
                <w:szCs w:val="20"/>
                <w:lang w:eastAsia="et-EE"/>
              </w:rPr>
              <w:t xml:space="preserve"> </w:t>
            </w:r>
            <w:r w:rsidRPr="00FB50AB">
              <w:rPr>
                <w:b/>
                <w:bCs/>
                <w:sz w:val="20"/>
                <w:szCs w:val="20"/>
                <w:lang w:eastAsia="et-EE"/>
              </w:rPr>
              <w:t>668</w:t>
            </w:r>
          </w:p>
        </w:tc>
        <w:tc>
          <w:tcPr>
            <w:tcW w:w="1006" w:type="pct"/>
            <w:noWrap/>
            <w:vAlign w:val="center"/>
          </w:tcPr>
          <w:p w14:paraId="438299F0" w14:textId="630C673A" w:rsidR="00EF229A" w:rsidRPr="00FB50AB" w:rsidRDefault="007E3816" w:rsidP="00EF229A">
            <w:pPr>
              <w:spacing w:before="0" w:after="0"/>
              <w:jc w:val="right"/>
              <w:rPr>
                <w:b/>
                <w:bCs/>
                <w:sz w:val="20"/>
                <w:szCs w:val="20"/>
                <w:lang w:eastAsia="et-EE"/>
              </w:rPr>
            </w:pPr>
            <w:r w:rsidRPr="00FB50AB">
              <w:rPr>
                <w:b/>
                <w:bCs/>
                <w:sz w:val="20"/>
                <w:szCs w:val="20"/>
                <w:lang w:eastAsia="et-EE"/>
              </w:rPr>
              <w:t>-3</w:t>
            </w:r>
            <w:r w:rsidR="00BA3E04">
              <w:rPr>
                <w:b/>
                <w:bCs/>
                <w:sz w:val="20"/>
                <w:szCs w:val="20"/>
                <w:lang w:eastAsia="et-EE"/>
              </w:rPr>
              <w:t>39 559</w:t>
            </w:r>
          </w:p>
        </w:tc>
      </w:tr>
    </w:tbl>
    <w:p w14:paraId="34DC21C3" w14:textId="7FCAAD72" w:rsidR="004C172A" w:rsidRDefault="007459CA" w:rsidP="0099595B">
      <w:r>
        <w:t>Tapa</w:t>
      </w:r>
      <w:r w:rsidR="007A464E" w:rsidRPr="00112EC9">
        <w:t xml:space="preserve"> valla p</w:t>
      </w:r>
      <w:r w:rsidR="007A464E">
        <w:t xml:space="preserve">õhitegevuse tulude </w:t>
      </w:r>
      <w:r w:rsidR="007A5447">
        <w:t>kogumaht 202</w:t>
      </w:r>
      <w:r>
        <w:t>5</w:t>
      </w:r>
      <w:r w:rsidR="007A464E">
        <w:t>. aastaks</w:t>
      </w:r>
      <w:r w:rsidR="007A464E" w:rsidRPr="00112EC9">
        <w:t xml:space="preserve"> on </w:t>
      </w:r>
      <w:r>
        <w:t>23</w:t>
      </w:r>
      <w:r w:rsidR="001066F7">
        <w:t xml:space="preserve"> </w:t>
      </w:r>
      <w:r w:rsidR="00822C51">
        <w:t>248</w:t>
      </w:r>
      <w:r w:rsidR="001066F7">
        <w:t xml:space="preserve"> </w:t>
      </w:r>
      <w:r w:rsidR="00822C51">
        <w:t>378</w:t>
      </w:r>
      <w:r w:rsidR="002F33C5">
        <w:t xml:space="preserve"> </w:t>
      </w:r>
      <w:r w:rsidR="007A464E" w:rsidRPr="00112EC9">
        <w:t xml:space="preserve">eurot ning põhitegevuse kulude kogumaht on </w:t>
      </w:r>
      <w:r>
        <w:t>21</w:t>
      </w:r>
      <w:r w:rsidR="00BA3E04">
        <w:t> 848 489</w:t>
      </w:r>
      <w:r w:rsidR="007A464E">
        <w:t xml:space="preserve"> eurot. </w:t>
      </w:r>
      <w:r w:rsidR="007A464E" w:rsidRPr="00112EC9">
        <w:t xml:space="preserve">Põhivara planeeritakse soetada </w:t>
      </w:r>
      <w:r>
        <w:t>5</w:t>
      </w:r>
      <w:r w:rsidR="001066F7">
        <w:t xml:space="preserve"> </w:t>
      </w:r>
      <w:r>
        <w:t>894</w:t>
      </w:r>
      <w:r w:rsidR="001066F7">
        <w:t xml:space="preserve"> </w:t>
      </w:r>
      <w:r>
        <w:t>442</w:t>
      </w:r>
      <w:r w:rsidR="007A464E" w:rsidRPr="00112EC9">
        <w:t xml:space="preserve"> euro ulatuses</w:t>
      </w:r>
      <w:r w:rsidR="007A464E">
        <w:t>. Finantseerimiseks võetakse laenu</w:t>
      </w:r>
      <w:r w:rsidR="007A464E" w:rsidRPr="00112EC9">
        <w:t xml:space="preserve"> </w:t>
      </w:r>
      <w:r>
        <w:t>4</w:t>
      </w:r>
      <w:r w:rsidR="00DF331E">
        <w:t xml:space="preserve"> miljonit</w:t>
      </w:r>
      <w:r w:rsidR="008D21D0">
        <w:t xml:space="preserve"> eurot (tabel 1). </w:t>
      </w:r>
    </w:p>
    <w:p w14:paraId="44B12D5B" w14:textId="77777777" w:rsidR="004C172A" w:rsidRPr="00D222DB" w:rsidRDefault="004C172A" w:rsidP="004C172A">
      <w:pPr>
        <w:pStyle w:val="Pealkiri2"/>
        <w:numPr>
          <w:ilvl w:val="1"/>
          <w:numId w:val="5"/>
        </w:numPr>
      </w:pPr>
      <w:r w:rsidRPr="00D222DB">
        <w:lastRenderedPageBreak/>
        <w:t>Eelarve tulem</w:t>
      </w:r>
    </w:p>
    <w:p w14:paraId="48E0AD3E" w14:textId="3661031B" w:rsidR="004C172A" w:rsidRDefault="004C172A" w:rsidP="004C172A">
      <w:pPr>
        <w:spacing w:after="0"/>
      </w:pPr>
      <w:r w:rsidRPr="00D222DB">
        <w:t>Põhitegevuse tulude kogusumma ja põhitegevuse kulude kogusumma vahet, millele on liidetud investeerimistegevuse kogusumma, nimetatakse eelarve tulemiks. Eelarve tulem peab võrduma likviidsete varade muutuse kogusumma ja finantseerimistegevuse kogusumma vahega. Eelarve on tasakaalus, k</w:t>
      </w:r>
      <w:r>
        <w:t>ui eelarve tulem võrdub nulliga</w:t>
      </w:r>
      <w:r w:rsidRPr="00D222DB">
        <w:t xml:space="preserve">. </w:t>
      </w:r>
    </w:p>
    <w:p w14:paraId="667C2C02" w14:textId="77777777" w:rsidR="004C172A" w:rsidRDefault="004C172A" w:rsidP="007A464E"/>
    <w:p w14:paraId="3936AF6C" w14:textId="4D554F79" w:rsidR="007459CA" w:rsidRDefault="00954E81" w:rsidP="007A464E">
      <w:r>
        <w:rPr>
          <w:noProof/>
        </w:rPr>
        <w:drawing>
          <wp:inline distT="0" distB="0" distL="0" distR="0" wp14:anchorId="5CD6C13A" wp14:editId="1A37396E">
            <wp:extent cx="4594860" cy="2065020"/>
            <wp:effectExtent l="0" t="0" r="15240" b="11430"/>
            <wp:docPr id="1674944527" name="Diagram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F77E3CC" w14:textId="09F392B4" w:rsidR="00680C99" w:rsidRPr="001E49C7" w:rsidRDefault="00680C99" w:rsidP="007A464E">
      <w:pPr>
        <w:rPr>
          <w:sz w:val="20"/>
          <w:szCs w:val="20"/>
        </w:rPr>
      </w:pPr>
      <w:r w:rsidRPr="001E49C7">
        <w:rPr>
          <w:sz w:val="20"/>
          <w:szCs w:val="20"/>
        </w:rPr>
        <w:t xml:space="preserve">Skeem 1. </w:t>
      </w:r>
      <w:r w:rsidR="001E49C7" w:rsidRPr="001E49C7">
        <w:rPr>
          <w:sz w:val="20"/>
          <w:szCs w:val="20"/>
        </w:rPr>
        <w:t>Põhitegevuse tulemi kasv 2023-2025</w:t>
      </w:r>
    </w:p>
    <w:p w14:paraId="3166FDB3" w14:textId="0BA377C1" w:rsidR="00EF3B1D" w:rsidRPr="00D222DB" w:rsidRDefault="0082394C" w:rsidP="004C172A">
      <w:r>
        <w:t>2025 aasta eelarve projektis on seatud eesmär</w:t>
      </w:r>
      <w:r w:rsidR="006615AF">
        <w:t>giks</w:t>
      </w:r>
      <w:r>
        <w:t xml:space="preserve"> põhitegevuse kulude kokkuhoi</w:t>
      </w:r>
      <w:r w:rsidR="006615AF">
        <w:t xml:space="preserve">d </w:t>
      </w:r>
      <w:r>
        <w:t xml:space="preserve"> ja põhitegevuse tulemi suurendamine. </w:t>
      </w:r>
    </w:p>
    <w:p w14:paraId="41286EA9" w14:textId="3F083865" w:rsidR="00B46BA0" w:rsidRPr="00FA5CB3" w:rsidRDefault="00B46BA0" w:rsidP="0004704B">
      <w:pPr>
        <w:pStyle w:val="Pealkiri1"/>
      </w:pPr>
      <w:bookmarkStart w:id="4" w:name="_Toc183096469"/>
      <w:r w:rsidRPr="00FA5CB3">
        <w:t>Põhitegevuse tulud</w:t>
      </w:r>
      <w:bookmarkEnd w:id="4"/>
    </w:p>
    <w:p w14:paraId="3811F566" w14:textId="31A5B623" w:rsidR="00B46BA0" w:rsidRPr="00FA5CB3" w:rsidRDefault="00B46BA0" w:rsidP="004936F7">
      <w:r w:rsidRPr="00FA5CB3">
        <w:t>Vallaeelarve tulu on kogu tulu, mille vallaeelarvesse võtmise k</w:t>
      </w:r>
      <w:r w:rsidR="00425FE7" w:rsidRPr="00FA5CB3">
        <w:t xml:space="preserve">ohustus tuleneb riigi ja </w:t>
      </w:r>
      <w:r w:rsidR="00D7394B">
        <w:t>Tapa</w:t>
      </w:r>
      <w:r w:rsidRPr="00FA5CB3">
        <w:t xml:space="preserve"> valla õigusaktidest. Vallaeelarve tulud on:</w:t>
      </w:r>
    </w:p>
    <w:p w14:paraId="24001C8E" w14:textId="77EBCCD2" w:rsidR="00B46BA0" w:rsidRPr="00FA5CB3" w:rsidRDefault="00425FE7" w:rsidP="009C08A8">
      <w:pPr>
        <w:pStyle w:val="Loendilik"/>
      </w:pPr>
      <w:r w:rsidRPr="00FA5CB3">
        <w:t>maksutulud</w:t>
      </w:r>
      <w:r w:rsidR="00B46BA0" w:rsidRPr="00FA5CB3">
        <w:t>;</w:t>
      </w:r>
    </w:p>
    <w:p w14:paraId="3354268A" w14:textId="777656DD" w:rsidR="00B46BA0" w:rsidRPr="00FA5CB3" w:rsidRDefault="00425FE7" w:rsidP="009C08A8">
      <w:pPr>
        <w:pStyle w:val="Loendilik"/>
      </w:pPr>
      <w:r w:rsidRPr="00FA5CB3">
        <w:t>tulud</w:t>
      </w:r>
      <w:r w:rsidR="00B46BA0" w:rsidRPr="00FA5CB3">
        <w:t xml:space="preserve"> kaupade ja teenuste müügist;</w:t>
      </w:r>
    </w:p>
    <w:p w14:paraId="3E574364" w14:textId="3696E00D" w:rsidR="00B46BA0" w:rsidRPr="00FA5CB3" w:rsidRDefault="00425FE7" w:rsidP="009C08A8">
      <w:pPr>
        <w:pStyle w:val="Loendilik"/>
      </w:pPr>
      <w:r w:rsidRPr="00FA5CB3">
        <w:t xml:space="preserve">saadavad </w:t>
      </w:r>
      <w:r w:rsidR="00B46BA0" w:rsidRPr="00FA5CB3">
        <w:t>toetused;</w:t>
      </w:r>
    </w:p>
    <w:p w14:paraId="79213FAD" w14:textId="3F1FDDD5" w:rsidR="000D590B" w:rsidRPr="00FA5CB3" w:rsidRDefault="00B46BA0" w:rsidP="009C08A8">
      <w:pPr>
        <w:pStyle w:val="Loendilik"/>
      </w:pPr>
      <w:r w:rsidRPr="00FA5CB3">
        <w:t xml:space="preserve">muud </w:t>
      </w:r>
      <w:r w:rsidR="00425FE7" w:rsidRPr="00FA5CB3">
        <w:t>tegevus</w:t>
      </w:r>
      <w:r w:rsidRPr="00FA5CB3">
        <w:t>tulud.</w:t>
      </w:r>
    </w:p>
    <w:p w14:paraId="79F133C1" w14:textId="07E522B5" w:rsidR="00AF6D65" w:rsidRPr="00FA5CB3" w:rsidRDefault="000D590B" w:rsidP="0033231C">
      <w:pPr>
        <w:spacing w:before="0" w:after="0"/>
      </w:pPr>
      <w:r w:rsidRPr="00FA5CB3">
        <w:t>Eelarve eelnõ</w:t>
      </w:r>
      <w:r w:rsidR="00177DC8" w:rsidRPr="00FA5CB3">
        <w:t>u valmimise hetkeks ei ole kinnitatud</w:t>
      </w:r>
      <w:r w:rsidRPr="00FA5CB3">
        <w:t xml:space="preserve"> riigipoolsed eraldised omavalitsustele, seega on läh</w:t>
      </w:r>
      <w:r w:rsidR="00FA5CB3" w:rsidRPr="00FA5CB3">
        <w:t>tutud rahandusministeeriumi 202</w:t>
      </w:r>
      <w:r w:rsidR="00D7394B">
        <w:t>4</w:t>
      </w:r>
      <w:r w:rsidR="00177DC8" w:rsidRPr="00FA5CB3">
        <w:t xml:space="preserve">. aasta tasandusfondi </w:t>
      </w:r>
      <w:r w:rsidR="00B65676">
        <w:t xml:space="preserve">ja toetusfondi </w:t>
      </w:r>
      <w:r w:rsidR="00D7394B">
        <w:t>eraldistest</w:t>
      </w:r>
      <w:r w:rsidR="00B567D4">
        <w:t xml:space="preserve"> ja informatiivselt ministeeriumilt </w:t>
      </w:r>
      <w:r w:rsidR="00B93EA2">
        <w:t xml:space="preserve">saadud </w:t>
      </w:r>
      <w:r w:rsidR="00B567D4">
        <w:t>andme</w:t>
      </w:r>
      <w:r w:rsidR="0003435D">
        <w:t>test</w:t>
      </w:r>
      <w:r w:rsidRPr="00FA5CB3">
        <w:t>. Toetusfondi vahendid on korrigeeritud vasta</w:t>
      </w:r>
      <w:r w:rsidR="00D7394B">
        <w:t xml:space="preserve">valt Regionaal- ja Põllumajandusministeeriumi </w:t>
      </w:r>
      <w:r w:rsidRPr="00FA5CB3">
        <w:t>infole ja käesoleva aasta näitajatele.</w:t>
      </w:r>
      <w:r w:rsidRPr="00FA5CB3">
        <w:rPr>
          <w:b/>
        </w:rPr>
        <w:t xml:space="preserve"> </w:t>
      </w:r>
      <w:r w:rsidRPr="00FA5CB3">
        <w:t xml:space="preserve"> Kui Vabariigi Valitsus ja ministeeriumid kinnitavad eraldiste suurused, korrigeeritakse </w:t>
      </w:r>
      <w:r w:rsidR="001C0B3A" w:rsidRPr="00FA5CB3">
        <w:t xml:space="preserve">näitajad </w:t>
      </w:r>
      <w:r w:rsidR="003A684F" w:rsidRPr="00FA5CB3">
        <w:t>lisaeelarvega.</w:t>
      </w:r>
    </w:p>
    <w:p w14:paraId="1A259197" w14:textId="264D86B0" w:rsidR="000D590B" w:rsidRDefault="0074638D" w:rsidP="0033231C">
      <w:pPr>
        <w:spacing w:before="0" w:after="0"/>
      </w:pPr>
      <w:r w:rsidRPr="000E6154">
        <w:t xml:space="preserve">Põhitegevuse tuludest </w:t>
      </w:r>
      <w:r w:rsidR="004313A0">
        <w:t>5</w:t>
      </w:r>
      <w:r w:rsidR="00512A95">
        <w:t>4,1</w:t>
      </w:r>
      <w:r w:rsidR="004313A0">
        <w:t xml:space="preserve"> </w:t>
      </w:r>
      <w:r w:rsidRPr="000E6154">
        <w:t xml:space="preserve">protsenti moodustavad maksutulud, </w:t>
      </w:r>
      <w:r w:rsidR="00512A95">
        <w:t>39,0</w:t>
      </w:r>
      <w:r w:rsidRPr="000E6154">
        <w:t xml:space="preserve"> protsenti saadavad toetused, </w:t>
      </w:r>
      <w:r w:rsidR="00512A95">
        <w:t>6,3</w:t>
      </w:r>
      <w:r w:rsidRPr="000E6154">
        <w:t xml:space="preserve"> protsenti tulud kaupade ja teenuste müügist</w:t>
      </w:r>
      <w:r w:rsidR="00FB05D9" w:rsidRPr="000E6154">
        <w:t xml:space="preserve"> ja muud tulud, mille suurus jääb alla 1 protsendi</w:t>
      </w:r>
      <w:r w:rsidRPr="000E6154">
        <w:t>.</w:t>
      </w:r>
    </w:p>
    <w:p w14:paraId="295D59C0" w14:textId="7D917AA6" w:rsidR="000D590B" w:rsidRPr="000E6154" w:rsidRDefault="000D590B" w:rsidP="00512A95">
      <w:pPr>
        <w:spacing w:after="0" w:line="360" w:lineRule="auto"/>
        <w:rPr>
          <w:rFonts w:cs="Times New Roman"/>
          <w:szCs w:val="24"/>
        </w:rPr>
      </w:pPr>
      <w:r w:rsidRPr="000E6154">
        <w:rPr>
          <w:rFonts w:cs="Times New Roman"/>
          <w:noProof/>
          <w:szCs w:val="24"/>
          <w:lang w:val="en-US"/>
        </w:rPr>
        <w:drawing>
          <wp:inline distT="0" distB="0" distL="0" distR="0" wp14:anchorId="01298F3C" wp14:editId="0B743135">
            <wp:extent cx="5201285" cy="2004060"/>
            <wp:effectExtent l="0" t="0" r="0" b="0"/>
            <wp:docPr id="5" name="Diagram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E0BA0CB" w14:textId="6B03E043" w:rsidR="009D15D6" w:rsidRPr="000E6154" w:rsidRDefault="0033231C" w:rsidP="0004704B">
      <w:pPr>
        <w:pStyle w:val="tabelite-joonistepealkirjad"/>
      </w:pPr>
      <w:r>
        <w:lastRenderedPageBreak/>
        <w:t>Skeem</w:t>
      </w:r>
      <w:r w:rsidR="000E6154" w:rsidRPr="000E6154">
        <w:t xml:space="preserve"> </w:t>
      </w:r>
      <w:r w:rsidR="00680C99">
        <w:t>2</w:t>
      </w:r>
      <w:r w:rsidR="000E6154" w:rsidRPr="000E6154">
        <w:t>. 202</w:t>
      </w:r>
      <w:r w:rsidR="00512A95">
        <w:t>5</w:t>
      </w:r>
      <w:r w:rsidR="00F129E4" w:rsidRPr="000E6154">
        <w:t>.aasta</w:t>
      </w:r>
      <w:r w:rsidR="007E04CC" w:rsidRPr="000E6154">
        <w:t xml:space="preserve"> vallaeelarve tulude jaotus.</w:t>
      </w:r>
    </w:p>
    <w:p w14:paraId="4FD72DCF" w14:textId="77777777" w:rsidR="00CE5860" w:rsidRPr="00230B99" w:rsidRDefault="00CE5860" w:rsidP="0004704B">
      <w:pPr>
        <w:pStyle w:val="tabelite-joonistepealkirjad"/>
        <w:rPr>
          <w:rFonts w:cs="Times New Roman"/>
          <w:color w:val="FF0000"/>
          <w:szCs w:val="24"/>
        </w:rPr>
      </w:pPr>
    </w:p>
    <w:p w14:paraId="7EA228FF" w14:textId="7FBF10B5" w:rsidR="00F570CE" w:rsidRPr="00B33547" w:rsidRDefault="00206FA0" w:rsidP="0004704B">
      <w:pPr>
        <w:pStyle w:val="Pealkiri2"/>
      </w:pPr>
      <w:bookmarkStart w:id="5" w:name="_Toc183096470"/>
      <w:r w:rsidRPr="00B33547">
        <w:t xml:space="preserve">2.1. </w:t>
      </w:r>
      <w:r w:rsidR="00F570CE" w:rsidRPr="00B33547">
        <w:t>Põhitegevuse tulude võrdlustabel</w:t>
      </w:r>
      <w:bookmarkEnd w:id="5"/>
      <w:r w:rsidR="00F570CE" w:rsidRPr="00B33547">
        <w:t xml:space="preserve"> </w:t>
      </w:r>
    </w:p>
    <w:p w14:paraId="2C53F806" w14:textId="6691A47F" w:rsidR="003147D0" w:rsidRPr="00B33547" w:rsidRDefault="003147D0" w:rsidP="003147D0">
      <w:r w:rsidRPr="00B33547">
        <w:t>Antud peatükis esitatakse põhitegevuse tulude võrdlustabel ja alapeatükkides selgitatakse tabelis toodut.</w:t>
      </w:r>
    </w:p>
    <w:p w14:paraId="0687831F" w14:textId="6DF93FA6" w:rsidR="009D15D6" w:rsidRPr="00B33547" w:rsidRDefault="009D15D6" w:rsidP="009A2364">
      <w:pPr>
        <w:pStyle w:val="tabelite-joonistepealkirjad"/>
      </w:pPr>
      <w:r w:rsidRPr="00B33547">
        <w:t>Tabel</w:t>
      </w:r>
      <w:r w:rsidR="00F775BF">
        <w:t xml:space="preserve"> 2. </w:t>
      </w:r>
      <w:r w:rsidR="00E74DEA" w:rsidRPr="00B33547">
        <w:t xml:space="preserve">Põhitegevuse tulude võrdlustabel </w:t>
      </w:r>
      <w:r w:rsidR="00CD2FA0" w:rsidRPr="00B33547">
        <w:t>202</w:t>
      </w:r>
      <w:r w:rsidR="00F63AAF">
        <w:t>3</w:t>
      </w:r>
      <w:r w:rsidR="00D61998" w:rsidRPr="00B33547">
        <w:t>.a</w:t>
      </w:r>
      <w:r w:rsidR="00F63AAF">
        <w:t xml:space="preserve">aasta täitmine, </w:t>
      </w:r>
      <w:r w:rsidR="00CD2FA0" w:rsidRPr="00B33547">
        <w:t>202</w:t>
      </w:r>
      <w:r w:rsidR="00F63AAF">
        <w:t>4</w:t>
      </w:r>
      <w:r w:rsidR="00D61998" w:rsidRPr="00B33547">
        <w:t>.</w:t>
      </w:r>
      <w:r w:rsidR="00651337" w:rsidRPr="00B33547">
        <w:t>a</w:t>
      </w:r>
      <w:r w:rsidR="00F63AAF">
        <w:t>asta oodatav, 2024.aasta eelarve täitmine seisuga 30.09.2024 ja 2025.aasta eelarve projekt.</w:t>
      </w:r>
      <w:r w:rsidRPr="00B33547">
        <w:t xml:space="preserve"> </w:t>
      </w:r>
    </w:p>
    <w:tbl>
      <w:tblPr>
        <w:tblStyle w:val="Kontuurtabel"/>
        <w:tblW w:w="4420" w:type="pct"/>
        <w:tblLook w:val="04A0" w:firstRow="1" w:lastRow="0" w:firstColumn="1" w:lastColumn="0" w:noHBand="0" w:noVBand="1"/>
      </w:tblPr>
      <w:tblGrid>
        <w:gridCol w:w="3888"/>
        <w:gridCol w:w="1116"/>
        <w:gridCol w:w="1116"/>
        <w:gridCol w:w="1116"/>
        <w:gridCol w:w="1116"/>
      </w:tblGrid>
      <w:tr w:rsidR="00DC307A" w:rsidRPr="00712AB6" w14:paraId="306D2FCA" w14:textId="696DFA45" w:rsidTr="00DC307A">
        <w:trPr>
          <w:trHeight w:val="787"/>
        </w:trPr>
        <w:tc>
          <w:tcPr>
            <w:tcW w:w="2354" w:type="pct"/>
            <w:shd w:val="clear" w:color="auto" w:fill="B8CCE4" w:themeFill="accent1" w:themeFillTint="66"/>
            <w:vAlign w:val="center"/>
          </w:tcPr>
          <w:p w14:paraId="2CDCA79D" w14:textId="77777777" w:rsidR="00DC307A" w:rsidRPr="00712AB6" w:rsidRDefault="00DC307A" w:rsidP="003147D0">
            <w:pPr>
              <w:pStyle w:val="Vahedeta"/>
            </w:pPr>
            <w:r w:rsidRPr="00712AB6">
              <w:t>PÕHITEGEVUSE TULUDE EELARVE</w:t>
            </w:r>
          </w:p>
        </w:tc>
        <w:tc>
          <w:tcPr>
            <w:tcW w:w="657" w:type="pct"/>
            <w:shd w:val="clear" w:color="auto" w:fill="B8CCE4" w:themeFill="accent1" w:themeFillTint="66"/>
            <w:vAlign w:val="center"/>
          </w:tcPr>
          <w:p w14:paraId="2816F805" w14:textId="462E76AD" w:rsidR="00DC307A" w:rsidRPr="00712AB6" w:rsidRDefault="00DC307A" w:rsidP="003147D0">
            <w:pPr>
              <w:pStyle w:val="Vahedeta"/>
            </w:pPr>
            <w:r w:rsidRPr="00712AB6">
              <w:t>202</w:t>
            </w:r>
            <w:r>
              <w:t>3</w:t>
            </w:r>
            <w:r w:rsidRPr="00712AB6">
              <w:t>.a. täitmine</w:t>
            </w:r>
          </w:p>
        </w:tc>
        <w:tc>
          <w:tcPr>
            <w:tcW w:w="657" w:type="pct"/>
            <w:shd w:val="clear" w:color="auto" w:fill="B8CCE4" w:themeFill="accent1" w:themeFillTint="66"/>
            <w:vAlign w:val="center"/>
          </w:tcPr>
          <w:p w14:paraId="1435A452" w14:textId="4E6E7546" w:rsidR="00DC307A" w:rsidRPr="00712AB6" w:rsidRDefault="00DC307A" w:rsidP="003147D0">
            <w:pPr>
              <w:pStyle w:val="Vahedeta"/>
            </w:pPr>
            <w:r w:rsidRPr="00712AB6">
              <w:t>202</w:t>
            </w:r>
            <w:r>
              <w:t>4</w:t>
            </w:r>
            <w:r w:rsidRPr="00712AB6">
              <w:t xml:space="preserve">.a. </w:t>
            </w:r>
            <w:r>
              <w:t>oodatav</w:t>
            </w:r>
          </w:p>
        </w:tc>
        <w:tc>
          <w:tcPr>
            <w:tcW w:w="676" w:type="pct"/>
            <w:shd w:val="clear" w:color="auto" w:fill="B8CCE4" w:themeFill="accent1" w:themeFillTint="66"/>
            <w:vAlign w:val="center"/>
          </w:tcPr>
          <w:p w14:paraId="68EDA2B9" w14:textId="1526FD53" w:rsidR="00DC307A" w:rsidRPr="00712AB6" w:rsidRDefault="00DC307A" w:rsidP="003147D0">
            <w:pPr>
              <w:pStyle w:val="Vahedeta"/>
            </w:pPr>
            <w:r w:rsidRPr="00712AB6">
              <w:t>Täitmine seisuga 30.09.202</w:t>
            </w:r>
            <w:r>
              <w:t>4</w:t>
            </w:r>
          </w:p>
        </w:tc>
        <w:tc>
          <w:tcPr>
            <w:tcW w:w="656" w:type="pct"/>
            <w:shd w:val="clear" w:color="auto" w:fill="B8CCE4" w:themeFill="accent1" w:themeFillTint="66"/>
            <w:vAlign w:val="center"/>
          </w:tcPr>
          <w:p w14:paraId="7F88713D" w14:textId="5992E37B" w:rsidR="00DC307A" w:rsidRPr="00712AB6" w:rsidRDefault="00DC307A" w:rsidP="003147D0">
            <w:pPr>
              <w:pStyle w:val="Vahedeta"/>
            </w:pPr>
            <w:r w:rsidRPr="00712AB6">
              <w:t>202</w:t>
            </w:r>
            <w:r>
              <w:t>5</w:t>
            </w:r>
            <w:r w:rsidRPr="00712AB6">
              <w:t>.a. eelarve projekt</w:t>
            </w:r>
          </w:p>
        </w:tc>
      </w:tr>
      <w:tr w:rsidR="00DC307A" w:rsidRPr="00712AB6" w14:paraId="308B1964" w14:textId="636A6B6C" w:rsidTr="00DC307A">
        <w:trPr>
          <w:trHeight w:val="315"/>
        </w:trPr>
        <w:tc>
          <w:tcPr>
            <w:tcW w:w="2354" w:type="pct"/>
            <w:shd w:val="clear" w:color="auto" w:fill="B8CCE4" w:themeFill="accent1" w:themeFillTint="66"/>
            <w:noWrap/>
            <w:vAlign w:val="center"/>
            <w:hideMark/>
          </w:tcPr>
          <w:p w14:paraId="7B4150D5" w14:textId="77777777" w:rsidR="00DC307A" w:rsidRPr="00712AB6" w:rsidRDefault="00DC307A" w:rsidP="00F43B2B">
            <w:pPr>
              <w:pStyle w:val="Vahedeta"/>
              <w:rPr>
                <w:rFonts w:eastAsia="Times New Roman"/>
                <w:b/>
                <w:bCs/>
                <w:lang w:eastAsia="et-EE"/>
              </w:rPr>
            </w:pPr>
            <w:r w:rsidRPr="00712AB6">
              <w:rPr>
                <w:rFonts w:eastAsia="Times New Roman"/>
                <w:b/>
                <w:bCs/>
                <w:lang w:eastAsia="et-EE"/>
              </w:rPr>
              <w:t>Maksutulud</w:t>
            </w:r>
          </w:p>
        </w:tc>
        <w:tc>
          <w:tcPr>
            <w:tcW w:w="657" w:type="pct"/>
            <w:noWrap/>
            <w:vAlign w:val="center"/>
            <w:hideMark/>
          </w:tcPr>
          <w:p w14:paraId="13C6EEEC" w14:textId="6ABBDBE2" w:rsidR="00DC307A" w:rsidRPr="00712AB6" w:rsidRDefault="00DC307A" w:rsidP="00C009FC">
            <w:pPr>
              <w:pStyle w:val="Vahedeta"/>
              <w:jc w:val="right"/>
              <w:rPr>
                <w:rFonts w:eastAsia="Times New Roman"/>
                <w:b/>
                <w:bCs/>
                <w:lang w:eastAsia="et-EE"/>
              </w:rPr>
            </w:pPr>
            <w:r>
              <w:rPr>
                <w:rFonts w:eastAsia="Times New Roman"/>
                <w:b/>
                <w:bCs/>
                <w:lang w:eastAsia="et-EE"/>
              </w:rPr>
              <w:t>10</w:t>
            </w:r>
            <w:r w:rsidR="009F5E34">
              <w:rPr>
                <w:rFonts w:eastAsia="Times New Roman"/>
                <w:b/>
                <w:bCs/>
                <w:lang w:eastAsia="et-EE"/>
              </w:rPr>
              <w:t xml:space="preserve"> </w:t>
            </w:r>
            <w:r>
              <w:rPr>
                <w:rFonts w:eastAsia="Times New Roman"/>
                <w:b/>
                <w:bCs/>
                <w:lang w:eastAsia="et-EE"/>
              </w:rPr>
              <w:t>204</w:t>
            </w:r>
            <w:r w:rsidR="009F5E34">
              <w:rPr>
                <w:rFonts w:eastAsia="Times New Roman"/>
                <w:b/>
                <w:bCs/>
                <w:lang w:eastAsia="et-EE"/>
              </w:rPr>
              <w:t xml:space="preserve"> </w:t>
            </w:r>
            <w:r>
              <w:rPr>
                <w:rFonts w:eastAsia="Times New Roman"/>
                <w:b/>
                <w:bCs/>
                <w:lang w:eastAsia="et-EE"/>
              </w:rPr>
              <w:t>383</w:t>
            </w:r>
          </w:p>
        </w:tc>
        <w:tc>
          <w:tcPr>
            <w:tcW w:w="657" w:type="pct"/>
            <w:noWrap/>
            <w:vAlign w:val="center"/>
            <w:hideMark/>
          </w:tcPr>
          <w:p w14:paraId="51C88ACE" w14:textId="4707F681" w:rsidR="00DC307A" w:rsidRPr="00712AB6" w:rsidRDefault="00DC307A" w:rsidP="00C009FC">
            <w:pPr>
              <w:pStyle w:val="Vahedeta"/>
              <w:jc w:val="right"/>
              <w:rPr>
                <w:rFonts w:eastAsia="Times New Roman"/>
                <w:b/>
                <w:bCs/>
                <w:lang w:eastAsia="et-EE"/>
              </w:rPr>
            </w:pPr>
            <w:r>
              <w:rPr>
                <w:rFonts w:eastAsia="Times New Roman"/>
                <w:b/>
                <w:bCs/>
                <w:lang w:eastAsia="et-EE"/>
              </w:rPr>
              <w:t>11</w:t>
            </w:r>
            <w:r w:rsidR="009F5E34">
              <w:rPr>
                <w:rFonts w:eastAsia="Times New Roman"/>
                <w:b/>
                <w:bCs/>
                <w:lang w:eastAsia="et-EE"/>
              </w:rPr>
              <w:t xml:space="preserve"> </w:t>
            </w:r>
            <w:r>
              <w:rPr>
                <w:rFonts w:eastAsia="Times New Roman"/>
                <w:b/>
                <w:bCs/>
                <w:lang w:eastAsia="et-EE"/>
              </w:rPr>
              <w:t>416</w:t>
            </w:r>
            <w:r w:rsidR="009F5E34">
              <w:rPr>
                <w:rFonts w:eastAsia="Times New Roman"/>
                <w:b/>
                <w:bCs/>
                <w:lang w:eastAsia="et-EE"/>
              </w:rPr>
              <w:t xml:space="preserve"> </w:t>
            </w:r>
            <w:r>
              <w:rPr>
                <w:rFonts w:eastAsia="Times New Roman"/>
                <w:b/>
                <w:bCs/>
                <w:lang w:eastAsia="et-EE"/>
              </w:rPr>
              <w:t>000</w:t>
            </w:r>
          </w:p>
        </w:tc>
        <w:tc>
          <w:tcPr>
            <w:tcW w:w="676" w:type="pct"/>
            <w:noWrap/>
            <w:vAlign w:val="center"/>
            <w:hideMark/>
          </w:tcPr>
          <w:p w14:paraId="1581EE16" w14:textId="6F5E2675" w:rsidR="00DC307A" w:rsidRPr="00712AB6" w:rsidRDefault="00DC307A" w:rsidP="00C009FC">
            <w:pPr>
              <w:pStyle w:val="Vahedeta"/>
              <w:jc w:val="right"/>
              <w:rPr>
                <w:rFonts w:eastAsia="Times New Roman"/>
                <w:b/>
                <w:bCs/>
                <w:lang w:eastAsia="et-EE"/>
              </w:rPr>
            </w:pPr>
            <w:r>
              <w:rPr>
                <w:rFonts w:eastAsia="Times New Roman"/>
                <w:b/>
                <w:bCs/>
                <w:lang w:eastAsia="et-EE"/>
              </w:rPr>
              <w:t>8</w:t>
            </w:r>
            <w:r w:rsidR="009F5E34">
              <w:rPr>
                <w:rFonts w:eastAsia="Times New Roman"/>
                <w:b/>
                <w:bCs/>
                <w:lang w:eastAsia="et-EE"/>
              </w:rPr>
              <w:t xml:space="preserve"> </w:t>
            </w:r>
            <w:r>
              <w:rPr>
                <w:rFonts w:eastAsia="Times New Roman"/>
                <w:b/>
                <w:bCs/>
                <w:lang w:eastAsia="et-EE"/>
              </w:rPr>
              <w:t>446</w:t>
            </w:r>
            <w:r w:rsidR="009F5E34">
              <w:rPr>
                <w:rFonts w:eastAsia="Times New Roman"/>
                <w:b/>
                <w:bCs/>
                <w:lang w:eastAsia="et-EE"/>
              </w:rPr>
              <w:t xml:space="preserve"> </w:t>
            </w:r>
            <w:r>
              <w:rPr>
                <w:rFonts w:eastAsia="Times New Roman"/>
                <w:b/>
                <w:bCs/>
                <w:lang w:eastAsia="et-EE"/>
              </w:rPr>
              <w:t>414</w:t>
            </w:r>
          </w:p>
        </w:tc>
        <w:tc>
          <w:tcPr>
            <w:tcW w:w="656" w:type="pct"/>
            <w:noWrap/>
            <w:vAlign w:val="center"/>
            <w:hideMark/>
          </w:tcPr>
          <w:p w14:paraId="34976F06" w14:textId="36153278" w:rsidR="00DC307A" w:rsidRPr="00712AB6" w:rsidRDefault="00DC307A" w:rsidP="00C009FC">
            <w:pPr>
              <w:pStyle w:val="Vahedeta"/>
              <w:jc w:val="right"/>
              <w:rPr>
                <w:rFonts w:eastAsia="Times New Roman"/>
                <w:b/>
                <w:bCs/>
                <w:lang w:eastAsia="et-EE"/>
              </w:rPr>
            </w:pPr>
            <w:r>
              <w:rPr>
                <w:rFonts w:eastAsia="Times New Roman"/>
                <w:b/>
                <w:bCs/>
                <w:lang w:eastAsia="et-EE"/>
              </w:rPr>
              <w:t>12</w:t>
            </w:r>
            <w:r w:rsidR="009F5E34">
              <w:rPr>
                <w:rFonts w:eastAsia="Times New Roman"/>
                <w:b/>
                <w:bCs/>
                <w:lang w:eastAsia="et-EE"/>
              </w:rPr>
              <w:t xml:space="preserve"> </w:t>
            </w:r>
            <w:r>
              <w:rPr>
                <w:rFonts w:eastAsia="Times New Roman"/>
                <w:b/>
                <w:bCs/>
                <w:lang w:eastAsia="et-EE"/>
              </w:rPr>
              <w:t>578</w:t>
            </w:r>
            <w:r w:rsidR="009F5E34">
              <w:rPr>
                <w:rFonts w:eastAsia="Times New Roman"/>
                <w:b/>
                <w:bCs/>
                <w:lang w:eastAsia="et-EE"/>
              </w:rPr>
              <w:t xml:space="preserve"> </w:t>
            </w:r>
            <w:r>
              <w:rPr>
                <w:rFonts w:eastAsia="Times New Roman"/>
                <w:b/>
                <w:bCs/>
                <w:lang w:eastAsia="et-EE"/>
              </w:rPr>
              <w:t>688</w:t>
            </w:r>
          </w:p>
        </w:tc>
      </w:tr>
      <w:tr w:rsidR="00DC307A" w:rsidRPr="00CC172C" w14:paraId="7BEBB247" w14:textId="4A592415" w:rsidTr="00DC307A">
        <w:trPr>
          <w:trHeight w:val="300"/>
        </w:trPr>
        <w:tc>
          <w:tcPr>
            <w:tcW w:w="2354" w:type="pct"/>
            <w:shd w:val="clear" w:color="auto" w:fill="B8CCE4" w:themeFill="accent1" w:themeFillTint="66"/>
            <w:noWrap/>
            <w:vAlign w:val="center"/>
            <w:hideMark/>
          </w:tcPr>
          <w:p w14:paraId="072D5583" w14:textId="77777777" w:rsidR="00DC307A" w:rsidRPr="00CC172C" w:rsidRDefault="00DC307A" w:rsidP="00F43B2B">
            <w:pPr>
              <w:pStyle w:val="Vahedeta"/>
              <w:rPr>
                <w:rFonts w:eastAsia="Times New Roman"/>
                <w:i/>
                <w:lang w:eastAsia="et-EE"/>
              </w:rPr>
            </w:pPr>
            <w:r w:rsidRPr="00CC172C">
              <w:rPr>
                <w:rFonts w:eastAsia="Times New Roman"/>
                <w:i/>
                <w:lang w:eastAsia="et-EE"/>
              </w:rPr>
              <w:t>Füüsilise isiku tulumaks</w:t>
            </w:r>
          </w:p>
        </w:tc>
        <w:tc>
          <w:tcPr>
            <w:tcW w:w="657" w:type="pct"/>
            <w:noWrap/>
            <w:vAlign w:val="center"/>
            <w:hideMark/>
          </w:tcPr>
          <w:p w14:paraId="713623EE" w14:textId="4F222A78" w:rsidR="00DC307A" w:rsidRPr="00CC172C" w:rsidRDefault="00DC307A" w:rsidP="00C009FC">
            <w:pPr>
              <w:pStyle w:val="Vahedeta"/>
              <w:jc w:val="right"/>
              <w:rPr>
                <w:rFonts w:eastAsia="Times New Roman"/>
                <w:i/>
                <w:lang w:eastAsia="et-EE"/>
              </w:rPr>
            </w:pPr>
            <w:r>
              <w:rPr>
                <w:rFonts w:eastAsia="Times New Roman"/>
                <w:i/>
                <w:lang w:eastAsia="et-EE"/>
              </w:rPr>
              <w:t>9</w:t>
            </w:r>
            <w:r w:rsidR="009F5E34">
              <w:rPr>
                <w:rFonts w:eastAsia="Times New Roman"/>
                <w:i/>
                <w:lang w:eastAsia="et-EE"/>
              </w:rPr>
              <w:t xml:space="preserve"> </w:t>
            </w:r>
            <w:r>
              <w:rPr>
                <w:rFonts w:eastAsia="Times New Roman"/>
                <w:i/>
                <w:lang w:eastAsia="et-EE"/>
              </w:rPr>
              <w:t>916</w:t>
            </w:r>
            <w:r w:rsidR="009F5E34">
              <w:rPr>
                <w:rFonts w:eastAsia="Times New Roman"/>
                <w:i/>
                <w:lang w:eastAsia="et-EE"/>
              </w:rPr>
              <w:t xml:space="preserve"> </w:t>
            </w:r>
            <w:r>
              <w:rPr>
                <w:rFonts w:eastAsia="Times New Roman"/>
                <w:i/>
                <w:lang w:eastAsia="et-EE"/>
              </w:rPr>
              <w:t>254</w:t>
            </w:r>
          </w:p>
        </w:tc>
        <w:tc>
          <w:tcPr>
            <w:tcW w:w="657" w:type="pct"/>
            <w:noWrap/>
            <w:vAlign w:val="center"/>
            <w:hideMark/>
          </w:tcPr>
          <w:p w14:paraId="450D5B25" w14:textId="4B31F12A" w:rsidR="00DC307A" w:rsidRPr="00CC172C" w:rsidRDefault="00DC307A" w:rsidP="00C009FC">
            <w:pPr>
              <w:pStyle w:val="Vahedeta"/>
              <w:jc w:val="right"/>
              <w:rPr>
                <w:rFonts w:eastAsia="Times New Roman"/>
                <w:i/>
                <w:lang w:eastAsia="et-EE"/>
              </w:rPr>
            </w:pPr>
            <w:r>
              <w:rPr>
                <w:rFonts w:eastAsia="Times New Roman"/>
                <w:i/>
                <w:lang w:eastAsia="et-EE"/>
              </w:rPr>
              <w:t>11</w:t>
            </w:r>
            <w:r w:rsidR="009F5E34">
              <w:rPr>
                <w:rFonts w:eastAsia="Times New Roman"/>
                <w:i/>
                <w:lang w:eastAsia="et-EE"/>
              </w:rPr>
              <w:t xml:space="preserve"> </w:t>
            </w:r>
            <w:r>
              <w:rPr>
                <w:rFonts w:eastAsia="Times New Roman"/>
                <w:i/>
                <w:lang w:eastAsia="et-EE"/>
              </w:rPr>
              <w:t>102</w:t>
            </w:r>
            <w:r w:rsidR="009F5E34">
              <w:rPr>
                <w:rFonts w:eastAsia="Times New Roman"/>
                <w:i/>
                <w:lang w:eastAsia="et-EE"/>
              </w:rPr>
              <w:t xml:space="preserve"> </w:t>
            </w:r>
            <w:r>
              <w:rPr>
                <w:rFonts w:eastAsia="Times New Roman"/>
                <w:i/>
                <w:lang w:eastAsia="et-EE"/>
              </w:rPr>
              <w:t>000</w:t>
            </w:r>
          </w:p>
        </w:tc>
        <w:tc>
          <w:tcPr>
            <w:tcW w:w="676" w:type="pct"/>
            <w:noWrap/>
            <w:vAlign w:val="center"/>
            <w:hideMark/>
          </w:tcPr>
          <w:p w14:paraId="2C6E73AF" w14:textId="29573FCD" w:rsidR="00DC307A" w:rsidRPr="00CC172C" w:rsidRDefault="00DC307A" w:rsidP="00C009FC">
            <w:pPr>
              <w:pStyle w:val="Vahedeta"/>
              <w:jc w:val="right"/>
              <w:rPr>
                <w:rFonts w:eastAsia="Times New Roman"/>
                <w:i/>
                <w:lang w:eastAsia="et-EE"/>
              </w:rPr>
            </w:pPr>
            <w:r>
              <w:rPr>
                <w:rFonts w:eastAsia="Times New Roman"/>
                <w:i/>
                <w:lang w:eastAsia="et-EE"/>
              </w:rPr>
              <w:t>8</w:t>
            </w:r>
            <w:r w:rsidR="0059553C">
              <w:rPr>
                <w:rFonts w:eastAsia="Times New Roman"/>
                <w:i/>
                <w:lang w:eastAsia="et-EE"/>
              </w:rPr>
              <w:t xml:space="preserve"> </w:t>
            </w:r>
            <w:r>
              <w:rPr>
                <w:rFonts w:eastAsia="Times New Roman"/>
                <w:i/>
                <w:lang w:eastAsia="et-EE"/>
              </w:rPr>
              <w:t>260</w:t>
            </w:r>
            <w:r w:rsidR="0059553C">
              <w:rPr>
                <w:rFonts w:eastAsia="Times New Roman"/>
                <w:i/>
                <w:lang w:eastAsia="et-EE"/>
              </w:rPr>
              <w:t xml:space="preserve"> </w:t>
            </w:r>
            <w:r>
              <w:rPr>
                <w:rFonts w:eastAsia="Times New Roman"/>
                <w:i/>
                <w:lang w:eastAsia="et-EE"/>
              </w:rPr>
              <w:t>314</w:t>
            </w:r>
          </w:p>
        </w:tc>
        <w:tc>
          <w:tcPr>
            <w:tcW w:w="656" w:type="pct"/>
            <w:noWrap/>
            <w:vAlign w:val="center"/>
            <w:hideMark/>
          </w:tcPr>
          <w:p w14:paraId="2458C0DD" w14:textId="06EF6C18" w:rsidR="00DC307A" w:rsidRPr="00CC172C" w:rsidRDefault="00DC307A" w:rsidP="00C009FC">
            <w:pPr>
              <w:pStyle w:val="Vahedeta"/>
              <w:jc w:val="right"/>
              <w:rPr>
                <w:rFonts w:eastAsia="Times New Roman"/>
                <w:i/>
                <w:lang w:eastAsia="et-EE"/>
              </w:rPr>
            </w:pPr>
            <w:r>
              <w:rPr>
                <w:rFonts w:eastAsia="Times New Roman"/>
                <w:i/>
                <w:lang w:eastAsia="et-EE"/>
              </w:rPr>
              <w:t>12</w:t>
            </w:r>
            <w:r w:rsidR="0059553C">
              <w:rPr>
                <w:rFonts w:eastAsia="Times New Roman"/>
                <w:i/>
                <w:lang w:eastAsia="et-EE"/>
              </w:rPr>
              <w:t xml:space="preserve"> </w:t>
            </w:r>
            <w:r>
              <w:rPr>
                <w:rFonts w:eastAsia="Times New Roman"/>
                <w:i/>
                <w:lang w:eastAsia="et-EE"/>
              </w:rPr>
              <w:t>192</w:t>
            </w:r>
            <w:r w:rsidR="0059553C">
              <w:rPr>
                <w:rFonts w:eastAsia="Times New Roman"/>
                <w:i/>
                <w:lang w:eastAsia="et-EE"/>
              </w:rPr>
              <w:t xml:space="preserve"> </w:t>
            </w:r>
            <w:r>
              <w:rPr>
                <w:rFonts w:eastAsia="Times New Roman"/>
                <w:i/>
                <w:lang w:eastAsia="et-EE"/>
              </w:rPr>
              <w:t>688</w:t>
            </w:r>
          </w:p>
        </w:tc>
      </w:tr>
      <w:tr w:rsidR="00DC307A" w:rsidRPr="00CC172C" w14:paraId="13517808" w14:textId="5B4718E3" w:rsidTr="00DC307A">
        <w:trPr>
          <w:trHeight w:val="315"/>
        </w:trPr>
        <w:tc>
          <w:tcPr>
            <w:tcW w:w="2354" w:type="pct"/>
            <w:shd w:val="clear" w:color="auto" w:fill="B8CCE4" w:themeFill="accent1" w:themeFillTint="66"/>
            <w:noWrap/>
            <w:vAlign w:val="center"/>
            <w:hideMark/>
          </w:tcPr>
          <w:p w14:paraId="0F437A88" w14:textId="77777777" w:rsidR="00DC307A" w:rsidRPr="00CC172C" w:rsidRDefault="00DC307A" w:rsidP="00F43B2B">
            <w:pPr>
              <w:pStyle w:val="Vahedeta"/>
              <w:rPr>
                <w:rFonts w:eastAsia="Times New Roman"/>
                <w:i/>
                <w:lang w:eastAsia="et-EE"/>
              </w:rPr>
            </w:pPr>
            <w:r w:rsidRPr="00CC172C">
              <w:rPr>
                <w:rFonts w:eastAsia="Times New Roman"/>
                <w:i/>
                <w:lang w:eastAsia="et-EE"/>
              </w:rPr>
              <w:t>Maamaks</w:t>
            </w:r>
          </w:p>
        </w:tc>
        <w:tc>
          <w:tcPr>
            <w:tcW w:w="657" w:type="pct"/>
            <w:noWrap/>
            <w:vAlign w:val="center"/>
            <w:hideMark/>
          </w:tcPr>
          <w:p w14:paraId="2AC06469" w14:textId="6CC4273D" w:rsidR="00DC307A" w:rsidRPr="00CC172C" w:rsidRDefault="00DC307A" w:rsidP="00C009FC">
            <w:pPr>
              <w:pStyle w:val="Vahedeta"/>
              <w:jc w:val="right"/>
              <w:rPr>
                <w:rFonts w:eastAsia="Times New Roman"/>
                <w:i/>
                <w:lang w:eastAsia="et-EE"/>
              </w:rPr>
            </w:pPr>
            <w:r>
              <w:rPr>
                <w:rFonts w:eastAsia="Times New Roman"/>
                <w:i/>
                <w:lang w:eastAsia="et-EE"/>
              </w:rPr>
              <w:t>287</w:t>
            </w:r>
            <w:r w:rsidR="009F5E34">
              <w:rPr>
                <w:rFonts w:eastAsia="Times New Roman"/>
                <w:i/>
                <w:lang w:eastAsia="et-EE"/>
              </w:rPr>
              <w:t xml:space="preserve"> </w:t>
            </w:r>
            <w:r>
              <w:rPr>
                <w:rFonts w:eastAsia="Times New Roman"/>
                <w:i/>
                <w:lang w:eastAsia="et-EE"/>
              </w:rPr>
              <w:t>074</w:t>
            </w:r>
          </w:p>
        </w:tc>
        <w:tc>
          <w:tcPr>
            <w:tcW w:w="657" w:type="pct"/>
            <w:noWrap/>
            <w:vAlign w:val="center"/>
            <w:hideMark/>
          </w:tcPr>
          <w:p w14:paraId="31D8E20B" w14:textId="7F480C7F" w:rsidR="00DC307A" w:rsidRPr="00CC172C" w:rsidRDefault="00DC307A" w:rsidP="00C009FC">
            <w:pPr>
              <w:pStyle w:val="Vahedeta"/>
              <w:jc w:val="right"/>
              <w:rPr>
                <w:rFonts w:eastAsia="Times New Roman"/>
                <w:i/>
                <w:lang w:eastAsia="et-EE"/>
              </w:rPr>
            </w:pPr>
            <w:r>
              <w:rPr>
                <w:rFonts w:eastAsia="Times New Roman"/>
                <w:i/>
                <w:lang w:eastAsia="et-EE"/>
              </w:rPr>
              <w:t>313</w:t>
            </w:r>
            <w:r w:rsidR="009F5E34">
              <w:rPr>
                <w:rFonts w:eastAsia="Times New Roman"/>
                <w:i/>
                <w:lang w:eastAsia="et-EE"/>
              </w:rPr>
              <w:t xml:space="preserve"> </w:t>
            </w:r>
            <w:r>
              <w:rPr>
                <w:rFonts w:eastAsia="Times New Roman"/>
                <w:i/>
                <w:lang w:eastAsia="et-EE"/>
              </w:rPr>
              <w:t>000</w:t>
            </w:r>
          </w:p>
        </w:tc>
        <w:tc>
          <w:tcPr>
            <w:tcW w:w="676" w:type="pct"/>
            <w:noWrap/>
            <w:vAlign w:val="center"/>
            <w:hideMark/>
          </w:tcPr>
          <w:p w14:paraId="686487ED" w14:textId="13375BEA" w:rsidR="00DC307A" w:rsidRPr="00CC172C" w:rsidRDefault="00DC307A" w:rsidP="00C009FC">
            <w:pPr>
              <w:pStyle w:val="Vahedeta"/>
              <w:jc w:val="right"/>
              <w:rPr>
                <w:rFonts w:eastAsia="Times New Roman"/>
                <w:i/>
                <w:lang w:eastAsia="et-EE"/>
              </w:rPr>
            </w:pPr>
            <w:r>
              <w:rPr>
                <w:rFonts w:eastAsia="Times New Roman"/>
                <w:i/>
                <w:lang w:eastAsia="et-EE"/>
              </w:rPr>
              <w:t>180</w:t>
            </w:r>
            <w:r w:rsidR="0059553C">
              <w:rPr>
                <w:rFonts w:eastAsia="Times New Roman"/>
                <w:i/>
                <w:lang w:eastAsia="et-EE"/>
              </w:rPr>
              <w:t xml:space="preserve"> </w:t>
            </w:r>
            <w:r>
              <w:rPr>
                <w:rFonts w:eastAsia="Times New Roman"/>
                <w:i/>
                <w:lang w:eastAsia="et-EE"/>
              </w:rPr>
              <w:t>920</w:t>
            </w:r>
          </w:p>
        </w:tc>
        <w:tc>
          <w:tcPr>
            <w:tcW w:w="656" w:type="pct"/>
            <w:noWrap/>
            <w:vAlign w:val="center"/>
            <w:hideMark/>
          </w:tcPr>
          <w:p w14:paraId="73BF7752" w14:textId="2A12910A" w:rsidR="00DC307A" w:rsidRPr="00CC172C" w:rsidRDefault="00DC307A" w:rsidP="00C009FC">
            <w:pPr>
              <w:pStyle w:val="Vahedeta"/>
              <w:jc w:val="right"/>
              <w:rPr>
                <w:rFonts w:eastAsia="Times New Roman"/>
                <w:i/>
                <w:lang w:eastAsia="et-EE"/>
              </w:rPr>
            </w:pPr>
            <w:r>
              <w:rPr>
                <w:rFonts w:eastAsia="Times New Roman"/>
                <w:i/>
                <w:lang w:eastAsia="et-EE"/>
              </w:rPr>
              <w:t>380</w:t>
            </w:r>
            <w:r w:rsidR="0059553C">
              <w:rPr>
                <w:rFonts w:eastAsia="Times New Roman"/>
                <w:i/>
                <w:lang w:eastAsia="et-EE"/>
              </w:rPr>
              <w:t xml:space="preserve"> </w:t>
            </w:r>
            <w:r>
              <w:rPr>
                <w:rFonts w:eastAsia="Times New Roman"/>
                <w:i/>
                <w:lang w:eastAsia="et-EE"/>
              </w:rPr>
              <w:t>000</w:t>
            </w:r>
          </w:p>
        </w:tc>
      </w:tr>
      <w:tr w:rsidR="00DC307A" w:rsidRPr="00CC172C" w14:paraId="63669213" w14:textId="154C4BCB" w:rsidTr="00DC307A">
        <w:trPr>
          <w:trHeight w:val="315"/>
        </w:trPr>
        <w:tc>
          <w:tcPr>
            <w:tcW w:w="2354" w:type="pct"/>
            <w:shd w:val="clear" w:color="auto" w:fill="B8CCE4" w:themeFill="accent1" w:themeFillTint="66"/>
            <w:noWrap/>
            <w:vAlign w:val="center"/>
          </w:tcPr>
          <w:p w14:paraId="24FB45C7" w14:textId="76C72A9A" w:rsidR="00DC307A" w:rsidRPr="00CC172C" w:rsidRDefault="00DC307A" w:rsidP="00F43B2B">
            <w:pPr>
              <w:pStyle w:val="Vahedeta"/>
              <w:rPr>
                <w:rFonts w:eastAsia="Times New Roman"/>
                <w:i/>
                <w:lang w:eastAsia="et-EE"/>
              </w:rPr>
            </w:pPr>
            <w:r>
              <w:rPr>
                <w:rFonts w:eastAsia="Times New Roman"/>
                <w:i/>
                <w:lang w:eastAsia="et-EE"/>
              </w:rPr>
              <w:t>Teede ja tänavate sulgemise maks</w:t>
            </w:r>
          </w:p>
        </w:tc>
        <w:tc>
          <w:tcPr>
            <w:tcW w:w="657" w:type="pct"/>
            <w:noWrap/>
            <w:vAlign w:val="center"/>
          </w:tcPr>
          <w:p w14:paraId="56B0BBA2" w14:textId="3C2253B5" w:rsidR="00DC307A" w:rsidRPr="00CC172C" w:rsidRDefault="00DC307A" w:rsidP="00C009FC">
            <w:pPr>
              <w:pStyle w:val="Vahedeta"/>
              <w:jc w:val="right"/>
              <w:rPr>
                <w:rFonts w:eastAsia="Times New Roman"/>
                <w:i/>
                <w:lang w:eastAsia="et-EE"/>
              </w:rPr>
            </w:pPr>
            <w:r>
              <w:rPr>
                <w:rFonts w:eastAsia="Times New Roman"/>
                <w:i/>
                <w:lang w:eastAsia="et-EE"/>
              </w:rPr>
              <w:t>1</w:t>
            </w:r>
            <w:r w:rsidR="009F5E34">
              <w:rPr>
                <w:rFonts w:eastAsia="Times New Roman"/>
                <w:i/>
                <w:lang w:eastAsia="et-EE"/>
              </w:rPr>
              <w:t xml:space="preserve"> </w:t>
            </w:r>
            <w:r>
              <w:rPr>
                <w:rFonts w:eastAsia="Times New Roman"/>
                <w:i/>
                <w:lang w:eastAsia="et-EE"/>
              </w:rPr>
              <w:t>055</w:t>
            </w:r>
          </w:p>
        </w:tc>
        <w:tc>
          <w:tcPr>
            <w:tcW w:w="657" w:type="pct"/>
            <w:noWrap/>
            <w:vAlign w:val="center"/>
          </w:tcPr>
          <w:p w14:paraId="551B159C" w14:textId="657CC96B" w:rsidR="00DC307A" w:rsidRPr="00CC172C" w:rsidRDefault="00DC307A" w:rsidP="00C009FC">
            <w:pPr>
              <w:pStyle w:val="Vahedeta"/>
              <w:jc w:val="right"/>
              <w:rPr>
                <w:rFonts w:eastAsia="Times New Roman"/>
                <w:i/>
                <w:lang w:eastAsia="et-EE"/>
              </w:rPr>
            </w:pPr>
            <w:r>
              <w:rPr>
                <w:rFonts w:eastAsia="Times New Roman"/>
                <w:i/>
                <w:lang w:eastAsia="et-EE"/>
              </w:rPr>
              <w:t>1</w:t>
            </w:r>
            <w:r w:rsidR="009F5E34">
              <w:rPr>
                <w:rFonts w:eastAsia="Times New Roman"/>
                <w:i/>
                <w:lang w:eastAsia="et-EE"/>
              </w:rPr>
              <w:t xml:space="preserve"> </w:t>
            </w:r>
            <w:r>
              <w:rPr>
                <w:rFonts w:eastAsia="Times New Roman"/>
                <w:i/>
                <w:lang w:eastAsia="et-EE"/>
              </w:rPr>
              <w:t>000</w:t>
            </w:r>
          </w:p>
        </w:tc>
        <w:tc>
          <w:tcPr>
            <w:tcW w:w="676" w:type="pct"/>
            <w:noWrap/>
            <w:vAlign w:val="center"/>
          </w:tcPr>
          <w:p w14:paraId="0B18E0C2" w14:textId="4DCDDB93" w:rsidR="00DC307A" w:rsidRPr="00CC172C" w:rsidRDefault="00DC307A" w:rsidP="00C009FC">
            <w:pPr>
              <w:pStyle w:val="Vahedeta"/>
              <w:jc w:val="right"/>
              <w:rPr>
                <w:rFonts w:eastAsia="Times New Roman"/>
                <w:i/>
                <w:lang w:eastAsia="et-EE"/>
              </w:rPr>
            </w:pPr>
            <w:r>
              <w:rPr>
                <w:rFonts w:eastAsia="Times New Roman"/>
                <w:i/>
                <w:lang w:eastAsia="et-EE"/>
              </w:rPr>
              <w:t>5</w:t>
            </w:r>
            <w:r w:rsidR="0059553C">
              <w:rPr>
                <w:rFonts w:eastAsia="Times New Roman"/>
                <w:i/>
                <w:lang w:eastAsia="et-EE"/>
              </w:rPr>
              <w:t xml:space="preserve"> </w:t>
            </w:r>
            <w:r>
              <w:rPr>
                <w:rFonts w:eastAsia="Times New Roman"/>
                <w:i/>
                <w:lang w:eastAsia="et-EE"/>
              </w:rPr>
              <w:t>180</w:t>
            </w:r>
          </w:p>
        </w:tc>
        <w:tc>
          <w:tcPr>
            <w:tcW w:w="656" w:type="pct"/>
            <w:noWrap/>
            <w:vAlign w:val="center"/>
          </w:tcPr>
          <w:p w14:paraId="54733935" w14:textId="2552E894" w:rsidR="00DC307A" w:rsidRPr="00CC172C" w:rsidRDefault="00DC307A" w:rsidP="00C009FC">
            <w:pPr>
              <w:pStyle w:val="Vahedeta"/>
              <w:jc w:val="right"/>
              <w:rPr>
                <w:rFonts w:eastAsia="Times New Roman"/>
                <w:i/>
                <w:lang w:eastAsia="et-EE"/>
              </w:rPr>
            </w:pPr>
            <w:r>
              <w:rPr>
                <w:rFonts w:eastAsia="Times New Roman"/>
                <w:i/>
                <w:lang w:eastAsia="et-EE"/>
              </w:rPr>
              <w:t>6</w:t>
            </w:r>
            <w:r w:rsidR="0059553C">
              <w:rPr>
                <w:rFonts w:eastAsia="Times New Roman"/>
                <w:i/>
                <w:lang w:eastAsia="et-EE"/>
              </w:rPr>
              <w:t xml:space="preserve"> </w:t>
            </w:r>
            <w:r>
              <w:rPr>
                <w:rFonts w:eastAsia="Times New Roman"/>
                <w:i/>
                <w:lang w:eastAsia="et-EE"/>
              </w:rPr>
              <w:t>000</w:t>
            </w:r>
          </w:p>
        </w:tc>
      </w:tr>
      <w:tr w:rsidR="00DC307A" w:rsidRPr="002021DC" w14:paraId="013C1CDC" w14:textId="3F8EDF99" w:rsidTr="00DC307A">
        <w:trPr>
          <w:trHeight w:val="315"/>
        </w:trPr>
        <w:tc>
          <w:tcPr>
            <w:tcW w:w="2354" w:type="pct"/>
            <w:shd w:val="clear" w:color="auto" w:fill="B8CCE4" w:themeFill="accent1" w:themeFillTint="66"/>
            <w:noWrap/>
            <w:vAlign w:val="center"/>
            <w:hideMark/>
          </w:tcPr>
          <w:p w14:paraId="59F7AEF5" w14:textId="77777777" w:rsidR="00DC307A" w:rsidRPr="002021DC" w:rsidRDefault="00DC307A" w:rsidP="00F43B2B">
            <w:pPr>
              <w:pStyle w:val="Vahedeta"/>
              <w:rPr>
                <w:rFonts w:eastAsia="Times New Roman"/>
                <w:b/>
                <w:bCs/>
                <w:lang w:eastAsia="et-EE"/>
              </w:rPr>
            </w:pPr>
            <w:r w:rsidRPr="002021DC">
              <w:rPr>
                <w:rFonts w:eastAsia="Times New Roman"/>
                <w:b/>
                <w:bCs/>
                <w:lang w:eastAsia="et-EE"/>
              </w:rPr>
              <w:t>Tulud kaupade ja teenuste müügist</w:t>
            </w:r>
          </w:p>
        </w:tc>
        <w:tc>
          <w:tcPr>
            <w:tcW w:w="657" w:type="pct"/>
            <w:noWrap/>
            <w:vAlign w:val="center"/>
            <w:hideMark/>
          </w:tcPr>
          <w:p w14:paraId="0DFFE544" w14:textId="64B6636C" w:rsidR="00DC307A" w:rsidRPr="002021DC" w:rsidRDefault="00DC307A" w:rsidP="00C009FC">
            <w:pPr>
              <w:pStyle w:val="Vahedeta"/>
              <w:jc w:val="right"/>
              <w:rPr>
                <w:rFonts w:eastAsia="Times New Roman"/>
                <w:b/>
                <w:bCs/>
                <w:lang w:eastAsia="et-EE"/>
              </w:rPr>
            </w:pPr>
            <w:r>
              <w:rPr>
                <w:rFonts w:eastAsia="Times New Roman"/>
                <w:b/>
                <w:bCs/>
                <w:lang w:eastAsia="et-EE"/>
              </w:rPr>
              <w:t>1</w:t>
            </w:r>
            <w:r w:rsidR="009F5E34">
              <w:rPr>
                <w:rFonts w:eastAsia="Times New Roman"/>
                <w:b/>
                <w:bCs/>
                <w:lang w:eastAsia="et-EE"/>
              </w:rPr>
              <w:t xml:space="preserve"> </w:t>
            </w:r>
            <w:r>
              <w:rPr>
                <w:rFonts w:eastAsia="Times New Roman"/>
                <w:b/>
                <w:bCs/>
                <w:lang w:eastAsia="et-EE"/>
              </w:rPr>
              <w:t>399</w:t>
            </w:r>
            <w:r w:rsidR="009F5E34">
              <w:rPr>
                <w:rFonts w:eastAsia="Times New Roman"/>
                <w:b/>
                <w:bCs/>
                <w:lang w:eastAsia="et-EE"/>
              </w:rPr>
              <w:t xml:space="preserve"> </w:t>
            </w:r>
            <w:r>
              <w:rPr>
                <w:rFonts w:eastAsia="Times New Roman"/>
                <w:b/>
                <w:bCs/>
                <w:lang w:eastAsia="et-EE"/>
              </w:rPr>
              <w:t>002</w:t>
            </w:r>
          </w:p>
        </w:tc>
        <w:tc>
          <w:tcPr>
            <w:tcW w:w="657" w:type="pct"/>
            <w:noWrap/>
            <w:vAlign w:val="center"/>
            <w:hideMark/>
          </w:tcPr>
          <w:p w14:paraId="2D0B29A3" w14:textId="5653BCBF" w:rsidR="00DC307A" w:rsidRPr="002021DC" w:rsidRDefault="00DC307A" w:rsidP="00C009FC">
            <w:pPr>
              <w:pStyle w:val="Vahedeta"/>
              <w:jc w:val="right"/>
              <w:rPr>
                <w:rFonts w:eastAsia="Times New Roman"/>
                <w:b/>
                <w:bCs/>
                <w:lang w:eastAsia="et-EE"/>
              </w:rPr>
            </w:pPr>
            <w:r>
              <w:rPr>
                <w:rFonts w:eastAsia="Times New Roman"/>
                <w:b/>
                <w:bCs/>
                <w:lang w:eastAsia="et-EE"/>
              </w:rPr>
              <w:t>1</w:t>
            </w:r>
            <w:r w:rsidR="009F5E34">
              <w:rPr>
                <w:rFonts w:eastAsia="Times New Roman"/>
                <w:b/>
                <w:bCs/>
                <w:lang w:eastAsia="et-EE"/>
              </w:rPr>
              <w:t xml:space="preserve"> </w:t>
            </w:r>
            <w:r>
              <w:rPr>
                <w:rFonts w:eastAsia="Times New Roman"/>
                <w:b/>
                <w:bCs/>
                <w:lang w:eastAsia="et-EE"/>
              </w:rPr>
              <w:t>436</w:t>
            </w:r>
            <w:r w:rsidR="009F5E34">
              <w:rPr>
                <w:rFonts w:eastAsia="Times New Roman"/>
                <w:b/>
                <w:bCs/>
                <w:lang w:eastAsia="et-EE"/>
              </w:rPr>
              <w:t xml:space="preserve"> </w:t>
            </w:r>
            <w:r>
              <w:rPr>
                <w:rFonts w:eastAsia="Times New Roman"/>
                <w:b/>
                <w:bCs/>
                <w:lang w:eastAsia="et-EE"/>
              </w:rPr>
              <w:t>968</w:t>
            </w:r>
          </w:p>
        </w:tc>
        <w:tc>
          <w:tcPr>
            <w:tcW w:w="676" w:type="pct"/>
            <w:noWrap/>
            <w:vAlign w:val="center"/>
            <w:hideMark/>
          </w:tcPr>
          <w:p w14:paraId="20491414" w14:textId="1CCAD16D" w:rsidR="00DC307A" w:rsidRPr="002021DC" w:rsidRDefault="00DC307A" w:rsidP="00C009FC">
            <w:pPr>
              <w:pStyle w:val="Vahedeta"/>
              <w:jc w:val="right"/>
              <w:rPr>
                <w:rFonts w:eastAsia="Times New Roman"/>
                <w:b/>
                <w:bCs/>
                <w:lang w:eastAsia="et-EE"/>
              </w:rPr>
            </w:pPr>
            <w:r>
              <w:rPr>
                <w:rFonts w:eastAsia="Times New Roman"/>
                <w:b/>
                <w:bCs/>
                <w:lang w:eastAsia="et-EE"/>
              </w:rPr>
              <w:t>1</w:t>
            </w:r>
            <w:r w:rsidR="0059553C">
              <w:rPr>
                <w:rFonts w:eastAsia="Times New Roman"/>
                <w:b/>
                <w:bCs/>
                <w:lang w:eastAsia="et-EE"/>
              </w:rPr>
              <w:t xml:space="preserve"> </w:t>
            </w:r>
            <w:r>
              <w:rPr>
                <w:rFonts w:eastAsia="Times New Roman"/>
                <w:b/>
                <w:bCs/>
                <w:lang w:eastAsia="et-EE"/>
              </w:rPr>
              <w:t>114</w:t>
            </w:r>
            <w:r w:rsidR="0059553C">
              <w:rPr>
                <w:rFonts w:eastAsia="Times New Roman"/>
                <w:b/>
                <w:bCs/>
                <w:lang w:eastAsia="et-EE"/>
              </w:rPr>
              <w:t xml:space="preserve"> </w:t>
            </w:r>
            <w:r>
              <w:rPr>
                <w:rFonts w:eastAsia="Times New Roman"/>
                <w:b/>
                <w:bCs/>
                <w:lang w:eastAsia="et-EE"/>
              </w:rPr>
              <w:t>049</w:t>
            </w:r>
          </w:p>
        </w:tc>
        <w:tc>
          <w:tcPr>
            <w:tcW w:w="656" w:type="pct"/>
            <w:noWrap/>
            <w:vAlign w:val="center"/>
            <w:hideMark/>
          </w:tcPr>
          <w:p w14:paraId="2E941025" w14:textId="4153EC81" w:rsidR="00DC307A" w:rsidRPr="002021DC" w:rsidRDefault="00DC307A" w:rsidP="00C009FC">
            <w:pPr>
              <w:pStyle w:val="Vahedeta"/>
              <w:jc w:val="right"/>
              <w:rPr>
                <w:rFonts w:eastAsia="Times New Roman"/>
                <w:b/>
                <w:bCs/>
                <w:lang w:eastAsia="et-EE"/>
              </w:rPr>
            </w:pPr>
            <w:r>
              <w:rPr>
                <w:rFonts w:eastAsia="Times New Roman"/>
                <w:b/>
                <w:bCs/>
                <w:lang w:eastAsia="et-EE"/>
              </w:rPr>
              <w:t>1</w:t>
            </w:r>
            <w:r w:rsidR="0059553C">
              <w:rPr>
                <w:rFonts w:eastAsia="Times New Roman"/>
                <w:b/>
                <w:bCs/>
                <w:lang w:eastAsia="et-EE"/>
              </w:rPr>
              <w:t xml:space="preserve"> </w:t>
            </w:r>
            <w:r>
              <w:rPr>
                <w:rFonts w:eastAsia="Times New Roman"/>
                <w:b/>
                <w:bCs/>
                <w:lang w:eastAsia="et-EE"/>
              </w:rPr>
              <w:t>466</w:t>
            </w:r>
            <w:r w:rsidR="0059553C">
              <w:rPr>
                <w:rFonts w:eastAsia="Times New Roman"/>
                <w:b/>
                <w:bCs/>
                <w:lang w:eastAsia="et-EE"/>
              </w:rPr>
              <w:t xml:space="preserve"> </w:t>
            </w:r>
            <w:r>
              <w:rPr>
                <w:rFonts w:eastAsia="Times New Roman"/>
                <w:b/>
                <w:bCs/>
                <w:lang w:eastAsia="et-EE"/>
              </w:rPr>
              <w:t>767</w:t>
            </w:r>
          </w:p>
        </w:tc>
      </w:tr>
      <w:tr w:rsidR="00DC307A" w:rsidRPr="002021DC" w14:paraId="13538F8B" w14:textId="2B2E122A" w:rsidTr="00DC307A">
        <w:trPr>
          <w:trHeight w:val="315"/>
        </w:trPr>
        <w:tc>
          <w:tcPr>
            <w:tcW w:w="2354" w:type="pct"/>
            <w:shd w:val="clear" w:color="auto" w:fill="B8CCE4" w:themeFill="accent1" w:themeFillTint="66"/>
            <w:noWrap/>
            <w:vAlign w:val="center"/>
          </w:tcPr>
          <w:p w14:paraId="7C7DB20C" w14:textId="77777777" w:rsidR="00DC307A" w:rsidRPr="002021DC" w:rsidRDefault="00DC307A" w:rsidP="00F43B2B">
            <w:pPr>
              <w:pStyle w:val="Vahedeta"/>
              <w:rPr>
                <w:rFonts w:eastAsia="Times New Roman"/>
                <w:bCs/>
                <w:i/>
                <w:lang w:eastAsia="et-EE"/>
              </w:rPr>
            </w:pPr>
            <w:r w:rsidRPr="002021DC">
              <w:rPr>
                <w:rFonts w:eastAsia="Times New Roman"/>
                <w:bCs/>
                <w:i/>
                <w:lang w:eastAsia="et-EE"/>
              </w:rPr>
              <w:t>Riigilõiv</w:t>
            </w:r>
          </w:p>
        </w:tc>
        <w:tc>
          <w:tcPr>
            <w:tcW w:w="657" w:type="pct"/>
            <w:noWrap/>
            <w:vAlign w:val="center"/>
          </w:tcPr>
          <w:p w14:paraId="7D246F84" w14:textId="44110611" w:rsidR="00DC307A" w:rsidRPr="002021DC" w:rsidRDefault="00DC307A" w:rsidP="00C009FC">
            <w:pPr>
              <w:pStyle w:val="Vahedeta"/>
              <w:jc w:val="right"/>
              <w:rPr>
                <w:rFonts w:eastAsia="Times New Roman"/>
                <w:bCs/>
                <w:i/>
                <w:lang w:eastAsia="et-EE"/>
              </w:rPr>
            </w:pPr>
            <w:r>
              <w:rPr>
                <w:rFonts w:eastAsia="Times New Roman"/>
                <w:bCs/>
                <w:i/>
                <w:lang w:eastAsia="et-EE"/>
              </w:rPr>
              <w:t>14</w:t>
            </w:r>
            <w:r w:rsidR="009F5E34">
              <w:rPr>
                <w:rFonts w:eastAsia="Times New Roman"/>
                <w:bCs/>
                <w:i/>
                <w:lang w:eastAsia="et-EE"/>
              </w:rPr>
              <w:t xml:space="preserve"> </w:t>
            </w:r>
            <w:r>
              <w:rPr>
                <w:rFonts w:eastAsia="Times New Roman"/>
                <w:bCs/>
                <w:i/>
                <w:lang w:eastAsia="et-EE"/>
              </w:rPr>
              <w:t>424</w:t>
            </w:r>
          </w:p>
        </w:tc>
        <w:tc>
          <w:tcPr>
            <w:tcW w:w="657" w:type="pct"/>
            <w:noWrap/>
            <w:vAlign w:val="center"/>
          </w:tcPr>
          <w:p w14:paraId="79D71036" w14:textId="4BF2CCDB" w:rsidR="00DC307A" w:rsidRPr="002021DC" w:rsidRDefault="00DC307A" w:rsidP="00C009FC">
            <w:pPr>
              <w:pStyle w:val="Vahedeta"/>
              <w:jc w:val="right"/>
              <w:rPr>
                <w:rFonts w:eastAsia="Times New Roman"/>
                <w:bCs/>
                <w:i/>
                <w:lang w:eastAsia="et-EE"/>
              </w:rPr>
            </w:pPr>
            <w:r>
              <w:rPr>
                <w:rFonts w:eastAsia="Times New Roman"/>
                <w:bCs/>
                <w:i/>
                <w:lang w:eastAsia="et-EE"/>
              </w:rPr>
              <w:t>10</w:t>
            </w:r>
            <w:r w:rsidR="009F5E34">
              <w:rPr>
                <w:rFonts w:eastAsia="Times New Roman"/>
                <w:bCs/>
                <w:i/>
                <w:lang w:eastAsia="et-EE"/>
              </w:rPr>
              <w:t xml:space="preserve"> </w:t>
            </w:r>
            <w:r>
              <w:rPr>
                <w:rFonts w:eastAsia="Times New Roman"/>
                <w:bCs/>
                <w:i/>
                <w:lang w:eastAsia="et-EE"/>
              </w:rPr>
              <w:t>000</w:t>
            </w:r>
          </w:p>
        </w:tc>
        <w:tc>
          <w:tcPr>
            <w:tcW w:w="676" w:type="pct"/>
            <w:noWrap/>
            <w:vAlign w:val="center"/>
          </w:tcPr>
          <w:p w14:paraId="4A95F229" w14:textId="2BD112FF" w:rsidR="00DC307A" w:rsidRPr="002021DC" w:rsidRDefault="00DC307A" w:rsidP="00C009FC">
            <w:pPr>
              <w:pStyle w:val="Vahedeta"/>
              <w:jc w:val="right"/>
              <w:rPr>
                <w:rFonts w:eastAsia="Times New Roman"/>
                <w:bCs/>
                <w:i/>
                <w:lang w:eastAsia="et-EE"/>
              </w:rPr>
            </w:pPr>
            <w:r>
              <w:rPr>
                <w:rFonts w:eastAsia="Times New Roman"/>
                <w:bCs/>
                <w:i/>
                <w:lang w:eastAsia="et-EE"/>
              </w:rPr>
              <w:t>7</w:t>
            </w:r>
            <w:r w:rsidR="0059553C">
              <w:rPr>
                <w:rFonts w:eastAsia="Times New Roman"/>
                <w:bCs/>
                <w:i/>
                <w:lang w:eastAsia="et-EE"/>
              </w:rPr>
              <w:t xml:space="preserve"> </w:t>
            </w:r>
            <w:r>
              <w:rPr>
                <w:rFonts w:eastAsia="Times New Roman"/>
                <w:bCs/>
                <w:i/>
                <w:lang w:eastAsia="et-EE"/>
              </w:rPr>
              <w:t>752</w:t>
            </w:r>
          </w:p>
        </w:tc>
        <w:tc>
          <w:tcPr>
            <w:tcW w:w="656" w:type="pct"/>
            <w:noWrap/>
            <w:vAlign w:val="center"/>
          </w:tcPr>
          <w:p w14:paraId="7577E330" w14:textId="4BA4E336" w:rsidR="00DC307A" w:rsidRPr="002021DC" w:rsidRDefault="00DC307A" w:rsidP="00C009FC">
            <w:pPr>
              <w:pStyle w:val="Vahedeta"/>
              <w:jc w:val="right"/>
              <w:rPr>
                <w:rFonts w:eastAsia="Times New Roman"/>
                <w:bCs/>
                <w:i/>
                <w:lang w:eastAsia="et-EE"/>
              </w:rPr>
            </w:pPr>
            <w:r>
              <w:rPr>
                <w:rFonts w:eastAsia="Times New Roman"/>
                <w:bCs/>
                <w:i/>
                <w:lang w:eastAsia="et-EE"/>
              </w:rPr>
              <w:t>14</w:t>
            </w:r>
            <w:r w:rsidR="0059553C">
              <w:rPr>
                <w:rFonts w:eastAsia="Times New Roman"/>
                <w:bCs/>
                <w:i/>
                <w:lang w:eastAsia="et-EE"/>
              </w:rPr>
              <w:t xml:space="preserve"> </w:t>
            </w:r>
            <w:r>
              <w:rPr>
                <w:rFonts w:eastAsia="Times New Roman"/>
                <w:bCs/>
                <w:i/>
                <w:lang w:eastAsia="et-EE"/>
              </w:rPr>
              <w:t>000</w:t>
            </w:r>
          </w:p>
        </w:tc>
      </w:tr>
      <w:tr w:rsidR="00DC307A" w:rsidRPr="002021DC" w14:paraId="0EE70FB7" w14:textId="5AFE9444" w:rsidTr="00DC307A">
        <w:trPr>
          <w:trHeight w:val="315"/>
        </w:trPr>
        <w:tc>
          <w:tcPr>
            <w:tcW w:w="2354" w:type="pct"/>
            <w:shd w:val="clear" w:color="auto" w:fill="B8CCE4" w:themeFill="accent1" w:themeFillTint="66"/>
            <w:noWrap/>
            <w:vAlign w:val="center"/>
          </w:tcPr>
          <w:p w14:paraId="7E3C7844" w14:textId="77777777" w:rsidR="00DC307A" w:rsidRPr="002021DC" w:rsidRDefault="00DC307A" w:rsidP="00F43B2B">
            <w:pPr>
              <w:pStyle w:val="Vahedeta"/>
              <w:rPr>
                <w:rFonts w:eastAsia="Times New Roman"/>
                <w:bCs/>
                <w:i/>
                <w:lang w:eastAsia="et-EE"/>
              </w:rPr>
            </w:pPr>
            <w:r w:rsidRPr="002021DC">
              <w:rPr>
                <w:rFonts w:eastAsia="Times New Roman"/>
                <w:bCs/>
                <w:i/>
                <w:lang w:eastAsia="et-EE"/>
              </w:rPr>
              <w:t>Laekumised haridusasutustest</w:t>
            </w:r>
          </w:p>
        </w:tc>
        <w:tc>
          <w:tcPr>
            <w:tcW w:w="657" w:type="pct"/>
            <w:noWrap/>
            <w:vAlign w:val="center"/>
          </w:tcPr>
          <w:p w14:paraId="70DEB2E0" w14:textId="5C22A03A" w:rsidR="00DC307A" w:rsidRPr="002021DC" w:rsidRDefault="00DC307A" w:rsidP="00C009FC">
            <w:pPr>
              <w:pStyle w:val="Vahedeta"/>
              <w:jc w:val="right"/>
              <w:rPr>
                <w:rFonts w:eastAsia="Times New Roman"/>
                <w:bCs/>
                <w:i/>
                <w:lang w:eastAsia="et-EE"/>
              </w:rPr>
            </w:pPr>
            <w:r>
              <w:rPr>
                <w:rFonts w:eastAsia="Times New Roman"/>
                <w:bCs/>
                <w:i/>
                <w:lang w:eastAsia="et-EE"/>
              </w:rPr>
              <w:t>541</w:t>
            </w:r>
            <w:r w:rsidR="009F5E34">
              <w:rPr>
                <w:rFonts w:eastAsia="Times New Roman"/>
                <w:bCs/>
                <w:i/>
                <w:lang w:eastAsia="et-EE"/>
              </w:rPr>
              <w:t xml:space="preserve"> </w:t>
            </w:r>
            <w:r>
              <w:rPr>
                <w:rFonts w:eastAsia="Times New Roman"/>
                <w:bCs/>
                <w:i/>
                <w:lang w:eastAsia="et-EE"/>
              </w:rPr>
              <w:t>963</w:t>
            </w:r>
          </w:p>
        </w:tc>
        <w:tc>
          <w:tcPr>
            <w:tcW w:w="657" w:type="pct"/>
            <w:noWrap/>
            <w:vAlign w:val="center"/>
          </w:tcPr>
          <w:p w14:paraId="2A81240D" w14:textId="3712166B" w:rsidR="00DC307A" w:rsidRPr="002021DC" w:rsidRDefault="00DC307A" w:rsidP="00C009FC">
            <w:pPr>
              <w:pStyle w:val="Vahedeta"/>
              <w:jc w:val="right"/>
              <w:rPr>
                <w:rFonts w:eastAsia="Times New Roman"/>
                <w:bCs/>
                <w:i/>
                <w:lang w:eastAsia="et-EE"/>
              </w:rPr>
            </w:pPr>
            <w:r>
              <w:rPr>
                <w:rFonts w:eastAsia="Times New Roman"/>
                <w:bCs/>
                <w:i/>
                <w:lang w:eastAsia="et-EE"/>
              </w:rPr>
              <w:t>566</w:t>
            </w:r>
            <w:r w:rsidR="009F5E34">
              <w:rPr>
                <w:rFonts w:eastAsia="Times New Roman"/>
                <w:bCs/>
                <w:i/>
                <w:lang w:eastAsia="et-EE"/>
              </w:rPr>
              <w:t xml:space="preserve"> </w:t>
            </w:r>
            <w:r>
              <w:rPr>
                <w:rFonts w:eastAsia="Times New Roman"/>
                <w:bCs/>
                <w:i/>
                <w:lang w:eastAsia="et-EE"/>
              </w:rPr>
              <w:t>518</w:t>
            </w:r>
          </w:p>
        </w:tc>
        <w:tc>
          <w:tcPr>
            <w:tcW w:w="676" w:type="pct"/>
            <w:noWrap/>
            <w:vAlign w:val="center"/>
          </w:tcPr>
          <w:p w14:paraId="3750D71F" w14:textId="203AD03E" w:rsidR="00DC307A" w:rsidRPr="002021DC" w:rsidRDefault="00DC307A" w:rsidP="00C009FC">
            <w:pPr>
              <w:pStyle w:val="Vahedeta"/>
              <w:jc w:val="right"/>
              <w:rPr>
                <w:rFonts w:eastAsia="Times New Roman"/>
                <w:bCs/>
                <w:i/>
                <w:lang w:eastAsia="et-EE"/>
              </w:rPr>
            </w:pPr>
            <w:r>
              <w:rPr>
                <w:rFonts w:eastAsia="Times New Roman"/>
                <w:bCs/>
                <w:i/>
                <w:lang w:eastAsia="et-EE"/>
              </w:rPr>
              <w:t>405</w:t>
            </w:r>
            <w:r w:rsidR="0059553C">
              <w:rPr>
                <w:rFonts w:eastAsia="Times New Roman"/>
                <w:bCs/>
                <w:i/>
                <w:lang w:eastAsia="et-EE"/>
              </w:rPr>
              <w:t xml:space="preserve"> </w:t>
            </w:r>
            <w:r>
              <w:rPr>
                <w:rFonts w:eastAsia="Times New Roman"/>
                <w:bCs/>
                <w:i/>
                <w:lang w:eastAsia="et-EE"/>
              </w:rPr>
              <w:t>146</w:t>
            </w:r>
          </w:p>
        </w:tc>
        <w:tc>
          <w:tcPr>
            <w:tcW w:w="656" w:type="pct"/>
            <w:noWrap/>
            <w:vAlign w:val="center"/>
          </w:tcPr>
          <w:p w14:paraId="33599648" w14:textId="404F1CD7" w:rsidR="00DC307A" w:rsidRPr="002021DC" w:rsidRDefault="00DC307A" w:rsidP="00C009FC">
            <w:pPr>
              <w:pStyle w:val="Vahedeta"/>
              <w:jc w:val="right"/>
              <w:rPr>
                <w:rFonts w:eastAsia="Times New Roman"/>
                <w:bCs/>
                <w:i/>
                <w:lang w:eastAsia="et-EE"/>
              </w:rPr>
            </w:pPr>
            <w:r>
              <w:rPr>
                <w:rFonts w:eastAsia="Times New Roman"/>
                <w:bCs/>
                <w:i/>
                <w:lang w:eastAsia="et-EE"/>
              </w:rPr>
              <w:t>518</w:t>
            </w:r>
            <w:r w:rsidR="0059553C">
              <w:rPr>
                <w:rFonts w:eastAsia="Times New Roman"/>
                <w:bCs/>
                <w:i/>
                <w:lang w:eastAsia="et-EE"/>
              </w:rPr>
              <w:t xml:space="preserve"> </w:t>
            </w:r>
            <w:r>
              <w:rPr>
                <w:rFonts w:eastAsia="Times New Roman"/>
                <w:bCs/>
                <w:i/>
                <w:lang w:eastAsia="et-EE"/>
              </w:rPr>
              <w:t>967</w:t>
            </w:r>
          </w:p>
        </w:tc>
      </w:tr>
      <w:tr w:rsidR="00DC307A" w:rsidRPr="002021DC" w14:paraId="31F2D716" w14:textId="2008E0B4" w:rsidTr="00DC307A">
        <w:trPr>
          <w:trHeight w:val="315"/>
        </w:trPr>
        <w:tc>
          <w:tcPr>
            <w:tcW w:w="2354" w:type="pct"/>
            <w:shd w:val="clear" w:color="auto" w:fill="B8CCE4" w:themeFill="accent1" w:themeFillTint="66"/>
            <w:noWrap/>
            <w:vAlign w:val="center"/>
          </w:tcPr>
          <w:p w14:paraId="6A8B93C4" w14:textId="77777777" w:rsidR="00DC307A" w:rsidRPr="002021DC" w:rsidRDefault="00DC307A" w:rsidP="00F43B2B">
            <w:pPr>
              <w:pStyle w:val="Vahedeta"/>
              <w:rPr>
                <w:rFonts w:eastAsia="Times New Roman"/>
                <w:bCs/>
                <w:i/>
                <w:lang w:eastAsia="et-EE"/>
              </w:rPr>
            </w:pPr>
            <w:r w:rsidRPr="002021DC">
              <w:rPr>
                <w:rFonts w:eastAsia="Times New Roman"/>
                <w:bCs/>
                <w:i/>
                <w:lang w:eastAsia="et-EE"/>
              </w:rPr>
              <w:t>Laekumine kultuuriasutustest</w:t>
            </w:r>
          </w:p>
        </w:tc>
        <w:tc>
          <w:tcPr>
            <w:tcW w:w="657" w:type="pct"/>
            <w:noWrap/>
            <w:vAlign w:val="center"/>
          </w:tcPr>
          <w:p w14:paraId="07B0AC1C" w14:textId="3769BA0C" w:rsidR="00DC307A" w:rsidRPr="002021DC" w:rsidRDefault="00DC307A" w:rsidP="00C009FC">
            <w:pPr>
              <w:pStyle w:val="Vahedeta"/>
              <w:jc w:val="right"/>
              <w:rPr>
                <w:rFonts w:eastAsia="Times New Roman"/>
                <w:bCs/>
                <w:i/>
                <w:lang w:eastAsia="et-EE"/>
              </w:rPr>
            </w:pPr>
            <w:r>
              <w:rPr>
                <w:rFonts w:eastAsia="Times New Roman"/>
                <w:bCs/>
                <w:i/>
                <w:lang w:eastAsia="et-EE"/>
              </w:rPr>
              <w:t>72</w:t>
            </w:r>
            <w:r w:rsidR="009F5E34">
              <w:rPr>
                <w:rFonts w:eastAsia="Times New Roman"/>
                <w:bCs/>
                <w:i/>
                <w:lang w:eastAsia="et-EE"/>
              </w:rPr>
              <w:t xml:space="preserve"> </w:t>
            </w:r>
            <w:r>
              <w:rPr>
                <w:rFonts w:eastAsia="Times New Roman"/>
                <w:bCs/>
                <w:i/>
                <w:lang w:eastAsia="et-EE"/>
              </w:rPr>
              <w:t>677</w:t>
            </w:r>
          </w:p>
        </w:tc>
        <w:tc>
          <w:tcPr>
            <w:tcW w:w="657" w:type="pct"/>
            <w:noWrap/>
            <w:vAlign w:val="center"/>
          </w:tcPr>
          <w:p w14:paraId="1FC762D9" w14:textId="22D3EC04" w:rsidR="00DC307A" w:rsidRPr="002021DC" w:rsidRDefault="00DC307A" w:rsidP="00C009FC">
            <w:pPr>
              <w:pStyle w:val="Vahedeta"/>
              <w:jc w:val="right"/>
              <w:rPr>
                <w:rFonts w:eastAsia="Times New Roman"/>
                <w:bCs/>
                <w:i/>
                <w:lang w:eastAsia="et-EE"/>
              </w:rPr>
            </w:pPr>
            <w:r>
              <w:rPr>
                <w:rFonts w:eastAsia="Times New Roman"/>
                <w:bCs/>
                <w:i/>
                <w:lang w:eastAsia="et-EE"/>
              </w:rPr>
              <w:t>75</w:t>
            </w:r>
            <w:r w:rsidR="009F5E34">
              <w:rPr>
                <w:rFonts w:eastAsia="Times New Roman"/>
                <w:bCs/>
                <w:i/>
                <w:lang w:eastAsia="et-EE"/>
              </w:rPr>
              <w:t xml:space="preserve"> </w:t>
            </w:r>
            <w:r>
              <w:rPr>
                <w:rFonts w:eastAsia="Times New Roman"/>
                <w:bCs/>
                <w:i/>
                <w:lang w:eastAsia="et-EE"/>
              </w:rPr>
              <w:t>250</w:t>
            </w:r>
          </w:p>
        </w:tc>
        <w:tc>
          <w:tcPr>
            <w:tcW w:w="676" w:type="pct"/>
            <w:noWrap/>
            <w:vAlign w:val="center"/>
          </w:tcPr>
          <w:p w14:paraId="3F27ECE8" w14:textId="0B5395A5" w:rsidR="00DC307A" w:rsidRPr="002021DC" w:rsidRDefault="00DC307A" w:rsidP="00C009FC">
            <w:pPr>
              <w:pStyle w:val="Vahedeta"/>
              <w:jc w:val="right"/>
              <w:rPr>
                <w:rFonts w:eastAsia="Times New Roman"/>
                <w:bCs/>
                <w:i/>
                <w:lang w:eastAsia="et-EE"/>
              </w:rPr>
            </w:pPr>
            <w:r>
              <w:rPr>
                <w:rFonts w:eastAsia="Times New Roman"/>
                <w:bCs/>
                <w:i/>
                <w:lang w:eastAsia="et-EE"/>
              </w:rPr>
              <w:t>45</w:t>
            </w:r>
            <w:r w:rsidR="0059553C">
              <w:rPr>
                <w:rFonts w:eastAsia="Times New Roman"/>
                <w:bCs/>
                <w:i/>
                <w:lang w:eastAsia="et-EE"/>
              </w:rPr>
              <w:t xml:space="preserve"> </w:t>
            </w:r>
            <w:r>
              <w:rPr>
                <w:rFonts w:eastAsia="Times New Roman"/>
                <w:bCs/>
                <w:i/>
                <w:lang w:eastAsia="et-EE"/>
              </w:rPr>
              <w:t>043</w:t>
            </w:r>
          </w:p>
        </w:tc>
        <w:tc>
          <w:tcPr>
            <w:tcW w:w="656" w:type="pct"/>
            <w:noWrap/>
            <w:vAlign w:val="center"/>
          </w:tcPr>
          <w:p w14:paraId="79B86475" w14:textId="361236C1" w:rsidR="00DC307A" w:rsidRPr="002021DC" w:rsidRDefault="00DC307A" w:rsidP="00C009FC">
            <w:pPr>
              <w:pStyle w:val="Vahedeta"/>
              <w:jc w:val="right"/>
              <w:rPr>
                <w:rFonts w:eastAsia="Times New Roman"/>
                <w:bCs/>
                <w:i/>
                <w:lang w:eastAsia="et-EE"/>
              </w:rPr>
            </w:pPr>
            <w:r>
              <w:rPr>
                <w:rFonts w:eastAsia="Times New Roman"/>
                <w:bCs/>
                <w:i/>
                <w:lang w:eastAsia="et-EE"/>
              </w:rPr>
              <w:t>77</w:t>
            </w:r>
            <w:r w:rsidR="0059553C">
              <w:rPr>
                <w:rFonts w:eastAsia="Times New Roman"/>
                <w:bCs/>
                <w:i/>
                <w:lang w:eastAsia="et-EE"/>
              </w:rPr>
              <w:t xml:space="preserve"> </w:t>
            </w:r>
            <w:r>
              <w:rPr>
                <w:rFonts w:eastAsia="Times New Roman"/>
                <w:bCs/>
                <w:i/>
                <w:lang w:eastAsia="et-EE"/>
              </w:rPr>
              <w:t>800</w:t>
            </w:r>
          </w:p>
        </w:tc>
      </w:tr>
      <w:tr w:rsidR="00DC307A" w:rsidRPr="002021DC" w14:paraId="7CA649C4" w14:textId="6BD239CC" w:rsidTr="00DC307A">
        <w:trPr>
          <w:trHeight w:val="315"/>
        </w:trPr>
        <w:tc>
          <w:tcPr>
            <w:tcW w:w="2354" w:type="pct"/>
            <w:shd w:val="clear" w:color="auto" w:fill="B8CCE4" w:themeFill="accent1" w:themeFillTint="66"/>
            <w:noWrap/>
            <w:vAlign w:val="center"/>
          </w:tcPr>
          <w:p w14:paraId="2D96C344" w14:textId="68FA8C6B" w:rsidR="00DC307A" w:rsidRPr="002021DC" w:rsidRDefault="00DC307A" w:rsidP="00F43B2B">
            <w:pPr>
              <w:pStyle w:val="Vahedeta"/>
              <w:rPr>
                <w:rFonts w:eastAsia="Times New Roman"/>
                <w:bCs/>
                <w:i/>
                <w:lang w:eastAsia="et-EE"/>
              </w:rPr>
            </w:pPr>
            <w:r w:rsidRPr="002021DC">
              <w:rPr>
                <w:rFonts w:eastAsia="Times New Roman"/>
                <w:bCs/>
                <w:i/>
                <w:lang w:eastAsia="et-EE"/>
              </w:rPr>
              <w:t>Laekumised sotsiaalabiteenustest</w:t>
            </w:r>
          </w:p>
        </w:tc>
        <w:tc>
          <w:tcPr>
            <w:tcW w:w="657" w:type="pct"/>
            <w:noWrap/>
            <w:vAlign w:val="center"/>
          </w:tcPr>
          <w:p w14:paraId="0BCDD88E" w14:textId="6E132431" w:rsidR="00DC307A" w:rsidRPr="002021DC" w:rsidRDefault="00DC307A" w:rsidP="00C009FC">
            <w:pPr>
              <w:pStyle w:val="Vahedeta"/>
              <w:jc w:val="right"/>
              <w:rPr>
                <w:rFonts w:eastAsia="Times New Roman"/>
                <w:bCs/>
                <w:i/>
                <w:lang w:eastAsia="et-EE"/>
              </w:rPr>
            </w:pPr>
            <w:r>
              <w:rPr>
                <w:rFonts w:eastAsia="Times New Roman"/>
                <w:bCs/>
                <w:i/>
                <w:lang w:eastAsia="et-EE"/>
              </w:rPr>
              <w:t>379</w:t>
            </w:r>
            <w:r w:rsidR="009F5E34">
              <w:rPr>
                <w:rFonts w:eastAsia="Times New Roman"/>
                <w:bCs/>
                <w:i/>
                <w:lang w:eastAsia="et-EE"/>
              </w:rPr>
              <w:t xml:space="preserve"> </w:t>
            </w:r>
            <w:r>
              <w:rPr>
                <w:rFonts w:eastAsia="Times New Roman"/>
                <w:bCs/>
                <w:i/>
                <w:lang w:eastAsia="et-EE"/>
              </w:rPr>
              <w:t>943</w:t>
            </w:r>
          </w:p>
        </w:tc>
        <w:tc>
          <w:tcPr>
            <w:tcW w:w="657" w:type="pct"/>
            <w:noWrap/>
            <w:vAlign w:val="center"/>
          </w:tcPr>
          <w:p w14:paraId="72F972AF" w14:textId="3B395DE5" w:rsidR="00DC307A" w:rsidRPr="002021DC" w:rsidRDefault="00DC307A" w:rsidP="00C009FC">
            <w:pPr>
              <w:pStyle w:val="Vahedeta"/>
              <w:jc w:val="right"/>
              <w:rPr>
                <w:rFonts w:eastAsia="Times New Roman"/>
                <w:bCs/>
                <w:i/>
                <w:lang w:eastAsia="et-EE"/>
              </w:rPr>
            </w:pPr>
            <w:r>
              <w:rPr>
                <w:rFonts w:eastAsia="Times New Roman"/>
                <w:bCs/>
                <w:i/>
                <w:lang w:eastAsia="et-EE"/>
              </w:rPr>
              <w:t>396</w:t>
            </w:r>
            <w:r w:rsidR="009F5E34">
              <w:rPr>
                <w:rFonts w:eastAsia="Times New Roman"/>
                <w:bCs/>
                <w:i/>
                <w:lang w:eastAsia="et-EE"/>
              </w:rPr>
              <w:t xml:space="preserve"> </w:t>
            </w:r>
            <w:r>
              <w:rPr>
                <w:rFonts w:eastAsia="Times New Roman"/>
                <w:bCs/>
                <w:i/>
                <w:lang w:eastAsia="et-EE"/>
              </w:rPr>
              <w:t>000</w:t>
            </w:r>
          </w:p>
        </w:tc>
        <w:tc>
          <w:tcPr>
            <w:tcW w:w="676" w:type="pct"/>
            <w:noWrap/>
            <w:vAlign w:val="center"/>
          </w:tcPr>
          <w:p w14:paraId="66B19F21" w14:textId="20A09A7C" w:rsidR="00DC307A" w:rsidRPr="002021DC" w:rsidRDefault="00DC307A" w:rsidP="00C009FC">
            <w:pPr>
              <w:pStyle w:val="Vahedeta"/>
              <w:jc w:val="right"/>
              <w:rPr>
                <w:rFonts w:eastAsia="Times New Roman"/>
                <w:bCs/>
                <w:i/>
                <w:lang w:eastAsia="et-EE"/>
              </w:rPr>
            </w:pPr>
            <w:r>
              <w:rPr>
                <w:rFonts w:eastAsia="Times New Roman"/>
                <w:bCs/>
                <w:i/>
                <w:lang w:eastAsia="et-EE"/>
              </w:rPr>
              <w:t>324</w:t>
            </w:r>
            <w:r w:rsidR="0059553C">
              <w:rPr>
                <w:rFonts w:eastAsia="Times New Roman"/>
                <w:bCs/>
                <w:i/>
                <w:lang w:eastAsia="et-EE"/>
              </w:rPr>
              <w:t xml:space="preserve"> </w:t>
            </w:r>
            <w:r>
              <w:rPr>
                <w:rFonts w:eastAsia="Times New Roman"/>
                <w:bCs/>
                <w:i/>
                <w:lang w:eastAsia="et-EE"/>
              </w:rPr>
              <w:t>587</w:t>
            </w:r>
          </w:p>
        </w:tc>
        <w:tc>
          <w:tcPr>
            <w:tcW w:w="656" w:type="pct"/>
            <w:noWrap/>
            <w:vAlign w:val="center"/>
          </w:tcPr>
          <w:p w14:paraId="4732A30F" w14:textId="73CB4B00" w:rsidR="00DC307A" w:rsidRPr="002021DC" w:rsidRDefault="00DC307A" w:rsidP="00C009FC">
            <w:pPr>
              <w:pStyle w:val="Vahedeta"/>
              <w:jc w:val="right"/>
              <w:rPr>
                <w:rFonts w:eastAsia="Times New Roman"/>
                <w:bCs/>
                <w:i/>
                <w:lang w:eastAsia="et-EE"/>
              </w:rPr>
            </w:pPr>
            <w:r>
              <w:rPr>
                <w:rFonts w:eastAsia="Times New Roman"/>
                <w:bCs/>
                <w:i/>
                <w:lang w:eastAsia="et-EE"/>
              </w:rPr>
              <w:t>436</w:t>
            </w:r>
            <w:r w:rsidR="0059553C">
              <w:rPr>
                <w:rFonts w:eastAsia="Times New Roman"/>
                <w:bCs/>
                <w:i/>
                <w:lang w:eastAsia="et-EE"/>
              </w:rPr>
              <w:t xml:space="preserve"> </w:t>
            </w:r>
            <w:r>
              <w:rPr>
                <w:rFonts w:eastAsia="Times New Roman"/>
                <w:bCs/>
                <w:i/>
                <w:lang w:eastAsia="et-EE"/>
              </w:rPr>
              <w:t>000</w:t>
            </w:r>
          </w:p>
        </w:tc>
      </w:tr>
      <w:tr w:rsidR="00DC307A" w:rsidRPr="002021DC" w14:paraId="3EE07A05" w14:textId="57EB69D9" w:rsidTr="00DC307A">
        <w:trPr>
          <w:trHeight w:val="315"/>
        </w:trPr>
        <w:tc>
          <w:tcPr>
            <w:tcW w:w="2354" w:type="pct"/>
            <w:shd w:val="clear" w:color="auto" w:fill="B8CCE4" w:themeFill="accent1" w:themeFillTint="66"/>
            <w:noWrap/>
            <w:vAlign w:val="center"/>
          </w:tcPr>
          <w:p w14:paraId="3FDF7230" w14:textId="77777777" w:rsidR="00DC307A" w:rsidRPr="002021DC" w:rsidRDefault="00DC307A" w:rsidP="00F43B2B">
            <w:pPr>
              <w:pStyle w:val="Vahedeta"/>
              <w:rPr>
                <w:rFonts w:eastAsia="Times New Roman"/>
                <w:bCs/>
                <w:i/>
                <w:lang w:eastAsia="et-EE"/>
              </w:rPr>
            </w:pPr>
            <w:r w:rsidRPr="002021DC">
              <w:rPr>
                <w:rFonts w:eastAsia="Times New Roman"/>
                <w:bCs/>
                <w:i/>
                <w:lang w:eastAsia="et-EE"/>
              </w:rPr>
              <w:t>Laekumine elamu- ja kommunaalmajandusest</w:t>
            </w:r>
          </w:p>
        </w:tc>
        <w:tc>
          <w:tcPr>
            <w:tcW w:w="657" w:type="pct"/>
            <w:noWrap/>
            <w:vAlign w:val="center"/>
          </w:tcPr>
          <w:p w14:paraId="7A2C73ED" w14:textId="6F6050BA" w:rsidR="00DC307A" w:rsidRPr="002021DC" w:rsidRDefault="00DC307A" w:rsidP="00C009FC">
            <w:pPr>
              <w:pStyle w:val="Vahedeta"/>
              <w:jc w:val="right"/>
              <w:rPr>
                <w:rFonts w:eastAsia="Times New Roman"/>
                <w:bCs/>
                <w:i/>
                <w:lang w:eastAsia="et-EE"/>
              </w:rPr>
            </w:pPr>
            <w:r>
              <w:rPr>
                <w:rFonts w:eastAsia="Times New Roman"/>
                <w:bCs/>
                <w:i/>
                <w:lang w:eastAsia="et-EE"/>
              </w:rPr>
              <w:t>112</w:t>
            </w:r>
            <w:r w:rsidR="009F5E34">
              <w:rPr>
                <w:rFonts w:eastAsia="Times New Roman"/>
                <w:bCs/>
                <w:i/>
                <w:lang w:eastAsia="et-EE"/>
              </w:rPr>
              <w:t xml:space="preserve"> </w:t>
            </w:r>
            <w:r>
              <w:rPr>
                <w:rFonts w:eastAsia="Times New Roman"/>
                <w:bCs/>
                <w:i/>
                <w:lang w:eastAsia="et-EE"/>
              </w:rPr>
              <w:t>088</w:t>
            </w:r>
          </w:p>
        </w:tc>
        <w:tc>
          <w:tcPr>
            <w:tcW w:w="657" w:type="pct"/>
            <w:noWrap/>
            <w:vAlign w:val="center"/>
          </w:tcPr>
          <w:p w14:paraId="166838CC" w14:textId="193C5945" w:rsidR="00DC307A" w:rsidRPr="002021DC" w:rsidRDefault="00DC307A" w:rsidP="00C009FC">
            <w:pPr>
              <w:pStyle w:val="Vahedeta"/>
              <w:jc w:val="right"/>
              <w:rPr>
                <w:rFonts w:eastAsia="Times New Roman"/>
                <w:bCs/>
                <w:i/>
                <w:lang w:eastAsia="et-EE"/>
              </w:rPr>
            </w:pPr>
            <w:r>
              <w:rPr>
                <w:rFonts w:eastAsia="Times New Roman"/>
                <w:bCs/>
                <w:i/>
                <w:lang w:eastAsia="et-EE"/>
              </w:rPr>
              <w:t>140</w:t>
            </w:r>
            <w:r w:rsidR="009F5E34">
              <w:rPr>
                <w:rFonts w:eastAsia="Times New Roman"/>
                <w:bCs/>
                <w:i/>
                <w:lang w:eastAsia="et-EE"/>
              </w:rPr>
              <w:t xml:space="preserve"> </w:t>
            </w:r>
            <w:r>
              <w:rPr>
                <w:rFonts w:eastAsia="Times New Roman"/>
                <w:bCs/>
                <w:i/>
                <w:lang w:eastAsia="et-EE"/>
              </w:rPr>
              <w:t>600</w:t>
            </w:r>
          </w:p>
        </w:tc>
        <w:tc>
          <w:tcPr>
            <w:tcW w:w="676" w:type="pct"/>
            <w:noWrap/>
            <w:vAlign w:val="center"/>
          </w:tcPr>
          <w:p w14:paraId="37579A97" w14:textId="4C533BB9" w:rsidR="00DC307A" w:rsidRPr="002021DC" w:rsidRDefault="00DC307A" w:rsidP="00C009FC">
            <w:pPr>
              <w:pStyle w:val="Vahedeta"/>
              <w:jc w:val="right"/>
              <w:rPr>
                <w:rFonts w:eastAsia="Times New Roman"/>
                <w:bCs/>
                <w:i/>
                <w:lang w:eastAsia="et-EE"/>
              </w:rPr>
            </w:pPr>
            <w:r>
              <w:rPr>
                <w:rFonts w:eastAsia="Times New Roman"/>
                <w:bCs/>
                <w:i/>
                <w:lang w:eastAsia="et-EE"/>
              </w:rPr>
              <w:t>101</w:t>
            </w:r>
            <w:r w:rsidR="0059553C">
              <w:rPr>
                <w:rFonts w:eastAsia="Times New Roman"/>
                <w:bCs/>
                <w:i/>
                <w:lang w:eastAsia="et-EE"/>
              </w:rPr>
              <w:t xml:space="preserve"> </w:t>
            </w:r>
            <w:r>
              <w:rPr>
                <w:rFonts w:eastAsia="Times New Roman"/>
                <w:bCs/>
                <w:i/>
                <w:lang w:eastAsia="et-EE"/>
              </w:rPr>
              <w:t>228</w:t>
            </w:r>
          </w:p>
        </w:tc>
        <w:tc>
          <w:tcPr>
            <w:tcW w:w="656" w:type="pct"/>
            <w:noWrap/>
            <w:vAlign w:val="center"/>
          </w:tcPr>
          <w:p w14:paraId="36D25A57" w14:textId="59092460" w:rsidR="00DC307A" w:rsidRPr="002021DC" w:rsidRDefault="00DC307A" w:rsidP="00C009FC">
            <w:pPr>
              <w:pStyle w:val="Vahedeta"/>
              <w:jc w:val="right"/>
              <w:rPr>
                <w:rFonts w:eastAsia="Times New Roman"/>
                <w:bCs/>
                <w:i/>
                <w:lang w:eastAsia="et-EE"/>
              </w:rPr>
            </w:pPr>
            <w:r>
              <w:rPr>
                <w:rFonts w:eastAsia="Times New Roman"/>
                <w:bCs/>
                <w:i/>
                <w:lang w:eastAsia="et-EE"/>
              </w:rPr>
              <w:t>139</w:t>
            </w:r>
            <w:r w:rsidR="0059553C">
              <w:rPr>
                <w:rFonts w:eastAsia="Times New Roman"/>
                <w:bCs/>
                <w:i/>
                <w:lang w:eastAsia="et-EE"/>
              </w:rPr>
              <w:t xml:space="preserve"> </w:t>
            </w:r>
            <w:r>
              <w:rPr>
                <w:rFonts w:eastAsia="Times New Roman"/>
                <w:bCs/>
                <w:i/>
                <w:lang w:eastAsia="et-EE"/>
              </w:rPr>
              <w:t>600</w:t>
            </w:r>
          </w:p>
        </w:tc>
      </w:tr>
      <w:tr w:rsidR="00DC307A" w:rsidRPr="002021DC" w14:paraId="437AEE7E" w14:textId="1B194655" w:rsidTr="00DC307A">
        <w:trPr>
          <w:trHeight w:val="315"/>
        </w:trPr>
        <w:tc>
          <w:tcPr>
            <w:tcW w:w="2354" w:type="pct"/>
            <w:shd w:val="clear" w:color="auto" w:fill="B8CCE4" w:themeFill="accent1" w:themeFillTint="66"/>
            <w:noWrap/>
            <w:vAlign w:val="center"/>
          </w:tcPr>
          <w:p w14:paraId="016B0426" w14:textId="20463099" w:rsidR="00DC307A" w:rsidRPr="002021DC" w:rsidRDefault="00DC307A" w:rsidP="00F43B2B">
            <w:pPr>
              <w:pStyle w:val="Vahedeta"/>
              <w:rPr>
                <w:rFonts w:eastAsia="Times New Roman"/>
                <w:bCs/>
                <w:i/>
                <w:lang w:eastAsia="et-EE"/>
              </w:rPr>
            </w:pPr>
            <w:r w:rsidRPr="002021DC">
              <w:rPr>
                <w:rFonts w:eastAsia="Times New Roman"/>
                <w:bCs/>
                <w:i/>
                <w:lang w:eastAsia="et-EE"/>
              </w:rPr>
              <w:t xml:space="preserve">Laekumised </w:t>
            </w:r>
            <w:r>
              <w:rPr>
                <w:rFonts w:eastAsia="Times New Roman"/>
                <w:bCs/>
                <w:i/>
                <w:lang w:eastAsia="et-EE"/>
              </w:rPr>
              <w:t>spordi- ja puhkealadelt</w:t>
            </w:r>
          </w:p>
        </w:tc>
        <w:tc>
          <w:tcPr>
            <w:tcW w:w="657" w:type="pct"/>
            <w:noWrap/>
            <w:vAlign w:val="center"/>
          </w:tcPr>
          <w:p w14:paraId="018AC49B" w14:textId="5D05E32F" w:rsidR="00DC307A" w:rsidRPr="002021DC" w:rsidRDefault="00DC307A" w:rsidP="00C009FC">
            <w:pPr>
              <w:pStyle w:val="Vahedeta"/>
              <w:jc w:val="right"/>
              <w:rPr>
                <w:rFonts w:eastAsia="Times New Roman"/>
                <w:bCs/>
                <w:i/>
                <w:lang w:eastAsia="et-EE"/>
              </w:rPr>
            </w:pPr>
            <w:r>
              <w:rPr>
                <w:rFonts w:eastAsia="Times New Roman"/>
                <w:bCs/>
                <w:i/>
                <w:lang w:eastAsia="et-EE"/>
              </w:rPr>
              <w:t>213</w:t>
            </w:r>
            <w:r w:rsidR="009F5E34">
              <w:rPr>
                <w:rFonts w:eastAsia="Times New Roman"/>
                <w:bCs/>
                <w:i/>
                <w:lang w:eastAsia="et-EE"/>
              </w:rPr>
              <w:t xml:space="preserve"> </w:t>
            </w:r>
            <w:r>
              <w:rPr>
                <w:rFonts w:eastAsia="Times New Roman"/>
                <w:bCs/>
                <w:i/>
                <w:lang w:eastAsia="et-EE"/>
              </w:rPr>
              <w:t>614</w:t>
            </w:r>
          </w:p>
        </w:tc>
        <w:tc>
          <w:tcPr>
            <w:tcW w:w="657" w:type="pct"/>
            <w:noWrap/>
            <w:vAlign w:val="center"/>
          </w:tcPr>
          <w:p w14:paraId="43A51486" w14:textId="0D83ED89" w:rsidR="00DC307A" w:rsidRPr="002021DC" w:rsidRDefault="00DC307A" w:rsidP="00C009FC">
            <w:pPr>
              <w:pStyle w:val="Vahedeta"/>
              <w:jc w:val="right"/>
              <w:rPr>
                <w:rFonts w:eastAsia="Times New Roman"/>
                <w:bCs/>
                <w:i/>
                <w:lang w:eastAsia="et-EE"/>
              </w:rPr>
            </w:pPr>
            <w:r>
              <w:rPr>
                <w:rFonts w:eastAsia="Times New Roman"/>
                <w:bCs/>
                <w:i/>
                <w:lang w:eastAsia="et-EE"/>
              </w:rPr>
              <w:t>191</w:t>
            </w:r>
            <w:r w:rsidR="009F5E34">
              <w:rPr>
                <w:rFonts w:eastAsia="Times New Roman"/>
                <w:bCs/>
                <w:i/>
                <w:lang w:eastAsia="et-EE"/>
              </w:rPr>
              <w:t xml:space="preserve"> </w:t>
            </w:r>
            <w:r>
              <w:rPr>
                <w:rFonts w:eastAsia="Times New Roman"/>
                <w:bCs/>
                <w:i/>
                <w:lang w:eastAsia="et-EE"/>
              </w:rPr>
              <w:t>300</w:t>
            </w:r>
          </w:p>
        </w:tc>
        <w:tc>
          <w:tcPr>
            <w:tcW w:w="676" w:type="pct"/>
            <w:noWrap/>
            <w:vAlign w:val="center"/>
          </w:tcPr>
          <w:p w14:paraId="2F113015" w14:textId="3026F649" w:rsidR="00DC307A" w:rsidRPr="002021DC" w:rsidRDefault="00DC307A" w:rsidP="00C009FC">
            <w:pPr>
              <w:pStyle w:val="Vahedeta"/>
              <w:jc w:val="right"/>
              <w:rPr>
                <w:rFonts w:eastAsia="Times New Roman"/>
                <w:bCs/>
                <w:i/>
                <w:lang w:eastAsia="et-EE"/>
              </w:rPr>
            </w:pPr>
            <w:r>
              <w:rPr>
                <w:rFonts w:eastAsia="Times New Roman"/>
                <w:bCs/>
                <w:i/>
                <w:lang w:eastAsia="et-EE"/>
              </w:rPr>
              <w:t>167</w:t>
            </w:r>
            <w:r w:rsidR="0059553C">
              <w:rPr>
                <w:rFonts w:eastAsia="Times New Roman"/>
                <w:bCs/>
                <w:i/>
                <w:lang w:eastAsia="et-EE"/>
              </w:rPr>
              <w:t xml:space="preserve"> </w:t>
            </w:r>
            <w:r>
              <w:rPr>
                <w:rFonts w:eastAsia="Times New Roman"/>
                <w:bCs/>
                <w:i/>
                <w:lang w:eastAsia="et-EE"/>
              </w:rPr>
              <w:t>855</w:t>
            </w:r>
          </w:p>
        </w:tc>
        <w:tc>
          <w:tcPr>
            <w:tcW w:w="656" w:type="pct"/>
            <w:noWrap/>
            <w:vAlign w:val="center"/>
          </w:tcPr>
          <w:p w14:paraId="416E673A" w14:textId="4EC56DEF" w:rsidR="00DC307A" w:rsidRPr="002021DC" w:rsidRDefault="00DC307A" w:rsidP="00C009FC">
            <w:pPr>
              <w:pStyle w:val="Vahedeta"/>
              <w:jc w:val="right"/>
              <w:rPr>
                <w:rFonts w:eastAsia="Times New Roman"/>
                <w:bCs/>
                <w:i/>
                <w:lang w:eastAsia="et-EE"/>
              </w:rPr>
            </w:pPr>
            <w:r>
              <w:rPr>
                <w:rFonts w:eastAsia="Times New Roman"/>
                <w:bCs/>
                <w:i/>
                <w:lang w:eastAsia="et-EE"/>
              </w:rPr>
              <w:t>210</w:t>
            </w:r>
            <w:r w:rsidR="0059553C">
              <w:rPr>
                <w:rFonts w:eastAsia="Times New Roman"/>
                <w:bCs/>
                <w:i/>
                <w:lang w:eastAsia="et-EE"/>
              </w:rPr>
              <w:t xml:space="preserve"> </w:t>
            </w:r>
            <w:r>
              <w:rPr>
                <w:rFonts w:eastAsia="Times New Roman"/>
                <w:bCs/>
                <w:i/>
                <w:lang w:eastAsia="et-EE"/>
              </w:rPr>
              <w:t>400</w:t>
            </w:r>
          </w:p>
        </w:tc>
      </w:tr>
      <w:tr w:rsidR="00DC307A" w:rsidRPr="002021DC" w14:paraId="18A357E9" w14:textId="668AD723" w:rsidTr="00DC307A">
        <w:trPr>
          <w:trHeight w:val="315"/>
        </w:trPr>
        <w:tc>
          <w:tcPr>
            <w:tcW w:w="2354" w:type="pct"/>
            <w:shd w:val="clear" w:color="auto" w:fill="B8CCE4" w:themeFill="accent1" w:themeFillTint="66"/>
            <w:noWrap/>
            <w:vAlign w:val="center"/>
          </w:tcPr>
          <w:p w14:paraId="61D659DB" w14:textId="6CD15803" w:rsidR="00DC307A" w:rsidRPr="002021DC" w:rsidRDefault="00DC307A" w:rsidP="00F43B2B">
            <w:pPr>
              <w:pStyle w:val="Vahedeta"/>
              <w:rPr>
                <w:rFonts w:eastAsia="Times New Roman"/>
                <w:bCs/>
                <w:i/>
                <w:lang w:eastAsia="et-EE"/>
              </w:rPr>
            </w:pPr>
            <w:r>
              <w:rPr>
                <w:rFonts w:eastAsia="Times New Roman"/>
                <w:bCs/>
                <w:i/>
                <w:lang w:eastAsia="et-EE"/>
              </w:rPr>
              <w:t>Tulud keskkonnaalasest tegevusest</w:t>
            </w:r>
          </w:p>
        </w:tc>
        <w:tc>
          <w:tcPr>
            <w:tcW w:w="657" w:type="pct"/>
            <w:noWrap/>
            <w:vAlign w:val="center"/>
          </w:tcPr>
          <w:p w14:paraId="7742141A" w14:textId="45E96667" w:rsidR="00DC307A" w:rsidRDefault="00DC307A" w:rsidP="00C009FC">
            <w:pPr>
              <w:pStyle w:val="Vahedeta"/>
              <w:jc w:val="right"/>
              <w:rPr>
                <w:rFonts w:eastAsia="Times New Roman"/>
                <w:bCs/>
                <w:i/>
                <w:lang w:eastAsia="et-EE"/>
              </w:rPr>
            </w:pPr>
            <w:r>
              <w:rPr>
                <w:rFonts w:eastAsia="Times New Roman"/>
                <w:bCs/>
                <w:i/>
                <w:lang w:eastAsia="et-EE"/>
              </w:rPr>
              <w:t>4</w:t>
            </w:r>
            <w:r w:rsidR="009F5E34">
              <w:rPr>
                <w:rFonts w:eastAsia="Times New Roman"/>
                <w:bCs/>
                <w:i/>
                <w:lang w:eastAsia="et-EE"/>
              </w:rPr>
              <w:t xml:space="preserve"> </w:t>
            </w:r>
            <w:r>
              <w:rPr>
                <w:rFonts w:eastAsia="Times New Roman"/>
                <w:bCs/>
                <w:i/>
                <w:lang w:eastAsia="et-EE"/>
              </w:rPr>
              <w:t>023</w:t>
            </w:r>
          </w:p>
        </w:tc>
        <w:tc>
          <w:tcPr>
            <w:tcW w:w="657" w:type="pct"/>
            <w:noWrap/>
            <w:vAlign w:val="center"/>
          </w:tcPr>
          <w:p w14:paraId="3D0A18B7" w14:textId="365C49B1" w:rsidR="00DC307A" w:rsidRPr="002021DC" w:rsidRDefault="00DC307A" w:rsidP="00C009FC">
            <w:pPr>
              <w:pStyle w:val="Vahedeta"/>
              <w:jc w:val="right"/>
              <w:rPr>
                <w:rFonts w:eastAsia="Times New Roman"/>
                <w:bCs/>
                <w:i/>
                <w:lang w:eastAsia="et-EE"/>
              </w:rPr>
            </w:pPr>
            <w:r>
              <w:rPr>
                <w:rFonts w:eastAsia="Times New Roman"/>
                <w:bCs/>
                <w:i/>
                <w:lang w:eastAsia="et-EE"/>
              </w:rPr>
              <w:t>4</w:t>
            </w:r>
            <w:r w:rsidR="009F5E34">
              <w:rPr>
                <w:rFonts w:eastAsia="Times New Roman"/>
                <w:bCs/>
                <w:i/>
                <w:lang w:eastAsia="et-EE"/>
              </w:rPr>
              <w:t xml:space="preserve"> </w:t>
            </w:r>
            <w:r>
              <w:rPr>
                <w:rFonts w:eastAsia="Times New Roman"/>
                <w:bCs/>
                <w:i/>
                <w:lang w:eastAsia="et-EE"/>
              </w:rPr>
              <w:t>300</w:t>
            </w:r>
          </w:p>
        </w:tc>
        <w:tc>
          <w:tcPr>
            <w:tcW w:w="676" w:type="pct"/>
            <w:noWrap/>
            <w:vAlign w:val="center"/>
          </w:tcPr>
          <w:p w14:paraId="4762F447" w14:textId="61C30C55" w:rsidR="00DC307A" w:rsidRPr="002021DC" w:rsidRDefault="00DC307A" w:rsidP="00C009FC">
            <w:pPr>
              <w:pStyle w:val="Vahedeta"/>
              <w:jc w:val="right"/>
              <w:rPr>
                <w:rFonts w:eastAsia="Times New Roman"/>
                <w:bCs/>
                <w:i/>
                <w:lang w:eastAsia="et-EE"/>
              </w:rPr>
            </w:pPr>
            <w:r>
              <w:rPr>
                <w:rFonts w:eastAsia="Times New Roman"/>
                <w:bCs/>
                <w:i/>
                <w:lang w:eastAsia="et-EE"/>
              </w:rPr>
              <w:t>4</w:t>
            </w:r>
            <w:r w:rsidR="0059553C">
              <w:rPr>
                <w:rFonts w:eastAsia="Times New Roman"/>
                <w:bCs/>
                <w:i/>
                <w:lang w:eastAsia="et-EE"/>
              </w:rPr>
              <w:t xml:space="preserve"> </w:t>
            </w:r>
            <w:r>
              <w:rPr>
                <w:rFonts w:eastAsia="Times New Roman"/>
                <w:bCs/>
                <w:i/>
                <w:lang w:eastAsia="et-EE"/>
              </w:rPr>
              <w:t>129</w:t>
            </w:r>
          </w:p>
        </w:tc>
        <w:tc>
          <w:tcPr>
            <w:tcW w:w="656" w:type="pct"/>
            <w:noWrap/>
            <w:vAlign w:val="center"/>
          </w:tcPr>
          <w:p w14:paraId="3A4232CB" w14:textId="07175BB8" w:rsidR="00DC307A" w:rsidRPr="002021DC" w:rsidRDefault="00DC307A" w:rsidP="00C009FC">
            <w:pPr>
              <w:pStyle w:val="Vahedeta"/>
              <w:jc w:val="right"/>
              <w:rPr>
                <w:rFonts w:eastAsia="Times New Roman"/>
                <w:bCs/>
                <w:i/>
                <w:lang w:eastAsia="et-EE"/>
              </w:rPr>
            </w:pPr>
            <w:r>
              <w:rPr>
                <w:rFonts w:eastAsia="Times New Roman"/>
                <w:bCs/>
                <w:i/>
                <w:lang w:eastAsia="et-EE"/>
              </w:rPr>
              <w:t>5</w:t>
            </w:r>
            <w:r w:rsidR="0059553C">
              <w:rPr>
                <w:rFonts w:eastAsia="Times New Roman"/>
                <w:bCs/>
                <w:i/>
                <w:lang w:eastAsia="et-EE"/>
              </w:rPr>
              <w:t xml:space="preserve"> </w:t>
            </w:r>
            <w:r>
              <w:rPr>
                <w:rFonts w:eastAsia="Times New Roman"/>
                <w:bCs/>
                <w:i/>
                <w:lang w:eastAsia="et-EE"/>
              </w:rPr>
              <w:t>500</w:t>
            </w:r>
          </w:p>
        </w:tc>
      </w:tr>
      <w:tr w:rsidR="00DC307A" w:rsidRPr="002021DC" w14:paraId="7B1163E6" w14:textId="69530D8E" w:rsidTr="00DC307A">
        <w:trPr>
          <w:trHeight w:val="315"/>
        </w:trPr>
        <w:tc>
          <w:tcPr>
            <w:tcW w:w="2354" w:type="pct"/>
            <w:shd w:val="clear" w:color="auto" w:fill="B8CCE4" w:themeFill="accent1" w:themeFillTint="66"/>
            <w:noWrap/>
            <w:vAlign w:val="center"/>
          </w:tcPr>
          <w:p w14:paraId="13E1A967" w14:textId="0D119FBA" w:rsidR="00DC307A" w:rsidRPr="002021DC" w:rsidRDefault="00DC307A" w:rsidP="00F43B2B">
            <w:pPr>
              <w:pStyle w:val="Vahedeta"/>
              <w:rPr>
                <w:rFonts w:eastAsia="Times New Roman"/>
                <w:bCs/>
                <w:i/>
                <w:lang w:eastAsia="et-EE"/>
              </w:rPr>
            </w:pPr>
            <w:r w:rsidRPr="002021DC">
              <w:rPr>
                <w:rFonts w:eastAsia="Times New Roman"/>
                <w:bCs/>
                <w:i/>
                <w:lang w:eastAsia="et-EE"/>
              </w:rPr>
              <w:t xml:space="preserve">Tulud </w:t>
            </w:r>
            <w:r>
              <w:rPr>
                <w:rFonts w:eastAsia="Times New Roman"/>
                <w:bCs/>
                <w:i/>
                <w:lang w:eastAsia="et-EE"/>
              </w:rPr>
              <w:t>korrakaitsealasest tegevusest</w:t>
            </w:r>
          </w:p>
        </w:tc>
        <w:tc>
          <w:tcPr>
            <w:tcW w:w="657" w:type="pct"/>
            <w:noWrap/>
            <w:vAlign w:val="center"/>
          </w:tcPr>
          <w:p w14:paraId="532C8C9D" w14:textId="260A5F93" w:rsidR="00DC307A" w:rsidRPr="002021DC" w:rsidRDefault="00DC307A" w:rsidP="00C009FC">
            <w:pPr>
              <w:pStyle w:val="Vahedeta"/>
              <w:jc w:val="right"/>
              <w:rPr>
                <w:rFonts w:eastAsia="Times New Roman"/>
                <w:bCs/>
                <w:i/>
                <w:lang w:eastAsia="et-EE"/>
              </w:rPr>
            </w:pPr>
            <w:r>
              <w:rPr>
                <w:rFonts w:eastAsia="Times New Roman"/>
                <w:bCs/>
                <w:i/>
                <w:lang w:eastAsia="et-EE"/>
              </w:rPr>
              <w:t>20</w:t>
            </w:r>
            <w:r w:rsidR="009F5E34">
              <w:rPr>
                <w:rFonts w:eastAsia="Times New Roman"/>
                <w:bCs/>
                <w:i/>
                <w:lang w:eastAsia="et-EE"/>
              </w:rPr>
              <w:t xml:space="preserve"> </w:t>
            </w:r>
            <w:r>
              <w:rPr>
                <w:rFonts w:eastAsia="Times New Roman"/>
                <w:bCs/>
                <w:i/>
                <w:lang w:eastAsia="et-EE"/>
              </w:rPr>
              <w:t>675</w:t>
            </w:r>
          </w:p>
        </w:tc>
        <w:tc>
          <w:tcPr>
            <w:tcW w:w="657" w:type="pct"/>
            <w:noWrap/>
            <w:vAlign w:val="center"/>
          </w:tcPr>
          <w:p w14:paraId="6F1B45B7" w14:textId="6B3A4B01" w:rsidR="00DC307A" w:rsidRPr="002021DC" w:rsidRDefault="00DC307A" w:rsidP="00C009FC">
            <w:pPr>
              <w:pStyle w:val="Vahedeta"/>
              <w:jc w:val="right"/>
              <w:rPr>
                <w:rFonts w:eastAsia="Times New Roman"/>
                <w:bCs/>
                <w:i/>
                <w:lang w:eastAsia="et-EE"/>
              </w:rPr>
            </w:pPr>
            <w:r>
              <w:rPr>
                <w:rFonts w:eastAsia="Times New Roman"/>
                <w:bCs/>
                <w:i/>
                <w:lang w:eastAsia="et-EE"/>
              </w:rPr>
              <w:t>15</w:t>
            </w:r>
            <w:r w:rsidR="009F5E34">
              <w:rPr>
                <w:rFonts w:eastAsia="Times New Roman"/>
                <w:bCs/>
                <w:i/>
                <w:lang w:eastAsia="et-EE"/>
              </w:rPr>
              <w:t xml:space="preserve"> </w:t>
            </w:r>
            <w:r>
              <w:rPr>
                <w:rFonts w:eastAsia="Times New Roman"/>
                <w:bCs/>
                <w:i/>
                <w:lang w:eastAsia="et-EE"/>
              </w:rPr>
              <w:t>000</w:t>
            </w:r>
          </w:p>
        </w:tc>
        <w:tc>
          <w:tcPr>
            <w:tcW w:w="676" w:type="pct"/>
            <w:noWrap/>
            <w:vAlign w:val="center"/>
          </w:tcPr>
          <w:p w14:paraId="044E5FCA" w14:textId="12BD1377" w:rsidR="00DC307A" w:rsidRPr="002021DC" w:rsidRDefault="00DC307A" w:rsidP="00C009FC">
            <w:pPr>
              <w:pStyle w:val="Vahedeta"/>
              <w:jc w:val="right"/>
              <w:rPr>
                <w:rFonts w:eastAsia="Times New Roman"/>
                <w:bCs/>
                <w:i/>
                <w:lang w:eastAsia="et-EE"/>
              </w:rPr>
            </w:pPr>
            <w:r>
              <w:rPr>
                <w:rFonts w:eastAsia="Times New Roman"/>
                <w:bCs/>
                <w:i/>
                <w:lang w:eastAsia="et-EE"/>
              </w:rPr>
              <w:t>16</w:t>
            </w:r>
            <w:r w:rsidR="0059553C">
              <w:rPr>
                <w:rFonts w:eastAsia="Times New Roman"/>
                <w:bCs/>
                <w:i/>
                <w:lang w:eastAsia="et-EE"/>
              </w:rPr>
              <w:t xml:space="preserve"> </w:t>
            </w:r>
            <w:r>
              <w:rPr>
                <w:rFonts w:eastAsia="Times New Roman"/>
                <w:bCs/>
                <w:i/>
                <w:lang w:eastAsia="et-EE"/>
              </w:rPr>
              <w:t>058</w:t>
            </w:r>
          </w:p>
        </w:tc>
        <w:tc>
          <w:tcPr>
            <w:tcW w:w="656" w:type="pct"/>
            <w:noWrap/>
            <w:vAlign w:val="center"/>
          </w:tcPr>
          <w:p w14:paraId="4DBD87D9" w14:textId="262658EB" w:rsidR="00DC307A" w:rsidRPr="002021DC" w:rsidRDefault="00DC307A" w:rsidP="00C009FC">
            <w:pPr>
              <w:pStyle w:val="Vahedeta"/>
              <w:jc w:val="right"/>
              <w:rPr>
                <w:rFonts w:eastAsia="Times New Roman"/>
                <w:bCs/>
                <w:i/>
                <w:lang w:eastAsia="et-EE"/>
              </w:rPr>
            </w:pPr>
            <w:r>
              <w:rPr>
                <w:rFonts w:eastAsia="Times New Roman"/>
                <w:bCs/>
                <w:i/>
                <w:lang w:eastAsia="et-EE"/>
              </w:rPr>
              <w:t>20</w:t>
            </w:r>
            <w:r w:rsidR="0059553C">
              <w:rPr>
                <w:rFonts w:eastAsia="Times New Roman"/>
                <w:bCs/>
                <w:i/>
                <w:lang w:eastAsia="et-EE"/>
              </w:rPr>
              <w:t xml:space="preserve"> </w:t>
            </w:r>
            <w:r>
              <w:rPr>
                <w:rFonts w:eastAsia="Times New Roman"/>
                <w:bCs/>
                <w:i/>
                <w:lang w:eastAsia="et-EE"/>
              </w:rPr>
              <w:t>00</w:t>
            </w:r>
            <w:r w:rsidRPr="002021DC">
              <w:rPr>
                <w:rFonts w:eastAsia="Times New Roman"/>
                <w:bCs/>
                <w:i/>
                <w:lang w:eastAsia="et-EE"/>
              </w:rPr>
              <w:t>0</w:t>
            </w:r>
          </w:p>
        </w:tc>
      </w:tr>
      <w:tr w:rsidR="00DC307A" w:rsidRPr="002021DC" w14:paraId="6C1BA4A3" w14:textId="0951D391" w:rsidTr="00DC307A">
        <w:trPr>
          <w:trHeight w:val="315"/>
        </w:trPr>
        <w:tc>
          <w:tcPr>
            <w:tcW w:w="2354" w:type="pct"/>
            <w:shd w:val="clear" w:color="auto" w:fill="B8CCE4" w:themeFill="accent1" w:themeFillTint="66"/>
            <w:noWrap/>
            <w:vAlign w:val="center"/>
          </w:tcPr>
          <w:p w14:paraId="59AAA76A" w14:textId="77777777" w:rsidR="00DC307A" w:rsidRPr="002021DC" w:rsidRDefault="00DC307A" w:rsidP="00F43B2B">
            <w:pPr>
              <w:pStyle w:val="Vahedeta"/>
              <w:rPr>
                <w:rFonts w:eastAsia="Times New Roman"/>
                <w:bCs/>
                <w:i/>
                <w:lang w:eastAsia="et-EE"/>
              </w:rPr>
            </w:pPr>
            <w:r w:rsidRPr="002021DC">
              <w:rPr>
                <w:rFonts w:eastAsia="Times New Roman"/>
                <w:bCs/>
                <w:i/>
                <w:lang w:eastAsia="et-EE"/>
              </w:rPr>
              <w:t>Rendi- ja üüritulud</w:t>
            </w:r>
          </w:p>
        </w:tc>
        <w:tc>
          <w:tcPr>
            <w:tcW w:w="657" w:type="pct"/>
            <w:noWrap/>
            <w:vAlign w:val="center"/>
          </w:tcPr>
          <w:p w14:paraId="02E56C39" w14:textId="7701624A" w:rsidR="00DC307A" w:rsidRPr="002021DC" w:rsidRDefault="00DC307A" w:rsidP="00C009FC">
            <w:pPr>
              <w:pStyle w:val="Vahedeta"/>
              <w:jc w:val="right"/>
              <w:rPr>
                <w:rFonts w:eastAsia="Times New Roman"/>
                <w:bCs/>
                <w:i/>
                <w:lang w:eastAsia="et-EE"/>
              </w:rPr>
            </w:pPr>
            <w:r>
              <w:rPr>
                <w:rFonts w:eastAsia="Times New Roman"/>
                <w:bCs/>
                <w:i/>
                <w:lang w:eastAsia="et-EE"/>
              </w:rPr>
              <w:t>35</w:t>
            </w:r>
            <w:r w:rsidR="009F5E34">
              <w:rPr>
                <w:rFonts w:eastAsia="Times New Roman"/>
                <w:bCs/>
                <w:i/>
                <w:lang w:eastAsia="et-EE"/>
              </w:rPr>
              <w:t xml:space="preserve"> </w:t>
            </w:r>
            <w:r>
              <w:rPr>
                <w:rFonts w:eastAsia="Times New Roman"/>
                <w:bCs/>
                <w:i/>
                <w:lang w:eastAsia="et-EE"/>
              </w:rPr>
              <w:t>196</w:t>
            </w:r>
          </w:p>
        </w:tc>
        <w:tc>
          <w:tcPr>
            <w:tcW w:w="657" w:type="pct"/>
            <w:noWrap/>
            <w:vAlign w:val="center"/>
          </w:tcPr>
          <w:p w14:paraId="36756A99" w14:textId="779005C5" w:rsidR="00DC307A" w:rsidRPr="002021DC" w:rsidRDefault="00DC307A" w:rsidP="00C009FC">
            <w:pPr>
              <w:pStyle w:val="Vahedeta"/>
              <w:jc w:val="right"/>
              <w:rPr>
                <w:rFonts w:eastAsia="Times New Roman"/>
                <w:bCs/>
                <w:i/>
                <w:lang w:eastAsia="et-EE"/>
              </w:rPr>
            </w:pPr>
            <w:r>
              <w:rPr>
                <w:rFonts w:eastAsia="Times New Roman"/>
                <w:bCs/>
                <w:i/>
                <w:lang w:eastAsia="et-EE"/>
              </w:rPr>
              <w:t>33</w:t>
            </w:r>
            <w:r w:rsidR="009F5E34">
              <w:rPr>
                <w:rFonts w:eastAsia="Times New Roman"/>
                <w:bCs/>
                <w:i/>
                <w:lang w:eastAsia="et-EE"/>
              </w:rPr>
              <w:t xml:space="preserve"> </w:t>
            </w:r>
            <w:r>
              <w:rPr>
                <w:rFonts w:eastAsia="Times New Roman"/>
                <w:bCs/>
                <w:i/>
                <w:lang w:eastAsia="et-EE"/>
              </w:rPr>
              <w:t>000</w:t>
            </w:r>
          </w:p>
        </w:tc>
        <w:tc>
          <w:tcPr>
            <w:tcW w:w="676" w:type="pct"/>
            <w:noWrap/>
            <w:vAlign w:val="center"/>
          </w:tcPr>
          <w:p w14:paraId="518749A6" w14:textId="7AA075FF" w:rsidR="00DC307A" w:rsidRPr="002021DC" w:rsidRDefault="00DC307A" w:rsidP="00C009FC">
            <w:pPr>
              <w:pStyle w:val="Vahedeta"/>
              <w:jc w:val="right"/>
              <w:rPr>
                <w:rFonts w:eastAsia="Times New Roman"/>
                <w:bCs/>
                <w:i/>
                <w:lang w:eastAsia="et-EE"/>
              </w:rPr>
            </w:pPr>
            <w:r>
              <w:rPr>
                <w:rFonts w:eastAsia="Times New Roman"/>
                <w:bCs/>
                <w:i/>
                <w:lang w:eastAsia="et-EE"/>
              </w:rPr>
              <w:t>39</w:t>
            </w:r>
            <w:r w:rsidR="0059553C">
              <w:rPr>
                <w:rFonts w:eastAsia="Times New Roman"/>
                <w:bCs/>
                <w:i/>
                <w:lang w:eastAsia="et-EE"/>
              </w:rPr>
              <w:t xml:space="preserve"> </w:t>
            </w:r>
            <w:r>
              <w:rPr>
                <w:rFonts w:eastAsia="Times New Roman"/>
                <w:bCs/>
                <w:i/>
                <w:lang w:eastAsia="et-EE"/>
              </w:rPr>
              <w:t>520</w:t>
            </w:r>
          </w:p>
        </w:tc>
        <w:tc>
          <w:tcPr>
            <w:tcW w:w="656" w:type="pct"/>
            <w:noWrap/>
            <w:vAlign w:val="center"/>
          </w:tcPr>
          <w:p w14:paraId="4E213C85" w14:textId="282DF641" w:rsidR="00DC307A" w:rsidRPr="002021DC" w:rsidRDefault="00DC307A" w:rsidP="00C009FC">
            <w:pPr>
              <w:pStyle w:val="Vahedeta"/>
              <w:jc w:val="right"/>
              <w:rPr>
                <w:rFonts w:eastAsia="Times New Roman"/>
                <w:bCs/>
                <w:i/>
                <w:lang w:eastAsia="et-EE"/>
              </w:rPr>
            </w:pPr>
            <w:r>
              <w:rPr>
                <w:rFonts w:eastAsia="Times New Roman"/>
                <w:bCs/>
                <w:i/>
                <w:lang w:eastAsia="et-EE"/>
              </w:rPr>
              <w:t>36</w:t>
            </w:r>
            <w:r w:rsidR="0059553C">
              <w:rPr>
                <w:rFonts w:eastAsia="Times New Roman"/>
                <w:bCs/>
                <w:i/>
                <w:lang w:eastAsia="et-EE"/>
              </w:rPr>
              <w:t xml:space="preserve"> </w:t>
            </w:r>
            <w:r>
              <w:rPr>
                <w:rFonts w:eastAsia="Times New Roman"/>
                <w:bCs/>
                <w:i/>
                <w:lang w:eastAsia="et-EE"/>
              </w:rPr>
              <w:t>000</w:t>
            </w:r>
          </w:p>
        </w:tc>
      </w:tr>
      <w:tr w:rsidR="00DC307A" w:rsidRPr="002021DC" w14:paraId="4FD1A4F3" w14:textId="45A75C96" w:rsidTr="00DC307A">
        <w:trPr>
          <w:trHeight w:val="315"/>
        </w:trPr>
        <w:tc>
          <w:tcPr>
            <w:tcW w:w="2354" w:type="pct"/>
            <w:shd w:val="clear" w:color="auto" w:fill="B8CCE4" w:themeFill="accent1" w:themeFillTint="66"/>
            <w:noWrap/>
            <w:vAlign w:val="center"/>
          </w:tcPr>
          <w:p w14:paraId="2A386861" w14:textId="77777777" w:rsidR="00DC307A" w:rsidRPr="002021DC" w:rsidRDefault="00DC307A" w:rsidP="00F43B2B">
            <w:pPr>
              <w:pStyle w:val="Vahedeta"/>
              <w:rPr>
                <w:rFonts w:eastAsia="Times New Roman"/>
                <w:bCs/>
                <w:i/>
                <w:lang w:eastAsia="et-EE"/>
              </w:rPr>
            </w:pPr>
            <w:r w:rsidRPr="002021DC">
              <w:rPr>
                <w:rFonts w:eastAsia="Times New Roman"/>
                <w:bCs/>
                <w:i/>
                <w:lang w:eastAsia="et-EE"/>
              </w:rPr>
              <w:t>Muud kaupade ja teenuste müük</w:t>
            </w:r>
          </w:p>
        </w:tc>
        <w:tc>
          <w:tcPr>
            <w:tcW w:w="657" w:type="pct"/>
            <w:noWrap/>
            <w:vAlign w:val="center"/>
          </w:tcPr>
          <w:p w14:paraId="51090CCE" w14:textId="0B24B390" w:rsidR="00DC307A" w:rsidRPr="002021DC" w:rsidRDefault="00DC307A" w:rsidP="00C009FC">
            <w:pPr>
              <w:pStyle w:val="Vahedeta"/>
              <w:jc w:val="right"/>
              <w:rPr>
                <w:rFonts w:eastAsia="Times New Roman"/>
                <w:bCs/>
                <w:i/>
                <w:lang w:eastAsia="et-EE"/>
              </w:rPr>
            </w:pPr>
            <w:r>
              <w:rPr>
                <w:rFonts w:eastAsia="Times New Roman"/>
                <w:bCs/>
                <w:i/>
                <w:lang w:eastAsia="et-EE"/>
              </w:rPr>
              <w:t>4</w:t>
            </w:r>
            <w:r w:rsidR="009F5E34">
              <w:rPr>
                <w:rFonts w:eastAsia="Times New Roman"/>
                <w:bCs/>
                <w:i/>
                <w:lang w:eastAsia="et-EE"/>
              </w:rPr>
              <w:t xml:space="preserve"> </w:t>
            </w:r>
            <w:r>
              <w:rPr>
                <w:rFonts w:eastAsia="Times New Roman"/>
                <w:bCs/>
                <w:i/>
                <w:lang w:eastAsia="et-EE"/>
              </w:rPr>
              <w:t>399</w:t>
            </w:r>
          </w:p>
        </w:tc>
        <w:tc>
          <w:tcPr>
            <w:tcW w:w="657" w:type="pct"/>
            <w:noWrap/>
            <w:vAlign w:val="center"/>
          </w:tcPr>
          <w:p w14:paraId="633D242F" w14:textId="48A831EC" w:rsidR="00DC307A" w:rsidRPr="002021DC" w:rsidRDefault="00DC307A" w:rsidP="00C009FC">
            <w:pPr>
              <w:pStyle w:val="Vahedeta"/>
              <w:jc w:val="right"/>
              <w:rPr>
                <w:rFonts w:eastAsia="Times New Roman"/>
                <w:bCs/>
                <w:i/>
                <w:lang w:eastAsia="et-EE"/>
              </w:rPr>
            </w:pPr>
            <w:r>
              <w:rPr>
                <w:rFonts w:eastAsia="Times New Roman"/>
                <w:bCs/>
                <w:i/>
                <w:lang w:eastAsia="et-EE"/>
              </w:rPr>
              <w:t>5</w:t>
            </w:r>
            <w:r w:rsidR="009F5E34">
              <w:rPr>
                <w:rFonts w:eastAsia="Times New Roman"/>
                <w:bCs/>
                <w:i/>
                <w:lang w:eastAsia="et-EE"/>
              </w:rPr>
              <w:t xml:space="preserve"> </w:t>
            </w:r>
            <w:r>
              <w:rPr>
                <w:rFonts w:eastAsia="Times New Roman"/>
                <w:bCs/>
                <w:i/>
                <w:lang w:eastAsia="et-EE"/>
              </w:rPr>
              <w:t>000</w:t>
            </w:r>
          </w:p>
        </w:tc>
        <w:tc>
          <w:tcPr>
            <w:tcW w:w="676" w:type="pct"/>
            <w:noWrap/>
            <w:vAlign w:val="center"/>
          </w:tcPr>
          <w:p w14:paraId="3BA207C0" w14:textId="78DBB98F" w:rsidR="00DC307A" w:rsidRPr="002021DC" w:rsidRDefault="00DC307A" w:rsidP="00C009FC">
            <w:pPr>
              <w:pStyle w:val="Vahedeta"/>
              <w:jc w:val="right"/>
              <w:rPr>
                <w:rFonts w:eastAsia="Times New Roman"/>
                <w:bCs/>
                <w:i/>
                <w:lang w:eastAsia="et-EE"/>
              </w:rPr>
            </w:pPr>
            <w:r>
              <w:rPr>
                <w:rFonts w:eastAsia="Times New Roman"/>
                <w:bCs/>
                <w:i/>
                <w:lang w:eastAsia="et-EE"/>
              </w:rPr>
              <w:t>2</w:t>
            </w:r>
            <w:r w:rsidR="0059553C">
              <w:rPr>
                <w:rFonts w:eastAsia="Times New Roman"/>
                <w:bCs/>
                <w:i/>
                <w:lang w:eastAsia="et-EE"/>
              </w:rPr>
              <w:t xml:space="preserve"> </w:t>
            </w:r>
            <w:r>
              <w:rPr>
                <w:rFonts w:eastAsia="Times New Roman"/>
                <w:bCs/>
                <w:i/>
                <w:lang w:eastAsia="et-EE"/>
              </w:rPr>
              <w:t>731</w:t>
            </w:r>
          </w:p>
        </w:tc>
        <w:tc>
          <w:tcPr>
            <w:tcW w:w="656" w:type="pct"/>
            <w:noWrap/>
            <w:vAlign w:val="center"/>
          </w:tcPr>
          <w:p w14:paraId="52102113" w14:textId="064CEF03" w:rsidR="00DC307A" w:rsidRPr="002021DC" w:rsidRDefault="00DC307A" w:rsidP="00C009FC">
            <w:pPr>
              <w:pStyle w:val="Vahedeta"/>
              <w:jc w:val="right"/>
              <w:rPr>
                <w:rFonts w:eastAsia="Times New Roman"/>
                <w:bCs/>
                <w:i/>
                <w:lang w:eastAsia="et-EE"/>
              </w:rPr>
            </w:pPr>
            <w:r>
              <w:rPr>
                <w:rFonts w:eastAsia="Times New Roman"/>
                <w:bCs/>
                <w:i/>
                <w:lang w:eastAsia="et-EE"/>
              </w:rPr>
              <w:t>8</w:t>
            </w:r>
            <w:r w:rsidR="0059553C">
              <w:rPr>
                <w:rFonts w:eastAsia="Times New Roman"/>
                <w:bCs/>
                <w:i/>
                <w:lang w:eastAsia="et-EE"/>
              </w:rPr>
              <w:t xml:space="preserve"> </w:t>
            </w:r>
            <w:r>
              <w:rPr>
                <w:rFonts w:eastAsia="Times New Roman"/>
                <w:bCs/>
                <w:i/>
                <w:lang w:eastAsia="et-EE"/>
              </w:rPr>
              <w:t>500</w:t>
            </w:r>
          </w:p>
        </w:tc>
      </w:tr>
      <w:tr w:rsidR="00DC307A" w:rsidRPr="002A3D80" w14:paraId="2F8DF511" w14:textId="6F2CF8C3" w:rsidTr="00DC307A">
        <w:trPr>
          <w:trHeight w:val="315"/>
        </w:trPr>
        <w:tc>
          <w:tcPr>
            <w:tcW w:w="2354" w:type="pct"/>
            <w:shd w:val="clear" w:color="auto" w:fill="B8CCE4" w:themeFill="accent1" w:themeFillTint="66"/>
            <w:noWrap/>
            <w:vAlign w:val="center"/>
            <w:hideMark/>
          </w:tcPr>
          <w:p w14:paraId="1D5D3ECD" w14:textId="77777777" w:rsidR="00DC307A" w:rsidRPr="002A3D80" w:rsidRDefault="00DC307A" w:rsidP="00F43B2B">
            <w:pPr>
              <w:pStyle w:val="Vahedeta"/>
              <w:rPr>
                <w:rFonts w:eastAsia="Times New Roman"/>
                <w:b/>
                <w:bCs/>
                <w:lang w:eastAsia="et-EE"/>
              </w:rPr>
            </w:pPr>
            <w:r w:rsidRPr="002A3D80">
              <w:rPr>
                <w:rFonts w:eastAsia="Times New Roman"/>
                <w:b/>
                <w:bCs/>
                <w:lang w:eastAsia="et-EE"/>
              </w:rPr>
              <w:t>Saadavad toetused tegevuskuludeks</w:t>
            </w:r>
          </w:p>
        </w:tc>
        <w:tc>
          <w:tcPr>
            <w:tcW w:w="657" w:type="pct"/>
            <w:noWrap/>
            <w:vAlign w:val="center"/>
            <w:hideMark/>
          </w:tcPr>
          <w:p w14:paraId="1D3EFD1D" w14:textId="70DE7B89" w:rsidR="00DC307A" w:rsidRPr="002A3D80" w:rsidRDefault="00DC307A" w:rsidP="00C009FC">
            <w:pPr>
              <w:pStyle w:val="Vahedeta"/>
              <w:jc w:val="right"/>
              <w:rPr>
                <w:rFonts w:eastAsia="Times New Roman"/>
                <w:b/>
                <w:bCs/>
                <w:lang w:eastAsia="et-EE"/>
              </w:rPr>
            </w:pPr>
            <w:r>
              <w:rPr>
                <w:rFonts w:eastAsia="Times New Roman"/>
                <w:b/>
                <w:bCs/>
                <w:lang w:eastAsia="et-EE"/>
              </w:rPr>
              <w:t>9</w:t>
            </w:r>
            <w:r w:rsidR="009F5E34">
              <w:rPr>
                <w:rFonts w:eastAsia="Times New Roman"/>
                <w:b/>
                <w:bCs/>
                <w:lang w:eastAsia="et-EE"/>
              </w:rPr>
              <w:t xml:space="preserve"> </w:t>
            </w:r>
            <w:r>
              <w:rPr>
                <w:rFonts w:eastAsia="Times New Roman"/>
                <w:b/>
                <w:bCs/>
                <w:lang w:eastAsia="et-EE"/>
              </w:rPr>
              <w:t>148</w:t>
            </w:r>
            <w:r w:rsidR="009F5E34">
              <w:rPr>
                <w:rFonts w:eastAsia="Times New Roman"/>
                <w:b/>
                <w:bCs/>
                <w:lang w:eastAsia="et-EE"/>
              </w:rPr>
              <w:t xml:space="preserve"> </w:t>
            </w:r>
            <w:r>
              <w:rPr>
                <w:rFonts w:eastAsia="Times New Roman"/>
                <w:b/>
                <w:bCs/>
                <w:lang w:eastAsia="et-EE"/>
              </w:rPr>
              <w:t>131</w:t>
            </w:r>
          </w:p>
        </w:tc>
        <w:tc>
          <w:tcPr>
            <w:tcW w:w="657" w:type="pct"/>
            <w:noWrap/>
            <w:vAlign w:val="center"/>
            <w:hideMark/>
          </w:tcPr>
          <w:p w14:paraId="148115AF" w14:textId="25A511CA" w:rsidR="00DC307A" w:rsidRPr="002A3D80" w:rsidRDefault="00DC307A" w:rsidP="00C009FC">
            <w:pPr>
              <w:pStyle w:val="Vahedeta"/>
              <w:jc w:val="right"/>
              <w:rPr>
                <w:rFonts w:eastAsia="Times New Roman"/>
                <w:b/>
                <w:bCs/>
                <w:lang w:eastAsia="et-EE"/>
              </w:rPr>
            </w:pPr>
            <w:r>
              <w:rPr>
                <w:rFonts w:eastAsia="Times New Roman"/>
                <w:b/>
                <w:bCs/>
                <w:lang w:eastAsia="et-EE"/>
              </w:rPr>
              <w:t>9</w:t>
            </w:r>
            <w:r w:rsidR="009F5E34">
              <w:rPr>
                <w:rFonts w:eastAsia="Times New Roman"/>
                <w:b/>
                <w:bCs/>
                <w:lang w:eastAsia="et-EE"/>
              </w:rPr>
              <w:t xml:space="preserve"> </w:t>
            </w:r>
            <w:r>
              <w:rPr>
                <w:rFonts w:eastAsia="Times New Roman"/>
                <w:b/>
                <w:bCs/>
                <w:lang w:eastAsia="et-EE"/>
              </w:rPr>
              <w:t>110</w:t>
            </w:r>
            <w:r w:rsidR="009F5E34">
              <w:rPr>
                <w:rFonts w:eastAsia="Times New Roman"/>
                <w:b/>
                <w:bCs/>
                <w:lang w:eastAsia="et-EE"/>
              </w:rPr>
              <w:t xml:space="preserve"> </w:t>
            </w:r>
            <w:r>
              <w:rPr>
                <w:rFonts w:eastAsia="Times New Roman"/>
                <w:b/>
                <w:bCs/>
                <w:lang w:eastAsia="et-EE"/>
              </w:rPr>
              <w:t>137</w:t>
            </w:r>
          </w:p>
        </w:tc>
        <w:tc>
          <w:tcPr>
            <w:tcW w:w="676" w:type="pct"/>
            <w:noWrap/>
            <w:vAlign w:val="center"/>
            <w:hideMark/>
          </w:tcPr>
          <w:p w14:paraId="37298D60" w14:textId="35D3E2FC" w:rsidR="00DC307A" w:rsidRPr="002A3D80" w:rsidRDefault="00DC307A" w:rsidP="00C009FC">
            <w:pPr>
              <w:pStyle w:val="Vahedeta"/>
              <w:jc w:val="right"/>
              <w:rPr>
                <w:rFonts w:eastAsia="Times New Roman"/>
                <w:b/>
                <w:bCs/>
                <w:lang w:eastAsia="et-EE"/>
              </w:rPr>
            </w:pPr>
            <w:r>
              <w:rPr>
                <w:rFonts w:eastAsia="Times New Roman"/>
                <w:b/>
                <w:bCs/>
                <w:lang w:eastAsia="et-EE"/>
              </w:rPr>
              <w:t>7</w:t>
            </w:r>
            <w:r w:rsidR="0059553C">
              <w:rPr>
                <w:rFonts w:eastAsia="Times New Roman"/>
                <w:b/>
                <w:bCs/>
                <w:lang w:eastAsia="et-EE"/>
              </w:rPr>
              <w:t xml:space="preserve"> </w:t>
            </w:r>
            <w:r>
              <w:rPr>
                <w:rFonts w:eastAsia="Times New Roman"/>
                <w:b/>
                <w:bCs/>
                <w:lang w:eastAsia="et-EE"/>
              </w:rPr>
              <w:t>404</w:t>
            </w:r>
            <w:r w:rsidR="0059553C">
              <w:rPr>
                <w:rFonts w:eastAsia="Times New Roman"/>
                <w:b/>
                <w:bCs/>
                <w:lang w:eastAsia="et-EE"/>
              </w:rPr>
              <w:t xml:space="preserve"> </w:t>
            </w:r>
            <w:r>
              <w:rPr>
                <w:rFonts w:eastAsia="Times New Roman"/>
                <w:b/>
                <w:bCs/>
                <w:lang w:eastAsia="et-EE"/>
              </w:rPr>
              <w:t>535</w:t>
            </w:r>
          </w:p>
        </w:tc>
        <w:tc>
          <w:tcPr>
            <w:tcW w:w="656" w:type="pct"/>
            <w:noWrap/>
            <w:vAlign w:val="center"/>
            <w:hideMark/>
          </w:tcPr>
          <w:p w14:paraId="50217B8F" w14:textId="735C565A" w:rsidR="00DC307A" w:rsidRPr="002A3D80" w:rsidRDefault="00DC307A" w:rsidP="00C009FC">
            <w:pPr>
              <w:pStyle w:val="Vahedeta"/>
              <w:jc w:val="right"/>
              <w:rPr>
                <w:rFonts w:eastAsia="Times New Roman"/>
                <w:b/>
                <w:bCs/>
                <w:lang w:eastAsia="et-EE"/>
              </w:rPr>
            </w:pPr>
            <w:r>
              <w:rPr>
                <w:rFonts w:eastAsia="Times New Roman"/>
                <w:b/>
                <w:bCs/>
                <w:lang w:eastAsia="et-EE"/>
              </w:rPr>
              <w:t>9</w:t>
            </w:r>
            <w:r w:rsidR="0059553C">
              <w:rPr>
                <w:rFonts w:eastAsia="Times New Roman"/>
                <w:b/>
                <w:bCs/>
                <w:lang w:eastAsia="et-EE"/>
              </w:rPr>
              <w:t xml:space="preserve"> </w:t>
            </w:r>
            <w:r>
              <w:rPr>
                <w:rFonts w:eastAsia="Times New Roman"/>
                <w:b/>
                <w:bCs/>
                <w:lang w:eastAsia="et-EE"/>
              </w:rPr>
              <w:t>082</w:t>
            </w:r>
            <w:r w:rsidR="0059553C">
              <w:rPr>
                <w:rFonts w:eastAsia="Times New Roman"/>
                <w:b/>
                <w:bCs/>
                <w:lang w:eastAsia="et-EE"/>
              </w:rPr>
              <w:t xml:space="preserve"> </w:t>
            </w:r>
            <w:r>
              <w:rPr>
                <w:rFonts w:eastAsia="Times New Roman"/>
                <w:b/>
                <w:bCs/>
                <w:lang w:eastAsia="et-EE"/>
              </w:rPr>
              <w:t>923</w:t>
            </w:r>
          </w:p>
        </w:tc>
      </w:tr>
      <w:tr w:rsidR="00DC307A" w:rsidRPr="002A3D80" w14:paraId="1D96E77C" w14:textId="2A112BBD" w:rsidTr="00DC307A">
        <w:trPr>
          <w:trHeight w:val="300"/>
        </w:trPr>
        <w:tc>
          <w:tcPr>
            <w:tcW w:w="2354" w:type="pct"/>
            <w:shd w:val="clear" w:color="auto" w:fill="B8CCE4" w:themeFill="accent1" w:themeFillTint="66"/>
            <w:noWrap/>
            <w:vAlign w:val="center"/>
            <w:hideMark/>
          </w:tcPr>
          <w:p w14:paraId="25E0EFFE" w14:textId="77777777" w:rsidR="00DC307A" w:rsidRPr="002A3D80" w:rsidRDefault="00DC307A" w:rsidP="00F43B2B">
            <w:pPr>
              <w:pStyle w:val="Vahedeta"/>
              <w:rPr>
                <w:rFonts w:eastAsia="Times New Roman"/>
                <w:i/>
                <w:lang w:eastAsia="et-EE"/>
              </w:rPr>
            </w:pPr>
            <w:r w:rsidRPr="002A3D80">
              <w:rPr>
                <w:rFonts w:eastAsia="Times New Roman"/>
                <w:i/>
                <w:lang w:eastAsia="et-EE"/>
              </w:rPr>
              <w:t>Tasandusfond (lg 1)</w:t>
            </w:r>
          </w:p>
        </w:tc>
        <w:tc>
          <w:tcPr>
            <w:tcW w:w="657" w:type="pct"/>
            <w:noWrap/>
            <w:vAlign w:val="center"/>
            <w:hideMark/>
          </w:tcPr>
          <w:p w14:paraId="4163A908" w14:textId="15047EEA" w:rsidR="00DC307A" w:rsidRPr="002A3D80" w:rsidRDefault="00DC307A" w:rsidP="00C009FC">
            <w:pPr>
              <w:pStyle w:val="Vahedeta"/>
              <w:jc w:val="right"/>
              <w:rPr>
                <w:rFonts w:eastAsia="Times New Roman"/>
                <w:i/>
                <w:lang w:eastAsia="et-EE"/>
              </w:rPr>
            </w:pPr>
            <w:r>
              <w:rPr>
                <w:rFonts w:eastAsia="Times New Roman"/>
                <w:i/>
                <w:lang w:eastAsia="et-EE"/>
              </w:rPr>
              <w:t>2</w:t>
            </w:r>
            <w:r w:rsidR="009F5E34">
              <w:rPr>
                <w:rFonts w:eastAsia="Times New Roman"/>
                <w:i/>
                <w:lang w:eastAsia="et-EE"/>
              </w:rPr>
              <w:t xml:space="preserve"> </w:t>
            </w:r>
            <w:r>
              <w:rPr>
                <w:rFonts w:eastAsia="Times New Roman"/>
                <w:i/>
                <w:lang w:eastAsia="et-EE"/>
              </w:rPr>
              <w:t>110</w:t>
            </w:r>
            <w:r w:rsidR="009F5E34">
              <w:rPr>
                <w:rFonts w:eastAsia="Times New Roman"/>
                <w:i/>
                <w:lang w:eastAsia="et-EE"/>
              </w:rPr>
              <w:t xml:space="preserve"> </w:t>
            </w:r>
            <w:r>
              <w:rPr>
                <w:rFonts w:eastAsia="Times New Roman"/>
                <w:i/>
                <w:lang w:eastAsia="et-EE"/>
              </w:rPr>
              <w:t>280</w:t>
            </w:r>
          </w:p>
        </w:tc>
        <w:tc>
          <w:tcPr>
            <w:tcW w:w="657" w:type="pct"/>
            <w:noWrap/>
            <w:vAlign w:val="center"/>
            <w:hideMark/>
          </w:tcPr>
          <w:p w14:paraId="275875DE" w14:textId="2DA23C14" w:rsidR="00DC307A" w:rsidRPr="002A3D80" w:rsidRDefault="00DC307A" w:rsidP="00C009FC">
            <w:pPr>
              <w:pStyle w:val="Vahedeta"/>
              <w:jc w:val="right"/>
              <w:rPr>
                <w:rFonts w:eastAsia="Times New Roman"/>
                <w:i/>
                <w:lang w:eastAsia="et-EE"/>
              </w:rPr>
            </w:pPr>
            <w:r>
              <w:rPr>
                <w:rFonts w:eastAsia="Times New Roman"/>
                <w:i/>
                <w:lang w:eastAsia="et-EE"/>
              </w:rPr>
              <w:t>3</w:t>
            </w:r>
            <w:r w:rsidR="009F5E34">
              <w:rPr>
                <w:rFonts w:eastAsia="Times New Roman"/>
                <w:i/>
                <w:lang w:eastAsia="et-EE"/>
              </w:rPr>
              <w:t xml:space="preserve"> </w:t>
            </w:r>
            <w:r>
              <w:rPr>
                <w:rFonts w:eastAsia="Times New Roman"/>
                <w:i/>
                <w:lang w:eastAsia="et-EE"/>
              </w:rPr>
              <w:t>100</w:t>
            </w:r>
            <w:r w:rsidR="009F5E34">
              <w:rPr>
                <w:rFonts w:eastAsia="Times New Roman"/>
                <w:i/>
                <w:lang w:eastAsia="et-EE"/>
              </w:rPr>
              <w:t xml:space="preserve"> </w:t>
            </w:r>
            <w:r>
              <w:rPr>
                <w:rFonts w:eastAsia="Times New Roman"/>
                <w:i/>
                <w:lang w:eastAsia="et-EE"/>
              </w:rPr>
              <w:t>830</w:t>
            </w:r>
          </w:p>
        </w:tc>
        <w:tc>
          <w:tcPr>
            <w:tcW w:w="676" w:type="pct"/>
            <w:noWrap/>
            <w:vAlign w:val="center"/>
            <w:hideMark/>
          </w:tcPr>
          <w:p w14:paraId="07AE96F3" w14:textId="4E5F4A02" w:rsidR="00DC307A" w:rsidRPr="002A3D80" w:rsidRDefault="00DC307A" w:rsidP="00C009FC">
            <w:pPr>
              <w:pStyle w:val="Vahedeta"/>
              <w:jc w:val="right"/>
              <w:rPr>
                <w:rFonts w:eastAsia="Times New Roman"/>
                <w:i/>
                <w:lang w:eastAsia="et-EE"/>
              </w:rPr>
            </w:pPr>
            <w:r>
              <w:rPr>
                <w:rFonts w:eastAsia="Times New Roman"/>
                <w:i/>
                <w:lang w:eastAsia="et-EE"/>
              </w:rPr>
              <w:t>2</w:t>
            </w:r>
            <w:r w:rsidR="0059553C">
              <w:rPr>
                <w:rFonts w:eastAsia="Times New Roman"/>
                <w:i/>
                <w:lang w:eastAsia="et-EE"/>
              </w:rPr>
              <w:t xml:space="preserve"> </w:t>
            </w:r>
            <w:r>
              <w:rPr>
                <w:rFonts w:eastAsia="Times New Roman"/>
                <w:i/>
                <w:lang w:eastAsia="et-EE"/>
              </w:rPr>
              <w:t>480</w:t>
            </w:r>
            <w:r w:rsidR="0059553C">
              <w:rPr>
                <w:rFonts w:eastAsia="Times New Roman"/>
                <w:i/>
                <w:lang w:eastAsia="et-EE"/>
              </w:rPr>
              <w:t xml:space="preserve"> </w:t>
            </w:r>
            <w:r>
              <w:rPr>
                <w:rFonts w:eastAsia="Times New Roman"/>
                <w:i/>
                <w:lang w:eastAsia="et-EE"/>
              </w:rPr>
              <w:t>663</w:t>
            </w:r>
          </w:p>
        </w:tc>
        <w:tc>
          <w:tcPr>
            <w:tcW w:w="656" w:type="pct"/>
            <w:noWrap/>
            <w:vAlign w:val="center"/>
            <w:hideMark/>
          </w:tcPr>
          <w:p w14:paraId="4FE19ED3" w14:textId="4A6204D1" w:rsidR="00DC307A" w:rsidRPr="002A3D80" w:rsidRDefault="00DC307A" w:rsidP="00C009FC">
            <w:pPr>
              <w:pStyle w:val="Vahedeta"/>
              <w:jc w:val="right"/>
              <w:rPr>
                <w:rFonts w:eastAsia="Times New Roman"/>
                <w:i/>
                <w:lang w:eastAsia="et-EE"/>
              </w:rPr>
            </w:pPr>
            <w:r>
              <w:rPr>
                <w:rFonts w:eastAsia="Times New Roman"/>
                <w:i/>
                <w:lang w:eastAsia="et-EE"/>
              </w:rPr>
              <w:t>3</w:t>
            </w:r>
            <w:r w:rsidR="0059553C">
              <w:rPr>
                <w:rFonts w:eastAsia="Times New Roman"/>
                <w:i/>
                <w:lang w:eastAsia="et-EE"/>
              </w:rPr>
              <w:t xml:space="preserve"> </w:t>
            </w:r>
            <w:r>
              <w:rPr>
                <w:rFonts w:eastAsia="Times New Roman"/>
                <w:i/>
                <w:lang w:eastAsia="et-EE"/>
              </w:rPr>
              <w:t>097</w:t>
            </w:r>
            <w:r w:rsidR="0059553C">
              <w:rPr>
                <w:rFonts w:eastAsia="Times New Roman"/>
                <w:i/>
                <w:lang w:eastAsia="et-EE"/>
              </w:rPr>
              <w:t xml:space="preserve"> </w:t>
            </w:r>
            <w:r>
              <w:rPr>
                <w:rFonts w:eastAsia="Times New Roman"/>
                <w:i/>
                <w:lang w:eastAsia="et-EE"/>
              </w:rPr>
              <w:t>000</w:t>
            </w:r>
          </w:p>
        </w:tc>
      </w:tr>
      <w:tr w:rsidR="00DC307A" w:rsidRPr="002A3D80" w14:paraId="72581E41" w14:textId="54B26D3F" w:rsidTr="00DC307A">
        <w:trPr>
          <w:trHeight w:val="300"/>
        </w:trPr>
        <w:tc>
          <w:tcPr>
            <w:tcW w:w="2354" w:type="pct"/>
            <w:shd w:val="clear" w:color="auto" w:fill="B8CCE4" w:themeFill="accent1" w:themeFillTint="66"/>
            <w:noWrap/>
            <w:vAlign w:val="center"/>
            <w:hideMark/>
          </w:tcPr>
          <w:p w14:paraId="1A8FE6B0" w14:textId="77777777" w:rsidR="00DC307A" w:rsidRPr="002A3D80" w:rsidRDefault="00DC307A" w:rsidP="00F43B2B">
            <w:pPr>
              <w:pStyle w:val="Vahedeta"/>
              <w:rPr>
                <w:rFonts w:eastAsia="Times New Roman"/>
                <w:i/>
                <w:lang w:eastAsia="et-EE"/>
              </w:rPr>
            </w:pPr>
            <w:r w:rsidRPr="002A3D80">
              <w:rPr>
                <w:rFonts w:eastAsia="Times New Roman"/>
                <w:i/>
                <w:lang w:eastAsia="et-EE"/>
              </w:rPr>
              <w:t>Toetusfond (lg 2)</w:t>
            </w:r>
          </w:p>
        </w:tc>
        <w:tc>
          <w:tcPr>
            <w:tcW w:w="657" w:type="pct"/>
            <w:noWrap/>
            <w:vAlign w:val="center"/>
            <w:hideMark/>
          </w:tcPr>
          <w:p w14:paraId="1D919C65" w14:textId="66AB6261" w:rsidR="00DC307A" w:rsidRPr="002A3D80" w:rsidRDefault="00DC307A" w:rsidP="00C009FC">
            <w:pPr>
              <w:pStyle w:val="Vahedeta"/>
              <w:jc w:val="right"/>
              <w:rPr>
                <w:rFonts w:eastAsia="Times New Roman"/>
                <w:i/>
                <w:lang w:eastAsia="et-EE"/>
              </w:rPr>
            </w:pPr>
            <w:r>
              <w:rPr>
                <w:rFonts w:eastAsia="Times New Roman"/>
                <w:i/>
                <w:lang w:eastAsia="et-EE"/>
              </w:rPr>
              <w:t>6</w:t>
            </w:r>
            <w:r w:rsidR="009F5E34">
              <w:rPr>
                <w:rFonts w:eastAsia="Times New Roman"/>
                <w:i/>
                <w:lang w:eastAsia="et-EE"/>
              </w:rPr>
              <w:t xml:space="preserve"> </w:t>
            </w:r>
            <w:r>
              <w:rPr>
                <w:rFonts w:eastAsia="Times New Roman"/>
                <w:i/>
                <w:lang w:eastAsia="et-EE"/>
              </w:rPr>
              <w:t>344</w:t>
            </w:r>
            <w:r w:rsidR="009F5E34">
              <w:rPr>
                <w:rFonts w:eastAsia="Times New Roman"/>
                <w:i/>
                <w:lang w:eastAsia="et-EE"/>
              </w:rPr>
              <w:t xml:space="preserve"> </w:t>
            </w:r>
            <w:r>
              <w:rPr>
                <w:rFonts w:eastAsia="Times New Roman"/>
                <w:i/>
                <w:lang w:eastAsia="et-EE"/>
              </w:rPr>
              <w:t>325</w:t>
            </w:r>
          </w:p>
        </w:tc>
        <w:tc>
          <w:tcPr>
            <w:tcW w:w="657" w:type="pct"/>
            <w:noWrap/>
            <w:vAlign w:val="center"/>
            <w:hideMark/>
          </w:tcPr>
          <w:p w14:paraId="762999D7" w14:textId="17208B15" w:rsidR="00DC307A" w:rsidRPr="002A3D80" w:rsidRDefault="00DC307A" w:rsidP="00C009FC">
            <w:pPr>
              <w:pStyle w:val="Vahedeta"/>
              <w:jc w:val="right"/>
              <w:rPr>
                <w:rFonts w:eastAsia="Times New Roman"/>
                <w:i/>
                <w:lang w:eastAsia="et-EE"/>
              </w:rPr>
            </w:pPr>
            <w:r>
              <w:rPr>
                <w:rFonts w:eastAsia="Times New Roman"/>
                <w:i/>
                <w:lang w:eastAsia="et-EE"/>
              </w:rPr>
              <w:t>5</w:t>
            </w:r>
            <w:r w:rsidR="009F5E34">
              <w:rPr>
                <w:rFonts w:eastAsia="Times New Roman"/>
                <w:i/>
                <w:lang w:eastAsia="et-EE"/>
              </w:rPr>
              <w:t xml:space="preserve"> </w:t>
            </w:r>
            <w:r>
              <w:rPr>
                <w:rFonts w:eastAsia="Times New Roman"/>
                <w:i/>
                <w:lang w:eastAsia="et-EE"/>
              </w:rPr>
              <w:t>283</w:t>
            </w:r>
            <w:r w:rsidR="009F5E34">
              <w:rPr>
                <w:rFonts w:eastAsia="Times New Roman"/>
                <w:i/>
                <w:lang w:eastAsia="et-EE"/>
              </w:rPr>
              <w:t xml:space="preserve"> </w:t>
            </w:r>
            <w:r>
              <w:rPr>
                <w:rFonts w:eastAsia="Times New Roman"/>
                <w:i/>
                <w:lang w:eastAsia="et-EE"/>
              </w:rPr>
              <w:t>749</w:t>
            </w:r>
          </w:p>
        </w:tc>
        <w:tc>
          <w:tcPr>
            <w:tcW w:w="676" w:type="pct"/>
            <w:noWrap/>
            <w:vAlign w:val="center"/>
            <w:hideMark/>
          </w:tcPr>
          <w:p w14:paraId="34FFD46D" w14:textId="7BA44CF9" w:rsidR="00DC307A" w:rsidRPr="002A3D80" w:rsidRDefault="00DC307A" w:rsidP="00C009FC">
            <w:pPr>
              <w:pStyle w:val="Vahedeta"/>
              <w:jc w:val="right"/>
              <w:rPr>
                <w:rFonts w:eastAsia="Times New Roman"/>
                <w:i/>
                <w:lang w:eastAsia="et-EE"/>
              </w:rPr>
            </w:pPr>
            <w:r>
              <w:rPr>
                <w:rFonts w:eastAsia="Times New Roman"/>
                <w:i/>
                <w:lang w:eastAsia="et-EE"/>
              </w:rPr>
              <w:t>4</w:t>
            </w:r>
            <w:r w:rsidR="0059553C">
              <w:rPr>
                <w:rFonts w:eastAsia="Times New Roman"/>
                <w:i/>
                <w:lang w:eastAsia="et-EE"/>
              </w:rPr>
              <w:t xml:space="preserve"> </w:t>
            </w:r>
            <w:r>
              <w:rPr>
                <w:rFonts w:eastAsia="Times New Roman"/>
                <w:i/>
                <w:lang w:eastAsia="et-EE"/>
              </w:rPr>
              <w:t>223</w:t>
            </w:r>
            <w:r w:rsidR="0059553C">
              <w:rPr>
                <w:rFonts w:eastAsia="Times New Roman"/>
                <w:i/>
                <w:lang w:eastAsia="et-EE"/>
              </w:rPr>
              <w:t xml:space="preserve"> </w:t>
            </w:r>
            <w:r>
              <w:rPr>
                <w:rFonts w:eastAsia="Times New Roman"/>
                <w:i/>
                <w:lang w:eastAsia="et-EE"/>
              </w:rPr>
              <w:t>407</w:t>
            </w:r>
          </w:p>
        </w:tc>
        <w:tc>
          <w:tcPr>
            <w:tcW w:w="656" w:type="pct"/>
            <w:noWrap/>
            <w:vAlign w:val="center"/>
            <w:hideMark/>
          </w:tcPr>
          <w:p w14:paraId="5585353C" w14:textId="499D8712" w:rsidR="00DC307A" w:rsidRPr="002A3D80" w:rsidRDefault="00DC307A" w:rsidP="00C009FC">
            <w:pPr>
              <w:pStyle w:val="Vahedeta"/>
              <w:jc w:val="right"/>
              <w:rPr>
                <w:rFonts w:eastAsia="Times New Roman"/>
                <w:i/>
                <w:lang w:eastAsia="et-EE"/>
              </w:rPr>
            </w:pPr>
            <w:r>
              <w:rPr>
                <w:rFonts w:eastAsia="Times New Roman"/>
                <w:i/>
                <w:lang w:eastAsia="et-EE"/>
              </w:rPr>
              <w:t>5</w:t>
            </w:r>
            <w:r w:rsidR="0059553C">
              <w:rPr>
                <w:rFonts w:eastAsia="Times New Roman"/>
                <w:i/>
                <w:lang w:eastAsia="et-EE"/>
              </w:rPr>
              <w:t xml:space="preserve"> </w:t>
            </w:r>
            <w:r>
              <w:rPr>
                <w:rFonts w:eastAsia="Times New Roman"/>
                <w:i/>
                <w:lang w:eastAsia="et-EE"/>
              </w:rPr>
              <w:t>279</w:t>
            </w:r>
            <w:r w:rsidR="0059553C">
              <w:rPr>
                <w:rFonts w:eastAsia="Times New Roman"/>
                <w:i/>
                <w:lang w:eastAsia="et-EE"/>
              </w:rPr>
              <w:t xml:space="preserve"> </w:t>
            </w:r>
            <w:r>
              <w:rPr>
                <w:rFonts w:eastAsia="Times New Roman"/>
                <w:i/>
                <w:lang w:eastAsia="et-EE"/>
              </w:rPr>
              <w:t>137</w:t>
            </w:r>
          </w:p>
        </w:tc>
      </w:tr>
      <w:tr w:rsidR="00DC307A" w:rsidRPr="002A3D80" w14:paraId="1D482BA9" w14:textId="675C99CF" w:rsidTr="00DC307A">
        <w:trPr>
          <w:trHeight w:val="315"/>
        </w:trPr>
        <w:tc>
          <w:tcPr>
            <w:tcW w:w="2354" w:type="pct"/>
            <w:shd w:val="clear" w:color="auto" w:fill="B8CCE4" w:themeFill="accent1" w:themeFillTint="66"/>
            <w:noWrap/>
            <w:vAlign w:val="center"/>
            <w:hideMark/>
          </w:tcPr>
          <w:p w14:paraId="066E41BC" w14:textId="77777777" w:rsidR="00DC307A" w:rsidRPr="002A3D80" w:rsidRDefault="00DC307A" w:rsidP="00F43B2B">
            <w:pPr>
              <w:pStyle w:val="Vahedeta"/>
              <w:rPr>
                <w:rFonts w:eastAsia="Times New Roman"/>
                <w:i/>
                <w:lang w:eastAsia="et-EE"/>
              </w:rPr>
            </w:pPr>
            <w:r w:rsidRPr="002A3D80">
              <w:rPr>
                <w:rFonts w:eastAsia="Times New Roman"/>
                <w:i/>
                <w:lang w:eastAsia="et-EE"/>
              </w:rPr>
              <w:t>Muud saadud toetused tegevuskuludeks</w:t>
            </w:r>
          </w:p>
        </w:tc>
        <w:tc>
          <w:tcPr>
            <w:tcW w:w="657" w:type="pct"/>
            <w:noWrap/>
            <w:vAlign w:val="center"/>
            <w:hideMark/>
          </w:tcPr>
          <w:p w14:paraId="4EDC6DDC" w14:textId="57EA18E0" w:rsidR="00DC307A" w:rsidRPr="002A3D80" w:rsidRDefault="00DC307A" w:rsidP="00C009FC">
            <w:pPr>
              <w:pStyle w:val="Vahedeta"/>
              <w:jc w:val="right"/>
              <w:rPr>
                <w:rFonts w:eastAsia="Times New Roman"/>
                <w:i/>
                <w:lang w:eastAsia="et-EE"/>
              </w:rPr>
            </w:pPr>
            <w:r>
              <w:rPr>
                <w:rFonts w:eastAsia="Times New Roman"/>
                <w:i/>
                <w:lang w:eastAsia="et-EE"/>
              </w:rPr>
              <w:t>693</w:t>
            </w:r>
            <w:r w:rsidR="009F5E34">
              <w:rPr>
                <w:rFonts w:eastAsia="Times New Roman"/>
                <w:i/>
                <w:lang w:eastAsia="et-EE"/>
              </w:rPr>
              <w:t xml:space="preserve"> </w:t>
            </w:r>
            <w:r>
              <w:rPr>
                <w:rFonts w:eastAsia="Times New Roman"/>
                <w:i/>
                <w:lang w:eastAsia="et-EE"/>
              </w:rPr>
              <w:t>526</w:t>
            </w:r>
          </w:p>
        </w:tc>
        <w:tc>
          <w:tcPr>
            <w:tcW w:w="657" w:type="pct"/>
            <w:noWrap/>
            <w:vAlign w:val="center"/>
            <w:hideMark/>
          </w:tcPr>
          <w:p w14:paraId="796F8356" w14:textId="10FC8E9D" w:rsidR="00DC307A" w:rsidRPr="002A3D80" w:rsidRDefault="00DC307A" w:rsidP="00C009FC">
            <w:pPr>
              <w:pStyle w:val="Vahedeta"/>
              <w:jc w:val="right"/>
              <w:rPr>
                <w:rFonts w:eastAsia="Times New Roman"/>
                <w:i/>
                <w:lang w:eastAsia="et-EE"/>
              </w:rPr>
            </w:pPr>
            <w:r>
              <w:rPr>
                <w:rFonts w:eastAsia="Times New Roman"/>
                <w:i/>
                <w:lang w:eastAsia="et-EE"/>
              </w:rPr>
              <w:t>725</w:t>
            </w:r>
            <w:r w:rsidR="009F5E34">
              <w:rPr>
                <w:rFonts w:eastAsia="Times New Roman"/>
                <w:i/>
                <w:lang w:eastAsia="et-EE"/>
              </w:rPr>
              <w:t xml:space="preserve"> </w:t>
            </w:r>
            <w:r>
              <w:rPr>
                <w:rFonts w:eastAsia="Times New Roman"/>
                <w:i/>
                <w:lang w:eastAsia="et-EE"/>
              </w:rPr>
              <w:t>558</w:t>
            </w:r>
          </w:p>
        </w:tc>
        <w:tc>
          <w:tcPr>
            <w:tcW w:w="676" w:type="pct"/>
            <w:noWrap/>
            <w:vAlign w:val="center"/>
            <w:hideMark/>
          </w:tcPr>
          <w:p w14:paraId="460E6218" w14:textId="6929E77D" w:rsidR="00DC307A" w:rsidRPr="002A3D80" w:rsidRDefault="00DC307A" w:rsidP="00C009FC">
            <w:pPr>
              <w:pStyle w:val="Vahedeta"/>
              <w:jc w:val="right"/>
              <w:rPr>
                <w:rFonts w:eastAsia="Times New Roman"/>
                <w:i/>
                <w:lang w:eastAsia="et-EE"/>
              </w:rPr>
            </w:pPr>
            <w:r>
              <w:rPr>
                <w:rFonts w:eastAsia="Times New Roman"/>
                <w:i/>
                <w:lang w:eastAsia="et-EE"/>
              </w:rPr>
              <w:t>700</w:t>
            </w:r>
            <w:r w:rsidR="0059553C">
              <w:rPr>
                <w:rFonts w:eastAsia="Times New Roman"/>
                <w:i/>
                <w:lang w:eastAsia="et-EE"/>
              </w:rPr>
              <w:t xml:space="preserve"> </w:t>
            </w:r>
            <w:r>
              <w:rPr>
                <w:rFonts w:eastAsia="Times New Roman"/>
                <w:i/>
                <w:lang w:eastAsia="et-EE"/>
              </w:rPr>
              <w:t>465</w:t>
            </w:r>
          </w:p>
        </w:tc>
        <w:tc>
          <w:tcPr>
            <w:tcW w:w="656" w:type="pct"/>
            <w:noWrap/>
            <w:vAlign w:val="center"/>
            <w:hideMark/>
          </w:tcPr>
          <w:p w14:paraId="30D60345" w14:textId="3B53A4F1" w:rsidR="00DC307A" w:rsidRPr="002A3D80" w:rsidRDefault="00DC307A" w:rsidP="00C009FC">
            <w:pPr>
              <w:pStyle w:val="Vahedeta"/>
              <w:jc w:val="right"/>
              <w:rPr>
                <w:rFonts w:eastAsia="Times New Roman"/>
                <w:i/>
                <w:lang w:eastAsia="et-EE"/>
              </w:rPr>
            </w:pPr>
            <w:r>
              <w:rPr>
                <w:rFonts w:eastAsia="Times New Roman"/>
                <w:i/>
                <w:lang w:eastAsia="et-EE"/>
              </w:rPr>
              <w:t>706</w:t>
            </w:r>
            <w:r w:rsidR="0059553C">
              <w:rPr>
                <w:rFonts w:eastAsia="Times New Roman"/>
                <w:i/>
                <w:lang w:eastAsia="et-EE"/>
              </w:rPr>
              <w:t xml:space="preserve"> </w:t>
            </w:r>
            <w:r>
              <w:rPr>
                <w:rFonts w:eastAsia="Times New Roman"/>
                <w:i/>
                <w:lang w:eastAsia="et-EE"/>
              </w:rPr>
              <w:t>786</w:t>
            </w:r>
          </w:p>
        </w:tc>
      </w:tr>
      <w:tr w:rsidR="00DC307A" w:rsidRPr="00502B94" w14:paraId="244553A2" w14:textId="30561F35" w:rsidTr="00DC307A">
        <w:trPr>
          <w:trHeight w:val="315"/>
        </w:trPr>
        <w:tc>
          <w:tcPr>
            <w:tcW w:w="2354" w:type="pct"/>
            <w:shd w:val="clear" w:color="auto" w:fill="B8CCE4" w:themeFill="accent1" w:themeFillTint="66"/>
            <w:noWrap/>
            <w:vAlign w:val="center"/>
            <w:hideMark/>
          </w:tcPr>
          <w:p w14:paraId="7911593F" w14:textId="48F432E2" w:rsidR="00DC307A" w:rsidRPr="00502B94" w:rsidRDefault="00DC307A" w:rsidP="00F43B2B">
            <w:pPr>
              <w:pStyle w:val="Vahedeta"/>
              <w:rPr>
                <w:rFonts w:eastAsia="Times New Roman"/>
                <w:b/>
                <w:bCs/>
                <w:lang w:eastAsia="et-EE"/>
              </w:rPr>
            </w:pPr>
            <w:r w:rsidRPr="00502B94">
              <w:rPr>
                <w:rFonts w:eastAsia="Times New Roman"/>
                <w:b/>
                <w:bCs/>
                <w:lang w:eastAsia="et-EE"/>
              </w:rPr>
              <w:t xml:space="preserve">Muud tegevustulud </w:t>
            </w:r>
          </w:p>
        </w:tc>
        <w:tc>
          <w:tcPr>
            <w:tcW w:w="657" w:type="pct"/>
            <w:noWrap/>
            <w:vAlign w:val="center"/>
            <w:hideMark/>
          </w:tcPr>
          <w:p w14:paraId="2999C6B1" w14:textId="4AC929F5" w:rsidR="00DC307A" w:rsidRPr="00502B94" w:rsidRDefault="00DC307A" w:rsidP="00C009FC">
            <w:pPr>
              <w:pStyle w:val="Vahedeta"/>
              <w:jc w:val="right"/>
              <w:rPr>
                <w:rFonts w:eastAsia="Times New Roman"/>
                <w:b/>
                <w:bCs/>
                <w:lang w:eastAsia="et-EE"/>
              </w:rPr>
            </w:pPr>
            <w:r>
              <w:rPr>
                <w:rFonts w:eastAsia="Times New Roman"/>
                <w:b/>
                <w:bCs/>
                <w:lang w:eastAsia="et-EE"/>
              </w:rPr>
              <w:t>130</w:t>
            </w:r>
            <w:r w:rsidR="009F5E34">
              <w:rPr>
                <w:rFonts w:eastAsia="Times New Roman"/>
                <w:b/>
                <w:bCs/>
                <w:lang w:eastAsia="et-EE"/>
              </w:rPr>
              <w:t xml:space="preserve"> </w:t>
            </w:r>
            <w:r>
              <w:rPr>
                <w:rFonts w:eastAsia="Times New Roman"/>
                <w:b/>
                <w:bCs/>
                <w:lang w:eastAsia="et-EE"/>
              </w:rPr>
              <w:t>995</w:t>
            </w:r>
          </w:p>
        </w:tc>
        <w:tc>
          <w:tcPr>
            <w:tcW w:w="657" w:type="pct"/>
            <w:noWrap/>
            <w:vAlign w:val="center"/>
            <w:hideMark/>
          </w:tcPr>
          <w:p w14:paraId="0B683112" w14:textId="3619A5DB" w:rsidR="00DC307A" w:rsidRPr="00502B94" w:rsidRDefault="00DC307A" w:rsidP="00C009FC">
            <w:pPr>
              <w:pStyle w:val="Vahedeta"/>
              <w:jc w:val="right"/>
              <w:rPr>
                <w:rFonts w:eastAsia="Times New Roman"/>
                <w:b/>
                <w:bCs/>
                <w:lang w:eastAsia="et-EE"/>
              </w:rPr>
            </w:pPr>
            <w:r>
              <w:rPr>
                <w:rFonts w:eastAsia="Times New Roman"/>
                <w:b/>
                <w:bCs/>
                <w:lang w:eastAsia="et-EE"/>
              </w:rPr>
              <w:t>202</w:t>
            </w:r>
            <w:r w:rsidR="009F5E34">
              <w:rPr>
                <w:rFonts w:eastAsia="Times New Roman"/>
                <w:b/>
                <w:bCs/>
                <w:lang w:eastAsia="et-EE"/>
              </w:rPr>
              <w:t xml:space="preserve"> </w:t>
            </w:r>
            <w:r>
              <w:rPr>
                <w:rFonts w:eastAsia="Times New Roman"/>
                <w:b/>
                <w:bCs/>
                <w:lang w:eastAsia="et-EE"/>
              </w:rPr>
              <w:t>650</w:t>
            </w:r>
          </w:p>
        </w:tc>
        <w:tc>
          <w:tcPr>
            <w:tcW w:w="676" w:type="pct"/>
            <w:noWrap/>
            <w:vAlign w:val="center"/>
            <w:hideMark/>
          </w:tcPr>
          <w:p w14:paraId="372F3EEE" w14:textId="07A28A25" w:rsidR="00DC307A" w:rsidRPr="00502B94" w:rsidRDefault="00DC307A" w:rsidP="00C009FC">
            <w:pPr>
              <w:pStyle w:val="Vahedeta"/>
              <w:jc w:val="right"/>
              <w:rPr>
                <w:rFonts w:eastAsia="Times New Roman"/>
                <w:b/>
                <w:bCs/>
                <w:lang w:eastAsia="et-EE"/>
              </w:rPr>
            </w:pPr>
            <w:r>
              <w:rPr>
                <w:rFonts w:eastAsia="Times New Roman"/>
                <w:b/>
                <w:bCs/>
                <w:lang w:eastAsia="et-EE"/>
              </w:rPr>
              <w:t>112</w:t>
            </w:r>
            <w:r w:rsidR="0059553C">
              <w:rPr>
                <w:rFonts w:eastAsia="Times New Roman"/>
                <w:b/>
                <w:bCs/>
                <w:lang w:eastAsia="et-EE"/>
              </w:rPr>
              <w:t xml:space="preserve"> </w:t>
            </w:r>
            <w:r>
              <w:rPr>
                <w:rFonts w:eastAsia="Times New Roman"/>
                <w:b/>
                <w:bCs/>
                <w:lang w:eastAsia="et-EE"/>
              </w:rPr>
              <w:t>684</w:t>
            </w:r>
          </w:p>
        </w:tc>
        <w:tc>
          <w:tcPr>
            <w:tcW w:w="656" w:type="pct"/>
            <w:noWrap/>
            <w:vAlign w:val="center"/>
            <w:hideMark/>
          </w:tcPr>
          <w:p w14:paraId="2A8DFD90" w14:textId="12EB7E81" w:rsidR="00DC307A" w:rsidRPr="00502B94" w:rsidRDefault="00DC307A" w:rsidP="00C009FC">
            <w:pPr>
              <w:pStyle w:val="Vahedeta"/>
              <w:jc w:val="right"/>
              <w:rPr>
                <w:rFonts w:eastAsia="Times New Roman"/>
                <w:b/>
                <w:bCs/>
                <w:lang w:eastAsia="et-EE"/>
              </w:rPr>
            </w:pPr>
            <w:r>
              <w:rPr>
                <w:rFonts w:eastAsia="Times New Roman"/>
                <w:b/>
                <w:bCs/>
                <w:lang w:eastAsia="et-EE"/>
              </w:rPr>
              <w:t>120</w:t>
            </w:r>
            <w:r w:rsidR="0059553C">
              <w:rPr>
                <w:rFonts w:eastAsia="Times New Roman"/>
                <w:b/>
                <w:bCs/>
                <w:lang w:eastAsia="et-EE"/>
              </w:rPr>
              <w:t xml:space="preserve"> </w:t>
            </w:r>
            <w:r>
              <w:rPr>
                <w:rFonts w:eastAsia="Times New Roman"/>
                <w:b/>
                <w:bCs/>
                <w:lang w:eastAsia="et-EE"/>
              </w:rPr>
              <w:t>000</w:t>
            </w:r>
          </w:p>
        </w:tc>
      </w:tr>
      <w:tr w:rsidR="00DC307A" w:rsidRPr="00502B94" w14:paraId="44249D38" w14:textId="595EDE1F" w:rsidTr="00DC307A">
        <w:trPr>
          <w:trHeight w:val="300"/>
        </w:trPr>
        <w:tc>
          <w:tcPr>
            <w:tcW w:w="2354" w:type="pct"/>
            <w:shd w:val="clear" w:color="auto" w:fill="B8CCE4" w:themeFill="accent1" w:themeFillTint="66"/>
            <w:noWrap/>
            <w:vAlign w:val="center"/>
            <w:hideMark/>
          </w:tcPr>
          <w:p w14:paraId="0BC954A3" w14:textId="77777777" w:rsidR="00DC307A" w:rsidRPr="00502B94" w:rsidRDefault="00DC307A" w:rsidP="00F43B2B">
            <w:pPr>
              <w:pStyle w:val="Vahedeta"/>
              <w:rPr>
                <w:rFonts w:eastAsia="Times New Roman"/>
                <w:i/>
                <w:lang w:eastAsia="et-EE"/>
              </w:rPr>
            </w:pPr>
            <w:r w:rsidRPr="00502B94">
              <w:rPr>
                <w:rFonts w:eastAsia="Times New Roman"/>
                <w:i/>
                <w:lang w:eastAsia="et-EE"/>
              </w:rPr>
              <w:t>Kaevandamisõiguse tasu</w:t>
            </w:r>
          </w:p>
        </w:tc>
        <w:tc>
          <w:tcPr>
            <w:tcW w:w="657" w:type="pct"/>
            <w:noWrap/>
            <w:vAlign w:val="center"/>
            <w:hideMark/>
          </w:tcPr>
          <w:p w14:paraId="45C0ADD5" w14:textId="32C715ED" w:rsidR="00DC307A" w:rsidRPr="00502B94" w:rsidRDefault="00DC307A" w:rsidP="00620A61">
            <w:pPr>
              <w:pStyle w:val="Vahedeta"/>
              <w:jc w:val="right"/>
              <w:rPr>
                <w:rFonts w:eastAsia="Times New Roman"/>
                <w:i/>
                <w:lang w:eastAsia="et-EE"/>
              </w:rPr>
            </w:pPr>
            <w:r>
              <w:rPr>
                <w:rFonts w:eastAsia="Times New Roman"/>
                <w:i/>
                <w:lang w:eastAsia="et-EE"/>
              </w:rPr>
              <w:t>22</w:t>
            </w:r>
            <w:r w:rsidR="009F5E34">
              <w:rPr>
                <w:rFonts w:eastAsia="Times New Roman"/>
                <w:i/>
                <w:lang w:eastAsia="et-EE"/>
              </w:rPr>
              <w:t xml:space="preserve"> </w:t>
            </w:r>
            <w:r>
              <w:rPr>
                <w:rFonts w:eastAsia="Times New Roman"/>
                <w:i/>
                <w:lang w:eastAsia="et-EE"/>
              </w:rPr>
              <w:t>161</w:t>
            </w:r>
          </w:p>
        </w:tc>
        <w:tc>
          <w:tcPr>
            <w:tcW w:w="657" w:type="pct"/>
            <w:noWrap/>
            <w:vAlign w:val="center"/>
            <w:hideMark/>
          </w:tcPr>
          <w:p w14:paraId="0BD99C33" w14:textId="77453BF2" w:rsidR="00DC307A" w:rsidRPr="00502B94" w:rsidRDefault="00DC307A" w:rsidP="00C009FC">
            <w:pPr>
              <w:pStyle w:val="Vahedeta"/>
              <w:jc w:val="right"/>
              <w:rPr>
                <w:rFonts w:eastAsia="Times New Roman"/>
                <w:i/>
                <w:lang w:eastAsia="et-EE"/>
              </w:rPr>
            </w:pPr>
            <w:r>
              <w:rPr>
                <w:rFonts w:eastAsia="Times New Roman"/>
                <w:i/>
                <w:lang w:eastAsia="et-EE"/>
              </w:rPr>
              <w:t>18</w:t>
            </w:r>
            <w:r w:rsidR="009F5E34">
              <w:rPr>
                <w:rFonts w:eastAsia="Times New Roman"/>
                <w:i/>
                <w:lang w:eastAsia="et-EE"/>
              </w:rPr>
              <w:t xml:space="preserve"> </w:t>
            </w:r>
            <w:r>
              <w:rPr>
                <w:rFonts w:eastAsia="Times New Roman"/>
                <w:i/>
                <w:lang w:eastAsia="et-EE"/>
              </w:rPr>
              <w:t>000</w:t>
            </w:r>
          </w:p>
        </w:tc>
        <w:tc>
          <w:tcPr>
            <w:tcW w:w="676" w:type="pct"/>
            <w:noWrap/>
            <w:vAlign w:val="center"/>
            <w:hideMark/>
          </w:tcPr>
          <w:p w14:paraId="3649FF82" w14:textId="019A57DB" w:rsidR="00DC307A" w:rsidRPr="00502B94" w:rsidRDefault="00DC307A" w:rsidP="00C009FC">
            <w:pPr>
              <w:pStyle w:val="Vahedeta"/>
              <w:jc w:val="right"/>
              <w:rPr>
                <w:rFonts w:eastAsia="Times New Roman"/>
                <w:i/>
                <w:lang w:eastAsia="et-EE"/>
              </w:rPr>
            </w:pPr>
            <w:r>
              <w:rPr>
                <w:rFonts w:eastAsia="Times New Roman"/>
                <w:i/>
                <w:lang w:eastAsia="et-EE"/>
              </w:rPr>
              <w:t>18</w:t>
            </w:r>
            <w:r w:rsidR="0059553C">
              <w:rPr>
                <w:rFonts w:eastAsia="Times New Roman"/>
                <w:i/>
                <w:lang w:eastAsia="et-EE"/>
              </w:rPr>
              <w:t xml:space="preserve"> </w:t>
            </w:r>
            <w:r>
              <w:rPr>
                <w:rFonts w:eastAsia="Times New Roman"/>
                <w:i/>
                <w:lang w:eastAsia="et-EE"/>
              </w:rPr>
              <w:t>835</w:t>
            </w:r>
          </w:p>
        </w:tc>
        <w:tc>
          <w:tcPr>
            <w:tcW w:w="656" w:type="pct"/>
            <w:noWrap/>
            <w:vAlign w:val="center"/>
            <w:hideMark/>
          </w:tcPr>
          <w:p w14:paraId="4FDBF3CB" w14:textId="6F60E33E" w:rsidR="00DC307A" w:rsidRPr="00502B94" w:rsidRDefault="00DC307A" w:rsidP="00C009FC">
            <w:pPr>
              <w:pStyle w:val="Vahedeta"/>
              <w:jc w:val="right"/>
              <w:rPr>
                <w:rFonts w:eastAsia="Times New Roman"/>
                <w:i/>
                <w:lang w:eastAsia="et-EE"/>
              </w:rPr>
            </w:pPr>
            <w:r>
              <w:rPr>
                <w:rFonts w:eastAsia="Times New Roman"/>
                <w:i/>
                <w:lang w:eastAsia="et-EE"/>
              </w:rPr>
              <w:t>21</w:t>
            </w:r>
            <w:r w:rsidR="0059553C">
              <w:rPr>
                <w:rFonts w:eastAsia="Times New Roman"/>
                <w:i/>
                <w:lang w:eastAsia="et-EE"/>
              </w:rPr>
              <w:t xml:space="preserve"> </w:t>
            </w:r>
            <w:r>
              <w:rPr>
                <w:rFonts w:eastAsia="Times New Roman"/>
                <w:i/>
                <w:lang w:eastAsia="et-EE"/>
              </w:rPr>
              <w:t>000</w:t>
            </w:r>
          </w:p>
        </w:tc>
      </w:tr>
      <w:tr w:rsidR="00DC307A" w:rsidRPr="00502B94" w14:paraId="0F305E89" w14:textId="2EA860B9" w:rsidTr="00DC307A">
        <w:trPr>
          <w:trHeight w:val="300"/>
        </w:trPr>
        <w:tc>
          <w:tcPr>
            <w:tcW w:w="2354" w:type="pct"/>
            <w:shd w:val="clear" w:color="auto" w:fill="B8CCE4" w:themeFill="accent1" w:themeFillTint="66"/>
            <w:noWrap/>
            <w:vAlign w:val="center"/>
            <w:hideMark/>
          </w:tcPr>
          <w:p w14:paraId="454B8060" w14:textId="77777777" w:rsidR="00DC307A" w:rsidRPr="00502B94" w:rsidRDefault="00DC307A" w:rsidP="00F43B2B">
            <w:pPr>
              <w:pStyle w:val="Vahedeta"/>
              <w:rPr>
                <w:rFonts w:eastAsia="Times New Roman"/>
                <w:i/>
                <w:lang w:eastAsia="et-EE"/>
              </w:rPr>
            </w:pPr>
            <w:r w:rsidRPr="00502B94">
              <w:rPr>
                <w:rFonts w:eastAsia="Times New Roman"/>
                <w:i/>
                <w:lang w:eastAsia="et-EE"/>
              </w:rPr>
              <w:t>Laekumine vee erikasutusest</w:t>
            </w:r>
          </w:p>
        </w:tc>
        <w:tc>
          <w:tcPr>
            <w:tcW w:w="657" w:type="pct"/>
            <w:noWrap/>
            <w:vAlign w:val="center"/>
            <w:hideMark/>
          </w:tcPr>
          <w:p w14:paraId="7C88B78A" w14:textId="1AA0E6D0" w:rsidR="00DC307A" w:rsidRPr="00502B94" w:rsidRDefault="00DC307A" w:rsidP="00C009FC">
            <w:pPr>
              <w:pStyle w:val="Vahedeta"/>
              <w:jc w:val="right"/>
              <w:rPr>
                <w:rFonts w:eastAsia="Times New Roman"/>
                <w:i/>
                <w:lang w:eastAsia="et-EE"/>
              </w:rPr>
            </w:pPr>
            <w:r>
              <w:rPr>
                <w:rFonts w:eastAsia="Times New Roman"/>
                <w:i/>
                <w:lang w:eastAsia="et-EE"/>
              </w:rPr>
              <w:t>29</w:t>
            </w:r>
            <w:r w:rsidR="009F5E34">
              <w:rPr>
                <w:rFonts w:eastAsia="Times New Roman"/>
                <w:i/>
                <w:lang w:eastAsia="et-EE"/>
              </w:rPr>
              <w:t xml:space="preserve"> </w:t>
            </w:r>
            <w:r>
              <w:rPr>
                <w:rFonts w:eastAsia="Times New Roman"/>
                <w:i/>
                <w:lang w:eastAsia="et-EE"/>
              </w:rPr>
              <w:t>250</w:t>
            </w:r>
          </w:p>
        </w:tc>
        <w:tc>
          <w:tcPr>
            <w:tcW w:w="657" w:type="pct"/>
            <w:noWrap/>
            <w:vAlign w:val="center"/>
            <w:hideMark/>
          </w:tcPr>
          <w:p w14:paraId="23F63314" w14:textId="66201151" w:rsidR="00DC307A" w:rsidRPr="00502B94" w:rsidRDefault="00DC307A" w:rsidP="00C009FC">
            <w:pPr>
              <w:pStyle w:val="Vahedeta"/>
              <w:jc w:val="right"/>
              <w:rPr>
                <w:rFonts w:eastAsia="Times New Roman"/>
                <w:i/>
                <w:lang w:eastAsia="et-EE"/>
              </w:rPr>
            </w:pPr>
            <w:r>
              <w:rPr>
                <w:rFonts w:eastAsia="Times New Roman"/>
                <w:i/>
                <w:lang w:eastAsia="et-EE"/>
              </w:rPr>
              <w:t>27</w:t>
            </w:r>
            <w:r w:rsidR="009F5E34">
              <w:rPr>
                <w:rFonts w:eastAsia="Times New Roman"/>
                <w:i/>
                <w:lang w:eastAsia="et-EE"/>
              </w:rPr>
              <w:t xml:space="preserve"> </w:t>
            </w:r>
            <w:r>
              <w:rPr>
                <w:rFonts w:eastAsia="Times New Roman"/>
                <w:i/>
                <w:lang w:eastAsia="et-EE"/>
              </w:rPr>
              <w:t>000</w:t>
            </w:r>
          </w:p>
        </w:tc>
        <w:tc>
          <w:tcPr>
            <w:tcW w:w="676" w:type="pct"/>
            <w:noWrap/>
            <w:vAlign w:val="center"/>
            <w:hideMark/>
          </w:tcPr>
          <w:p w14:paraId="3712492D" w14:textId="192918B2" w:rsidR="00DC307A" w:rsidRPr="00502B94" w:rsidRDefault="00DC307A" w:rsidP="00C009FC">
            <w:pPr>
              <w:pStyle w:val="Vahedeta"/>
              <w:jc w:val="right"/>
              <w:rPr>
                <w:rFonts w:eastAsia="Times New Roman"/>
                <w:i/>
                <w:lang w:eastAsia="et-EE"/>
              </w:rPr>
            </w:pPr>
            <w:r>
              <w:rPr>
                <w:rFonts w:eastAsia="Times New Roman"/>
                <w:i/>
                <w:lang w:eastAsia="et-EE"/>
              </w:rPr>
              <w:t>20</w:t>
            </w:r>
            <w:r w:rsidR="0059553C">
              <w:rPr>
                <w:rFonts w:eastAsia="Times New Roman"/>
                <w:i/>
                <w:lang w:eastAsia="et-EE"/>
              </w:rPr>
              <w:t xml:space="preserve"> </w:t>
            </w:r>
            <w:r>
              <w:rPr>
                <w:rFonts w:eastAsia="Times New Roman"/>
                <w:i/>
                <w:lang w:eastAsia="et-EE"/>
              </w:rPr>
              <w:t>435</w:t>
            </w:r>
          </w:p>
        </w:tc>
        <w:tc>
          <w:tcPr>
            <w:tcW w:w="656" w:type="pct"/>
            <w:noWrap/>
            <w:vAlign w:val="center"/>
            <w:hideMark/>
          </w:tcPr>
          <w:p w14:paraId="538E250E" w14:textId="72FAAD31" w:rsidR="00DC307A" w:rsidRPr="00502B94" w:rsidRDefault="00DC307A" w:rsidP="00C009FC">
            <w:pPr>
              <w:pStyle w:val="Vahedeta"/>
              <w:jc w:val="right"/>
              <w:rPr>
                <w:rFonts w:eastAsia="Times New Roman"/>
                <w:i/>
                <w:lang w:eastAsia="et-EE"/>
              </w:rPr>
            </w:pPr>
            <w:r>
              <w:rPr>
                <w:rFonts w:eastAsia="Times New Roman"/>
                <w:i/>
                <w:lang w:eastAsia="et-EE"/>
              </w:rPr>
              <w:t>27</w:t>
            </w:r>
            <w:r w:rsidR="0059553C">
              <w:rPr>
                <w:rFonts w:eastAsia="Times New Roman"/>
                <w:i/>
                <w:lang w:eastAsia="et-EE"/>
              </w:rPr>
              <w:t xml:space="preserve"> </w:t>
            </w:r>
            <w:r>
              <w:rPr>
                <w:rFonts w:eastAsia="Times New Roman"/>
                <w:i/>
                <w:lang w:eastAsia="et-EE"/>
              </w:rPr>
              <w:t>000</w:t>
            </w:r>
          </w:p>
        </w:tc>
      </w:tr>
      <w:tr w:rsidR="00DC307A" w:rsidRPr="00502B94" w14:paraId="72CB8486" w14:textId="5192D5EE" w:rsidTr="00DC307A">
        <w:trPr>
          <w:trHeight w:val="315"/>
        </w:trPr>
        <w:tc>
          <w:tcPr>
            <w:tcW w:w="2354" w:type="pct"/>
            <w:shd w:val="clear" w:color="auto" w:fill="B8CCE4" w:themeFill="accent1" w:themeFillTint="66"/>
            <w:noWrap/>
            <w:vAlign w:val="center"/>
            <w:hideMark/>
          </w:tcPr>
          <w:p w14:paraId="46D22C8A" w14:textId="77777777" w:rsidR="00DC307A" w:rsidRPr="00502B94" w:rsidRDefault="00DC307A" w:rsidP="00F43B2B">
            <w:pPr>
              <w:pStyle w:val="Vahedeta"/>
              <w:rPr>
                <w:rFonts w:eastAsia="Times New Roman"/>
                <w:i/>
                <w:lang w:eastAsia="et-EE"/>
              </w:rPr>
            </w:pPr>
            <w:r w:rsidRPr="00502B94">
              <w:rPr>
                <w:rFonts w:eastAsia="Times New Roman"/>
                <w:i/>
                <w:lang w:eastAsia="et-EE"/>
              </w:rPr>
              <w:t xml:space="preserve">Muud eelpool nimetamata muud tegevustulud </w:t>
            </w:r>
          </w:p>
        </w:tc>
        <w:tc>
          <w:tcPr>
            <w:tcW w:w="657" w:type="pct"/>
            <w:noWrap/>
            <w:vAlign w:val="center"/>
            <w:hideMark/>
          </w:tcPr>
          <w:p w14:paraId="08037883" w14:textId="29C37881" w:rsidR="00DC307A" w:rsidRPr="00502B94" w:rsidRDefault="00DC307A" w:rsidP="00C009FC">
            <w:pPr>
              <w:pStyle w:val="Vahedeta"/>
              <w:jc w:val="right"/>
              <w:rPr>
                <w:rFonts w:eastAsia="Times New Roman"/>
                <w:i/>
                <w:lang w:eastAsia="et-EE"/>
              </w:rPr>
            </w:pPr>
            <w:r>
              <w:rPr>
                <w:rFonts w:eastAsia="Times New Roman"/>
                <w:i/>
                <w:lang w:eastAsia="et-EE"/>
              </w:rPr>
              <w:t>79</w:t>
            </w:r>
            <w:r w:rsidR="009F5E34">
              <w:rPr>
                <w:rFonts w:eastAsia="Times New Roman"/>
                <w:i/>
                <w:lang w:eastAsia="et-EE"/>
              </w:rPr>
              <w:t xml:space="preserve"> </w:t>
            </w:r>
            <w:r>
              <w:rPr>
                <w:rFonts w:eastAsia="Times New Roman"/>
                <w:i/>
                <w:lang w:eastAsia="et-EE"/>
              </w:rPr>
              <w:t>584</w:t>
            </w:r>
          </w:p>
        </w:tc>
        <w:tc>
          <w:tcPr>
            <w:tcW w:w="657" w:type="pct"/>
            <w:noWrap/>
            <w:vAlign w:val="center"/>
            <w:hideMark/>
          </w:tcPr>
          <w:p w14:paraId="0832ECEB" w14:textId="24081BD2" w:rsidR="00DC307A" w:rsidRPr="00502B94" w:rsidRDefault="00DC307A" w:rsidP="00C009FC">
            <w:pPr>
              <w:pStyle w:val="Vahedeta"/>
              <w:jc w:val="right"/>
              <w:rPr>
                <w:rFonts w:eastAsia="Times New Roman"/>
                <w:i/>
                <w:lang w:eastAsia="et-EE"/>
              </w:rPr>
            </w:pPr>
            <w:r>
              <w:rPr>
                <w:rFonts w:eastAsia="Times New Roman"/>
                <w:i/>
                <w:lang w:eastAsia="et-EE"/>
              </w:rPr>
              <w:t>157</w:t>
            </w:r>
            <w:r w:rsidR="009F5E34">
              <w:rPr>
                <w:rFonts w:eastAsia="Times New Roman"/>
                <w:i/>
                <w:lang w:eastAsia="et-EE"/>
              </w:rPr>
              <w:t xml:space="preserve"> </w:t>
            </w:r>
            <w:r>
              <w:rPr>
                <w:rFonts w:eastAsia="Times New Roman"/>
                <w:i/>
                <w:lang w:eastAsia="et-EE"/>
              </w:rPr>
              <w:t>650</w:t>
            </w:r>
          </w:p>
        </w:tc>
        <w:tc>
          <w:tcPr>
            <w:tcW w:w="676" w:type="pct"/>
            <w:noWrap/>
            <w:vAlign w:val="center"/>
            <w:hideMark/>
          </w:tcPr>
          <w:p w14:paraId="24B7B71C" w14:textId="58A5179E" w:rsidR="00DC307A" w:rsidRPr="00502B94" w:rsidRDefault="00DC307A" w:rsidP="00C009FC">
            <w:pPr>
              <w:pStyle w:val="Vahedeta"/>
              <w:jc w:val="right"/>
              <w:rPr>
                <w:rFonts w:eastAsia="Times New Roman"/>
                <w:i/>
                <w:lang w:eastAsia="et-EE"/>
              </w:rPr>
            </w:pPr>
            <w:r>
              <w:rPr>
                <w:rFonts w:eastAsia="Times New Roman"/>
                <w:i/>
                <w:lang w:eastAsia="et-EE"/>
              </w:rPr>
              <w:t>73</w:t>
            </w:r>
            <w:r w:rsidR="0059553C">
              <w:rPr>
                <w:rFonts w:eastAsia="Times New Roman"/>
                <w:i/>
                <w:lang w:eastAsia="et-EE"/>
              </w:rPr>
              <w:t xml:space="preserve"> </w:t>
            </w:r>
            <w:r>
              <w:rPr>
                <w:rFonts w:eastAsia="Times New Roman"/>
                <w:i/>
                <w:lang w:eastAsia="et-EE"/>
              </w:rPr>
              <w:t>414</w:t>
            </w:r>
          </w:p>
        </w:tc>
        <w:tc>
          <w:tcPr>
            <w:tcW w:w="656" w:type="pct"/>
            <w:noWrap/>
            <w:vAlign w:val="center"/>
            <w:hideMark/>
          </w:tcPr>
          <w:p w14:paraId="36F86871" w14:textId="15D331C1" w:rsidR="00DC307A" w:rsidRPr="00502B94" w:rsidRDefault="00DC307A" w:rsidP="00C009FC">
            <w:pPr>
              <w:pStyle w:val="Vahedeta"/>
              <w:jc w:val="right"/>
              <w:rPr>
                <w:rFonts w:eastAsia="Times New Roman"/>
                <w:i/>
                <w:lang w:eastAsia="et-EE"/>
              </w:rPr>
            </w:pPr>
            <w:r>
              <w:rPr>
                <w:rFonts w:eastAsia="Times New Roman"/>
                <w:i/>
                <w:lang w:eastAsia="et-EE"/>
              </w:rPr>
              <w:t>72</w:t>
            </w:r>
            <w:r w:rsidR="0059553C">
              <w:rPr>
                <w:rFonts w:eastAsia="Times New Roman"/>
                <w:i/>
                <w:lang w:eastAsia="et-EE"/>
              </w:rPr>
              <w:t xml:space="preserve"> </w:t>
            </w:r>
            <w:r>
              <w:rPr>
                <w:rFonts w:eastAsia="Times New Roman"/>
                <w:i/>
                <w:lang w:eastAsia="et-EE"/>
              </w:rPr>
              <w:t>000</w:t>
            </w:r>
          </w:p>
        </w:tc>
      </w:tr>
    </w:tbl>
    <w:p w14:paraId="5969561D" w14:textId="17ED1496" w:rsidR="00512A95" w:rsidRDefault="00F4143E" w:rsidP="00635159">
      <w:pPr>
        <w:pStyle w:val="Pealkiri3"/>
      </w:pPr>
      <w:bookmarkStart w:id="6" w:name="_Toc183096471"/>
      <w:r w:rsidRPr="00D870BF">
        <w:t>M</w:t>
      </w:r>
      <w:r w:rsidR="00F129E4" w:rsidRPr="00D870BF">
        <w:t>aksutulud</w:t>
      </w:r>
      <w:bookmarkEnd w:id="6"/>
    </w:p>
    <w:p w14:paraId="3B81A213" w14:textId="433B9DC9" w:rsidR="003629DC" w:rsidRPr="00D870BF" w:rsidRDefault="00D870BF" w:rsidP="003629DC">
      <w:pPr>
        <w:spacing w:before="0" w:after="0"/>
      </w:pPr>
      <w:r w:rsidRPr="00D870BF">
        <w:t>202</w:t>
      </w:r>
      <w:r w:rsidR="00F24683">
        <w:t>5</w:t>
      </w:r>
      <w:r w:rsidR="00E14D3B" w:rsidRPr="00D870BF">
        <w:t>.</w:t>
      </w:r>
      <w:r w:rsidR="008E4A65" w:rsidRPr="00D870BF">
        <w:t xml:space="preserve"> aasta</w:t>
      </w:r>
      <w:r w:rsidR="00E14D3B" w:rsidRPr="00D870BF">
        <w:t xml:space="preserve"> eelarv</w:t>
      </w:r>
      <w:r w:rsidR="00D6709A" w:rsidRPr="00D870BF">
        <w:t>es on p</w:t>
      </w:r>
      <w:r w:rsidR="00BD6B08" w:rsidRPr="00D870BF">
        <w:t xml:space="preserve">laneeritud maksutulud </w:t>
      </w:r>
      <w:r w:rsidR="008E4A65" w:rsidRPr="00D870BF">
        <w:t xml:space="preserve"> </w:t>
      </w:r>
      <w:r w:rsidR="00F24683" w:rsidRPr="00F24683">
        <w:rPr>
          <w:rFonts w:eastAsia="Times New Roman"/>
          <w:lang w:eastAsia="et-EE"/>
        </w:rPr>
        <w:t>12</w:t>
      </w:r>
      <w:r w:rsidR="0093403E">
        <w:rPr>
          <w:rFonts w:eastAsia="Times New Roman"/>
          <w:lang w:eastAsia="et-EE"/>
        </w:rPr>
        <w:t xml:space="preserve"> </w:t>
      </w:r>
      <w:r w:rsidR="00F24683" w:rsidRPr="00F24683">
        <w:rPr>
          <w:rFonts w:eastAsia="Times New Roman"/>
          <w:lang w:eastAsia="et-EE"/>
        </w:rPr>
        <w:t>578</w:t>
      </w:r>
      <w:r w:rsidR="0093403E">
        <w:rPr>
          <w:rFonts w:eastAsia="Times New Roman"/>
          <w:lang w:eastAsia="et-EE"/>
        </w:rPr>
        <w:t xml:space="preserve"> </w:t>
      </w:r>
      <w:r w:rsidR="00F24683" w:rsidRPr="00F24683">
        <w:rPr>
          <w:rFonts w:eastAsia="Times New Roman"/>
          <w:lang w:eastAsia="et-EE"/>
        </w:rPr>
        <w:t xml:space="preserve">688 </w:t>
      </w:r>
      <w:r w:rsidR="008E4A65" w:rsidRPr="00D870BF">
        <w:t xml:space="preserve">eurot. </w:t>
      </w:r>
    </w:p>
    <w:p w14:paraId="6D89A87A" w14:textId="41FEF387" w:rsidR="006E47B0" w:rsidRPr="00D870BF" w:rsidRDefault="00D870BF" w:rsidP="00382C89">
      <w:pPr>
        <w:spacing w:before="0" w:after="0"/>
      </w:pPr>
      <w:r w:rsidRPr="00D870BF">
        <w:t>Võrreldes 202</w:t>
      </w:r>
      <w:r w:rsidR="00F24683">
        <w:t>4</w:t>
      </w:r>
      <w:r w:rsidR="008E4A65" w:rsidRPr="00D870BF">
        <w:t>. aasta</w:t>
      </w:r>
      <w:r w:rsidR="00E14D3B" w:rsidRPr="00D870BF">
        <w:t xml:space="preserve"> </w:t>
      </w:r>
      <w:r w:rsidR="00F24683">
        <w:t>oodatava</w:t>
      </w:r>
      <w:r w:rsidR="00E14D3B" w:rsidRPr="00D870BF">
        <w:t xml:space="preserve"> täitmisega</w:t>
      </w:r>
      <w:r w:rsidRPr="00D870BF">
        <w:t xml:space="preserve"> on prognoositud suurenemist </w:t>
      </w:r>
      <w:r w:rsidR="005F6662">
        <w:t>10</w:t>
      </w:r>
      <w:r w:rsidR="00E14D3B" w:rsidRPr="00D870BF">
        <w:t xml:space="preserve"> </w:t>
      </w:r>
      <w:r w:rsidR="008E4A65" w:rsidRPr="00D870BF">
        <w:t>protsenti</w:t>
      </w:r>
      <w:r w:rsidR="00E14D3B" w:rsidRPr="00D870BF">
        <w:t xml:space="preserve">. </w:t>
      </w:r>
    </w:p>
    <w:p w14:paraId="4B6B3471" w14:textId="4A2E40E3" w:rsidR="00595F1D" w:rsidRPr="004A261C" w:rsidRDefault="00F4143E" w:rsidP="00382C89">
      <w:pPr>
        <w:spacing w:before="0" w:after="0"/>
        <w:rPr>
          <w:szCs w:val="24"/>
        </w:rPr>
      </w:pPr>
      <w:r w:rsidRPr="00D870BF">
        <w:t>Riiklikest maksudest laekuvad kohalike omavalitsuste eelarvesse füüsilise isiku tulumaks</w:t>
      </w:r>
      <w:r w:rsidR="00F24683">
        <w:t xml:space="preserve"> ja</w:t>
      </w:r>
      <w:r w:rsidRPr="00D870BF">
        <w:t xml:space="preserve"> maamaks</w:t>
      </w:r>
      <w:r w:rsidR="00F24683">
        <w:t>.</w:t>
      </w:r>
      <w:r w:rsidRPr="00D870BF">
        <w:t xml:space="preserve"> </w:t>
      </w:r>
      <w:r w:rsidR="00F24683">
        <w:t xml:space="preserve">Kohalikest maksudest teede ja tänavate sulgemise maks. </w:t>
      </w:r>
      <w:r w:rsidR="00C63A62" w:rsidRPr="00D870BF">
        <w:t xml:space="preserve">Tulumaksu laekumist mõjutab maksumaksjate arv, brutosissetulek ja riigi poolt igal aastal omavalitsustele kehtestatav tulumaksu </w:t>
      </w:r>
      <w:r w:rsidR="00C63A62" w:rsidRPr="006470F1">
        <w:t>laekumise määr</w:t>
      </w:r>
      <w:r w:rsidR="00F24683" w:rsidRPr="006470F1">
        <w:t xml:space="preserve">. </w:t>
      </w:r>
      <w:r w:rsidR="006470F1" w:rsidRPr="006470F1">
        <w:rPr>
          <w:szCs w:val="24"/>
        </w:rPr>
        <w:t xml:space="preserve">2025. aastal </w:t>
      </w:r>
      <w:r w:rsidR="0013708E">
        <w:rPr>
          <w:szCs w:val="24"/>
        </w:rPr>
        <w:t xml:space="preserve">on jaotus järgmine: </w:t>
      </w:r>
      <w:r w:rsidR="006470F1" w:rsidRPr="006470F1">
        <w:rPr>
          <w:szCs w:val="24"/>
        </w:rPr>
        <w:t>töötasu tuludelt 11,29% ja</w:t>
      </w:r>
      <w:r w:rsidR="00382C89">
        <w:rPr>
          <w:szCs w:val="24"/>
        </w:rPr>
        <w:t xml:space="preserve"> 5,5 protsenti</w:t>
      </w:r>
      <w:r w:rsidR="006470F1" w:rsidRPr="006470F1">
        <w:rPr>
          <w:szCs w:val="24"/>
        </w:rPr>
        <w:t xml:space="preserve"> pensionituludel</w:t>
      </w:r>
      <w:r w:rsidR="004A261C">
        <w:rPr>
          <w:szCs w:val="24"/>
        </w:rPr>
        <w:t>t.</w:t>
      </w:r>
      <w:r w:rsidR="00C63A62" w:rsidRPr="00CC4971">
        <w:t xml:space="preserve"> </w:t>
      </w:r>
    </w:p>
    <w:p w14:paraId="4E2122E0" w14:textId="00D26F55" w:rsidR="00DD4242" w:rsidRPr="00CC4971" w:rsidRDefault="004A261C" w:rsidP="00E242A3">
      <w:r>
        <w:t>Tapa</w:t>
      </w:r>
      <w:r w:rsidR="00950220" w:rsidRPr="00CC4971">
        <w:t xml:space="preserve"> valla keskmine maksumaksjate arv </w:t>
      </w:r>
      <w:r w:rsidR="00FB1A4F" w:rsidRPr="00CC4971">
        <w:t>seisuga 30.september 202</w:t>
      </w:r>
      <w:r w:rsidR="00FE3A53">
        <w:t>4</w:t>
      </w:r>
      <w:r w:rsidR="00FB1A4F" w:rsidRPr="00CC4971">
        <w:t xml:space="preserve"> on </w:t>
      </w:r>
      <w:r w:rsidR="00994420">
        <w:t xml:space="preserve">4533, </w:t>
      </w:r>
      <w:r w:rsidR="00541234">
        <w:t>pensionisaajaid 2968</w:t>
      </w:r>
      <w:r w:rsidR="007757A1">
        <w:t>.</w:t>
      </w:r>
      <w:r w:rsidR="00E242A3">
        <w:t xml:space="preserve"> 2024.aasta </w:t>
      </w:r>
      <w:r w:rsidR="00524DF0">
        <w:t xml:space="preserve">füüsilise isiku tulumaksu </w:t>
      </w:r>
      <w:r w:rsidR="00E242A3">
        <w:t>9 kuu täitmine on olnud keskmiselt 13%.</w:t>
      </w:r>
      <w:r w:rsidR="00635159">
        <w:t xml:space="preserve"> </w:t>
      </w:r>
      <w:r w:rsidR="00CD360C">
        <w:t>O</w:t>
      </w:r>
      <w:r w:rsidR="003629DC">
        <w:t xml:space="preserve">sakaal maksutuludest on 97 protsenti. </w:t>
      </w:r>
      <w:r w:rsidR="00635159">
        <w:t>Füüsilise isiku tulumaks</w:t>
      </w:r>
      <w:r w:rsidR="005855FD">
        <w:t xml:space="preserve"> maksutuluna </w:t>
      </w:r>
      <w:r w:rsidR="00635159">
        <w:t xml:space="preserve"> suureneb 2025.aastal 9,8%.</w:t>
      </w:r>
    </w:p>
    <w:p w14:paraId="080FEA5E" w14:textId="1198DC5F" w:rsidR="00866569" w:rsidRPr="00B34A32" w:rsidRDefault="00E242A3" w:rsidP="003C5CEC">
      <w:r>
        <w:lastRenderedPageBreak/>
        <w:t>Tapa</w:t>
      </w:r>
      <w:r w:rsidR="000B7E74" w:rsidRPr="00B34A32">
        <w:t xml:space="preserve"> vallas </w:t>
      </w:r>
      <w:r w:rsidR="00621578" w:rsidRPr="00B34A32">
        <w:t>on kehtestatud vallavolikogu määrusega</w:t>
      </w:r>
      <w:r w:rsidR="000B7E74" w:rsidRPr="00B34A32">
        <w:t xml:space="preserve"> valla haldusterritooriumil ühtseks maamaksumääraks</w:t>
      </w:r>
      <w:r>
        <w:t xml:space="preserve"> </w:t>
      </w:r>
      <w:r w:rsidRPr="00E242A3">
        <w:t xml:space="preserve">elamumaa ja maatulundusmaa õuemaa kõlvikule 0,5 </w:t>
      </w:r>
      <w:r w:rsidR="005855FD">
        <w:t>%</w:t>
      </w:r>
      <w:r w:rsidRPr="00E242A3">
        <w:t xml:space="preserve"> maa maksustamishinnast aastas</w:t>
      </w:r>
      <w:r>
        <w:t xml:space="preserve">, </w:t>
      </w:r>
      <w:r w:rsidRPr="00E242A3">
        <w:t>maatulundusmaale 0,4</w:t>
      </w:r>
      <w:r w:rsidR="005855FD">
        <w:t xml:space="preserve"> %</w:t>
      </w:r>
      <w:r w:rsidRPr="00E242A3">
        <w:t xml:space="preserve"> maa maksustamishinnast aastas</w:t>
      </w:r>
      <w:r>
        <w:t xml:space="preserve"> ja </w:t>
      </w:r>
      <w:r w:rsidRPr="00E242A3">
        <w:br/>
        <w:t xml:space="preserve">sihtotstarbega maale 1,0 </w:t>
      </w:r>
      <w:r w:rsidR="005855FD">
        <w:t>%</w:t>
      </w:r>
      <w:r w:rsidRPr="00E242A3">
        <w:t xml:space="preserve"> maamaksustamishinnast aastas.</w:t>
      </w:r>
      <w:r>
        <w:t xml:space="preserve"> </w:t>
      </w:r>
      <w:r w:rsidR="003629DC" w:rsidRPr="003629DC">
        <w:t xml:space="preserve">Maamaksu laekumise prognoosimisel lähtutakse </w:t>
      </w:r>
      <w:proofErr w:type="spellStart"/>
      <w:r w:rsidR="003629DC" w:rsidRPr="003629DC">
        <w:t>Maa-Ameti</w:t>
      </w:r>
      <w:proofErr w:type="spellEnd"/>
      <w:r w:rsidR="003629DC" w:rsidRPr="003629DC">
        <w:t xml:space="preserve"> poolt 2022. aastal korraldatud maade hindamise tulemustest</w:t>
      </w:r>
      <w:r w:rsidR="00B34A32" w:rsidRPr="00B34A32">
        <w:t xml:space="preserve">. Maamaksu osatähtsus põhitegevuse tuludest on </w:t>
      </w:r>
      <w:r w:rsidR="003629DC">
        <w:t>3</w:t>
      </w:r>
      <w:r w:rsidR="00B34A32" w:rsidRPr="00B34A32">
        <w:t xml:space="preserve"> protsenti.</w:t>
      </w:r>
    </w:p>
    <w:p w14:paraId="2A3F237D" w14:textId="06A272F3" w:rsidR="00F4143E" w:rsidRPr="00B34A32" w:rsidRDefault="00F4143E" w:rsidP="0074638D">
      <w:r w:rsidRPr="00B34A32">
        <w:t xml:space="preserve">Kohalikud maksud kehtestatakse vallavolikogu määrusega vastavalt kohalike maksude seaduses sätestatud tingimustele. </w:t>
      </w:r>
      <w:r w:rsidR="003629DC">
        <w:t>Tapa vallas on kehtestatud teede ja tänavate sulgemise maks, mis omab maksutu</w:t>
      </w:r>
      <w:r w:rsidR="00D53F91">
        <w:t>lude</w:t>
      </w:r>
      <w:r w:rsidR="003629DC">
        <w:t>st marginaalse osa.</w:t>
      </w:r>
    </w:p>
    <w:p w14:paraId="18DF9866" w14:textId="08570EC0" w:rsidR="004E21B8" w:rsidRPr="000E33B6" w:rsidRDefault="004E21B8" w:rsidP="0004704B">
      <w:pPr>
        <w:pStyle w:val="Pealkiri3"/>
      </w:pPr>
      <w:bookmarkStart w:id="7" w:name="_Toc183096472"/>
      <w:r w:rsidRPr="000E33B6">
        <w:t>Kaupade ja teenuste müük</w:t>
      </w:r>
      <w:bookmarkEnd w:id="7"/>
    </w:p>
    <w:p w14:paraId="57D8A408" w14:textId="5F1FC9CE" w:rsidR="00D631D3" w:rsidRDefault="006E47B0" w:rsidP="00FB05D9">
      <w:r w:rsidRPr="000E33B6">
        <w:t>E</w:t>
      </w:r>
      <w:r w:rsidR="003765AE" w:rsidRPr="000E33B6">
        <w:t xml:space="preserve">elarves on </w:t>
      </w:r>
      <w:r w:rsidR="000E33B6" w:rsidRPr="000E33B6">
        <w:t>202</w:t>
      </w:r>
      <w:r w:rsidR="007F03A2">
        <w:t>5</w:t>
      </w:r>
      <w:r w:rsidRPr="000E33B6">
        <w:t xml:space="preserve">. aastal </w:t>
      </w:r>
      <w:r w:rsidR="003765AE" w:rsidRPr="000E33B6">
        <w:t>planeeritud tulud</w:t>
      </w:r>
      <w:r w:rsidR="00D631D3" w:rsidRPr="000E33B6">
        <w:t xml:space="preserve"> k</w:t>
      </w:r>
      <w:r w:rsidR="00FD2B4D" w:rsidRPr="000E33B6">
        <w:t xml:space="preserve">aupadelt ja teenustelt </w:t>
      </w:r>
      <w:r w:rsidR="007F03A2" w:rsidRPr="00D351D4">
        <w:rPr>
          <w:rFonts w:eastAsia="Times New Roman"/>
          <w:lang w:eastAsia="et-EE"/>
        </w:rPr>
        <w:t>1</w:t>
      </w:r>
      <w:r w:rsidR="00D351D4">
        <w:rPr>
          <w:rFonts w:eastAsia="Times New Roman"/>
          <w:lang w:eastAsia="et-EE"/>
        </w:rPr>
        <w:t xml:space="preserve"> </w:t>
      </w:r>
      <w:r w:rsidR="007F03A2" w:rsidRPr="00D351D4">
        <w:rPr>
          <w:rFonts w:eastAsia="Times New Roman"/>
          <w:lang w:eastAsia="et-EE"/>
        </w:rPr>
        <w:t>466</w:t>
      </w:r>
      <w:r w:rsidR="00D351D4">
        <w:rPr>
          <w:rFonts w:eastAsia="Times New Roman"/>
          <w:lang w:eastAsia="et-EE"/>
        </w:rPr>
        <w:t xml:space="preserve"> </w:t>
      </w:r>
      <w:r w:rsidR="007F03A2" w:rsidRPr="00D351D4">
        <w:rPr>
          <w:rFonts w:eastAsia="Times New Roman"/>
          <w:lang w:eastAsia="et-EE"/>
        </w:rPr>
        <w:t>767</w:t>
      </w:r>
      <w:r w:rsidR="007F03A2">
        <w:rPr>
          <w:rFonts w:eastAsia="Times New Roman"/>
          <w:b/>
          <w:bCs/>
          <w:lang w:eastAsia="et-EE"/>
        </w:rPr>
        <w:t xml:space="preserve"> </w:t>
      </w:r>
      <w:r w:rsidR="000E33B6" w:rsidRPr="000E33B6">
        <w:t>eurot. Võrreldes 202</w:t>
      </w:r>
      <w:r w:rsidR="007F03A2">
        <w:t>4</w:t>
      </w:r>
      <w:r w:rsidR="00D631D3" w:rsidRPr="000E33B6">
        <w:t>.</w:t>
      </w:r>
      <w:r w:rsidR="003765AE" w:rsidRPr="000E33B6">
        <w:t xml:space="preserve"> </w:t>
      </w:r>
      <w:r w:rsidR="00D631D3" w:rsidRPr="000E33B6">
        <w:t>a</w:t>
      </w:r>
      <w:r w:rsidR="003765AE" w:rsidRPr="000E33B6">
        <w:t>asta</w:t>
      </w:r>
      <w:r w:rsidR="00D631D3" w:rsidRPr="000E33B6">
        <w:t xml:space="preserve"> </w:t>
      </w:r>
      <w:r w:rsidR="007F03A2">
        <w:t>oodatava</w:t>
      </w:r>
      <w:r w:rsidR="00D631D3" w:rsidRPr="000E33B6">
        <w:t xml:space="preserve"> täitmisega</w:t>
      </w:r>
      <w:r w:rsidR="00BE04B6" w:rsidRPr="000E33B6">
        <w:t xml:space="preserve"> on suurenemist</w:t>
      </w:r>
      <w:r w:rsidRPr="000E33B6">
        <w:t xml:space="preserve"> prognoositud</w:t>
      </w:r>
      <w:r w:rsidR="0091253C" w:rsidRPr="000E33B6">
        <w:t xml:space="preserve"> </w:t>
      </w:r>
      <w:r w:rsidR="00423BD4">
        <w:t>2</w:t>
      </w:r>
      <w:r w:rsidR="00693F76">
        <w:t>,1</w:t>
      </w:r>
      <w:r w:rsidR="00D631D3" w:rsidRPr="000E33B6">
        <w:t xml:space="preserve"> </w:t>
      </w:r>
      <w:r w:rsidR="003765AE" w:rsidRPr="000E33B6">
        <w:t>protsenti</w:t>
      </w:r>
      <w:r w:rsidR="00D631D3" w:rsidRPr="000E33B6">
        <w:t>.</w:t>
      </w:r>
      <w:r w:rsidR="00E236D0" w:rsidRPr="000E33B6">
        <w:t xml:space="preserve"> </w:t>
      </w:r>
      <w:r w:rsidR="00D008C2" w:rsidRPr="000E33B6">
        <w:t>Saadava</w:t>
      </w:r>
      <w:r w:rsidRPr="000E33B6">
        <w:t>ks</w:t>
      </w:r>
      <w:r w:rsidR="00D008C2" w:rsidRPr="000E33B6">
        <w:t xml:space="preserve"> tulu</w:t>
      </w:r>
      <w:r w:rsidRPr="000E33B6">
        <w:t>ks</w:t>
      </w:r>
      <w:r w:rsidR="00D008C2" w:rsidRPr="000E33B6">
        <w:t xml:space="preserve"> </w:t>
      </w:r>
      <w:r w:rsidRPr="000E33B6">
        <w:t>on</w:t>
      </w:r>
      <w:r w:rsidR="00D008C2" w:rsidRPr="000E33B6">
        <w:t xml:space="preserve"> arvestatud tulu müüdud toodete ja osutatud teenuste eest.</w:t>
      </w:r>
      <w:r w:rsidR="00262BB2">
        <w:t xml:space="preserve"> Prognoosimisel on arvestatud elamu- ja kommunaalmajanduses</w:t>
      </w:r>
      <w:r w:rsidR="004362E3">
        <w:t xml:space="preserve"> </w:t>
      </w:r>
      <w:r w:rsidR="00262BB2">
        <w:t>teenuste edasimüügil hindade tõusuga</w:t>
      </w:r>
      <w:r w:rsidR="007F03A2">
        <w:t xml:space="preserve"> </w:t>
      </w:r>
      <w:r w:rsidR="008075D4">
        <w:t xml:space="preserve"> (</w:t>
      </w:r>
      <w:r w:rsidR="008075D4" w:rsidRPr="008075D4">
        <w:rPr>
          <w:i/>
          <w:iCs/>
        </w:rPr>
        <w:t>käibemaksu tõus 01.07.2025</w:t>
      </w:r>
      <w:r w:rsidR="008075D4">
        <w:t>)</w:t>
      </w:r>
      <w:r w:rsidR="00262BB2">
        <w:t>.</w:t>
      </w:r>
    </w:p>
    <w:p w14:paraId="6C3FF733" w14:textId="3C09E270" w:rsidR="00D90C44" w:rsidRPr="00D90C44" w:rsidRDefault="00D90C44" w:rsidP="00FB05D9">
      <w:pPr>
        <w:rPr>
          <w:sz w:val="20"/>
          <w:szCs w:val="20"/>
        </w:rPr>
      </w:pPr>
      <w:r w:rsidRPr="00D90C44">
        <w:rPr>
          <w:sz w:val="20"/>
          <w:szCs w:val="20"/>
        </w:rPr>
        <w:t>Tabel 3. Tulud kaupade ja teenuste müügist võrdlustabel 2023.aaasta täitmine, 2024.aasta oodatav, 2024.aasta eelarve täitmine seisuga 30.09.2024 ja 2025.aasta eelarve projekt</w:t>
      </w:r>
    </w:p>
    <w:tbl>
      <w:tblPr>
        <w:tblStyle w:val="Kontuurtabel"/>
        <w:tblW w:w="5000" w:type="pct"/>
        <w:tblLook w:val="04A0" w:firstRow="1" w:lastRow="0" w:firstColumn="1" w:lastColumn="0" w:noHBand="0" w:noVBand="1"/>
      </w:tblPr>
      <w:tblGrid>
        <w:gridCol w:w="3888"/>
        <w:gridCol w:w="1045"/>
        <w:gridCol w:w="1066"/>
        <w:gridCol w:w="1116"/>
        <w:gridCol w:w="1046"/>
        <w:gridCol w:w="1183"/>
      </w:tblGrid>
      <w:tr w:rsidR="00EA24DB" w:rsidRPr="00712AB6" w14:paraId="1681ACE5" w14:textId="2C64123B" w:rsidTr="00EA24DB">
        <w:trPr>
          <w:trHeight w:val="787"/>
        </w:trPr>
        <w:tc>
          <w:tcPr>
            <w:tcW w:w="2081" w:type="pct"/>
            <w:shd w:val="clear" w:color="auto" w:fill="B8CCE4" w:themeFill="accent1" w:themeFillTint="66"/>
            <w:vAlign w:val="center"/>
          </w:tcPr>
          <w:p w14:paraId="514F642C" w14:textId="01B2D4EE" w:rsidR="00EA24DB" w:rsidRPr="00EA24DB" w:rsidRDefault="00EA24DB" w:rsidP="004E3D19">
            <w:pPr>
              <w:pStyle w:val="Vahedeta"/>
              <w:rPr>
                <w:b/>
                <w:bCs/>
              </w:rPr>
            </w:pPr>
            <w:r w:rsidRPr="00EA24DB">
              <w:rPr>
                <w:b/>
                <w:bCs/>
              </w:rPr>
              <w:t>Tulud kaupade ja teenuste m</w:t>
            </w:r>
            <w:r w:rsidR="00D90C44">
              <w:rPr>
                <w:b/>
                <w:bCs/>
              </w:rPr>
              <w:t>üü</w:t>
            </w:r>
            <w:r w:rsidRPr="00EA24DB">
              <w:rPr>
                <w:b/>
                <w:bCs/>
              </w:rPr>
              <w:t>gist</w:t>
            </w:r>
          </w:p>
        </w:tc>
        <w:tc>
          <w:tcPr>
            <w:tcW w:w="581" w:type="pct"/>
            <w:shd w:val="clear" w:color="auto" w:fill="B8CCE4" w:themeFill="accent1" w:themeFillTint="66"/>
            <w:vAlign w:val="center"/>
          </w:tcPr>
          <w:p w14:paraId="6DC2BDBB" w14:textId="77777777" w:rsidR="00EA24DB" w:rsidRPr="00712AB6" w:rsidRDefault="00EA24DB" w:rsidP="004E3D19">
            <w:pPr>
              <w:pStyle w:val="Vahedeta"/>
            </w:pPr>
            <w:r w:rsidRPr="00712AB6">
              <w:t>202</w:t>
            </w:r>
            <w:r>
              <w:t>3</w:t>
            </w:r>
            <w:r w:rsidRPr="00712AB6">
              <w:t>.a. täitmine</w:t>
            </w:r>
          </w:p>
        </w:tc>
        <w:tc>
          <w:tcPr>
            <w:tcW w:w="581" w:type="pct"/>
            <w:shd w:val="clear" w:color="auto" w:fill="B8CCE4" w:themeFill="accent1" w:themeFillTint="66"/>
            <w:vAlign w:val="center"/>
          </w:tcPr>
          <w:p w14:paraId="62F58F4A" w14:textId="77777777" w:rsidR="00EA24DB" w:rsidRPr="00712AB6" w:rsidRDefault="00EA24DB" w:rsidP="004E3D19">
            <w:pPr>
              <w:pStyle w:val="Vahedeta"/>
            </w:pPr>
            <w:r w:rsidRPr="00712AB6">
              <w:t>202</w:t>
            </w:r>
            <w:r>
              <w:t>4</w:t>
            </w:r>
            <w:r w:rsidRPr="00712AB6">
              <w:t xml:space="preserve">.a. </w:t>
            </w:r>
            <w:r>
              <w:t>oodatav</w:t>
            </w:r>
          </w:p>
        </w:tc>
        <w:tc>
          <w:tcPr>
            <w:tcW w:w="598" w:type="pct"/>
            <w:shd w:val="clear" w:color="auto" w:fill="B8CCE4" w:themeFill="accent1" w:themeFillTint="66"/>
            <w:vAlign w:val="center"/>
          </w:tcPr>
          <w:p w14:paraId="0186FA81" w14:textId="77777777" w:rsidR="00EA24DB" w:rsidRPr="00712AB6" w:rsidRDefault="00EA24DB" w:rsidP="004E3D19">
            <w:pPr>
              <w:pStyle w:val="Vahedeta"/>
            </w:pPr>
            <w:r w:rsidRPr="00712AB6">
              <w:t>Täitmine seisuga 30.09.202</w:t>
            </w:r>
            <w:r>
              <w:t>4</w:t>
            </w:r>
          </w:p>
        </w:tc>
        <w:tc>
          <w:tcPr>
            <w:tcW w:w="580" w:type="pct"/>
            <w:shd w:val="clear" w:color="auto" w:fill="B8CCE4" w:themeFill="accent1" w:themeFillTint="66"/>
            <w:vAlign w:val="center"/>
          </w:tcPr>
          <w:p w14:paraId="3244DA91" w14:textId="77777777" w:rsidR="00EA24DB" w:rsidRPr="00712AB6" w:rsidRDefault="00EA24DB" w:rsidP="004E3D19">
            <w:pPr>
              <w:pStyle w:val="Vahedeta"/>
            </w:pPr>
            <w:r w:rsidRPr="00712AB6">
              <w:t>202</w:t>
            </w:r>
            <w:r>
              <w:t>5</w:t>
            </w:r>
            <w:r w:rsidRPr="00712AB6">
              <w:t>.a. eelarve projekt</w:t>
            </w:r>
          </w:p>
        </w:tc>
        <w:tc>
          <w:tcPr>
            <w:tcW w:w="580" w:type="pct"/>
            <w:shd w:val="clear" w:color="auto" w:fill="B8CCE4" w:themeFill="accent1" w:themeFillTint="66"/>
          </w:tcPr>
          <w:p w14:paraId="4D3D593B" w14:textId="77777777" w:rsidR="00EA24DB" w:rsidRDefault="00EA24DB" w:rsidP="004E3D19">
            <w:pPr>
              <w:pStyle w:val="Vahedeta"/>
            </w:pPr>
            <w:r>
              <w:t>Võrdlus 2024/2025</w:t>
            </w:r>
          </w:p>
          <w:p w14:paraId="161C392E" w14:textId="161E6FE3" w:rsidR="00EA24DB" w:rsidRPr="00712AB6" w:rsidRDefault="00EA24DB" w:rsidP="004E3D19">
            <w:pPr>
              <w:pStyle w:val="Vahedeta"/>
            </w:pPr>
            <w:r>
              <w:t>protsentides</w:t>
            </w:r>
          </w:p>
        </w:tc>
      </w:tr>
      <w:tr w:rsidR="00EA24DB" w:rsidRPr="002021DC" w14:paraId="543D0149" w14:textId="4E31B94C" w:rsidTr="00EA24DB">
        <w:trPr>
          <w:trHeight w:val="315"/>
        </w:trPr>
        <w:tc>
          <w:tcPr>
            <w:tcW w:w="2081" w:type="pct"/>
            <w:shd w:val="clear" w:color="auto" w:fill="B8CCE4" w:themeFill="accent1" w:themeFillTint="66"/>
            <w:noWrap/>
            <w:vAlign w:val="center"/>
            <w:hideMark/>
          </w:tcPr>
          <w:p w14:paraId="7283C710" w14:textId="77777777" w:rsidR="00EA24DB" w:rsidRPr="002021DC" w:rsidRDefault="00EA24DB" w:rsidP="004E3D19">
            <w:pPr>
              <w:pStyle w:val="Vahedeta"/>
              <w:rPr>
                <w:rFonts w:eastAsia="Times New Roman"/>
                <w:b/>
                <w:bCs/>
                <w:lang w:eastAsia="et-EE"/>
              </w:rPr>
            </w:pPr>
            <w:r w:rsidRPr="002021DC">
              <w:rPr>
                <w:rFonts w:eastAsia="Times New Roman"/>
                <w:b/>
                <w:bCs/>
                <w:lang w:eastAsia="et-EE"/>
              </w:rPr>
              <w:t>Tulud kaupade ja teenuste müügist</w:t>
            </w:r>
          </w:p>
        </w:tc>
        <w:tc>
          <w:tcPr>
            <w:tcW w:w="581" w:type="pct"/>
            <w:noWrap/>
            <w:vAlign w:val="center"/>
            <w:hideMark/>
          </w:tcPr>
          <w:p w14:paraId="4478B1B0" w14:textId="2C0BE1EF" w:rsidR="00EA24DB" w:rsidRPr="002021DC" w:rsidRDefault="00EA24DB" w:rsidP="004E3D19">
            <w:pPr>
              <w:pStyle w:val="Vahedeta"/>
              <w:jc w:val="right"/>
              <w:rPr>
                <w:rFonts w:eastAsia="Times New Roman"/>
                <w:b/>
                <w:bCs/>
                <w:lang w:eastAsia="et-EE"/>
              </w:rPr>
            </w:pPr>
            <w:r>
              <w:rPr>
                <w:rFonts w:eastAsia="Times New Roman"/>
                <w:b/>
                <w:bCs/>
                <w:lang w:eastAsia="et-EE"/>
              </w:rPr>
              <w:t>1</w:t>
            </w:r>
            <w:r w:rsidR="00834954">
              <w:rPr>
                <w:rFonts w:eastAsia="Times New Roman"/>
                <w:b/>
                <w:bCs/>
                <w:lang w:eastAsia="et-EE"/>
              </w:rPr>
              <w:t xml:space="preserve"> </w:t>
            </w:r>
            <w:r>
              <w:rPr>
                <w:rFonts w:eastAsia="Times New Roman"/>
                <w:b/>
                <w:bCs/>
                <w:lang w:eastAsia="et-EE"/>
              </w:rPr>
              <w:t>399</w:t>
            </w:r>
            <w:r w:rsidR="00834954">
              <w:rPr>
                <w:rFonts w:eastAsia="Times New Roman"/>
                <w:b/>
                <w:bCs/>
                <w:lang w:eastAsia="et-EE"/>
              </w:rPr>
              <w:t xml:space="preserve"> </w:t>
            </w:r>
            <w:r>
              <w:rPr>
                <w:rFonts w:eastAsia="Times New Roman"/>
                <w:b/>
                <w:bCs/>
                <w:lang w:eastAsia="et-EE"/>
              </w:rPr>
              <w:t>002</w:t>
            </w:r>
          </w:p>
        </w:tc>
        <w:tc>
          <w:tcPr>
            <w:tcW w:w="581" w:type="pct"/>
            <w:noWrap/>
            <w:vAlign w:val="center"/>
            <w:hideMark/>
          </w:tcPr>
          <w:p w14:paraId="654596F6" w14:textId="37FB40A2" w:rsidR="00EA24DB" w:rsidRPr="002021DC" w:rsidRDefault="00EA24DB" w:rsidP="004E3D19">
            <w:pPr>
              <w:pStyle w:val="Vahedeta"/>
              <w:jc w:val="right"/>
              <w:rPr>
                <w:rFonts w:eastAsia="Times New Roman"/>
                <w:b/>
                <w:bCs/>
                <w:lang w:eastAsia="et-EE"/>
              </w:rPr>
            </w:pPr>
            <w:r>
              <w:rPr>
                <w:rFonts w:eastAsia="Times New Roman"/>
                <w:b/>
                <w:bCs/>
                <w:lang w:eastAsia="et-EE"/>
              </w:rPr>
              <w:t>1</w:t>
            </w:r>
            <w:r w:rsidR="00834954">
              <w:rPr>
                <w:rFonts w:eastAsia="Times New Roman"/>
                <w:b/>
                <w:bCs/>
                <w:lang w:eastAsia="et-EE"/>
              </w:rPr>
              <w:t xml:space="preserve"> </w:t>
            </w:r>
            <w:r>
              <w:rPr>
                <w:rFonts w:eastAsia="Times New Roman"/>
                <w:b/>
                <w:bCs/>
                <w:lang w:eastAsia="et-EE"/>
              </w:rPr>
              <w:t>436</w:t>
            </w:r>
            <w:r w:rsidR="00834954">
              <w:rPr>
                <w:rFonts w:eastAsia="Times New Roman"/>
                <w:b/>
                <w:bCs/>
                <w:lang w:eastAsia="et-EE"/>
              </w:rPr>
              <w:t xml:space="preserve"> </w:t>
            </w:r>
            <w:r>
              <w:rPr>
                <w:rFonts w:eastAsia="Times New Roman"/>
                <w:b/>
                <w:bCs/>
                <w:lang w:eastAsia="et-EE"/>
              </w:rPr>
              <w:t>968</w:t>
            </w:r>
          </w:p>
        </w:tc>
        <w:tc>
          <w:tcPr>
            <w:tcW w:w="598" w:type="pct"/>
            <w:noWrap/>
            <w:vAlign w:val="center"/>
            <w:hideMark/>
          </w:tcPr>
          <w:p w14:paraId="39BD3608" w14:textId="100AE8B9" w:rsidR="00EA24DB" w:rsidRPr="002021DC" w:rsidRDefault="00EA24DB" w:rsidP="004E3D19">
            <w:pPr>
              <w:pStyle w:val="Vahedeta"/>
              <w:jc w:val="right"/>
              <w:rPr>
                <w:rFonts w:eastAsia="Times New Roman"/>
                <w:b/>
                <w:bCs/>
                <w:lang w:eastAsia="et-EE"/>
              </w:rPr>
            </w:pPr>
            <w:r>
              <w:rPr>
                <w:rFonts w:eastAsia="Times New Roman"/>
                <w:b/>
                <w:bCs/>
                <w:lang w:eastAsia="et-EE"/>
              </w:rPr>
              <w:t>1</w:t>
            </w:r>
            <w:r w:rsidR="00834954">
              <w:rPr>
                <w:rFonts w:eastAsia="Times New Roman"/>
                <w:b/>
                <w:bCs/>
                <w:lang w:eastAsia="et-EE"/>
              </w:rPr>
              <w:t xml:space="preserve"> </w:t>
            </w:r>
            <w:r>
              <w:rPr>
                <w:rFonts w:eastAsia="Times New Roman"/>
                <w:b/>
                <w:bCs/>
                <w:lang w:eastAsia="et-EE"/>
              </w:rPr>
              <w:t>114</w:t>
            </w:r>
            <w:r w:rsidR="00834954">
              <w:rPr>
                <w:rFonts w:eastAsia="Times New Roman"/>
                <w:b/>
                <w:bCs/>
                <w:lang w:eastAsia="et-EE"/>
              </w:rPr>
              <w:t xml:space="preserve"> </w:t>
            </w:r>
            <w:r>
              <w:rPr>
                <w:rFonts w:eastAsia="Times New Roman"/>
                <w:b/>
                <w:bCs/>
                <w:lang w:eastAsia="et-EE"/>
              </w:rPr>
              <w:t>049</w:t>
            </w:r>
          </w:p>
        </w:tc>
        <w:tc>
          <w:tcPr>
            <w:tcW w:w="580" w:type="pct"/>
            <w:noWrap/>
            <w:vAlign w:val="center"/>
            <w:hideMark/>
          </w:tcPr>
          <w:p w14:paraId="2ACEA281" w14:textId="6484A0DF" w:rsidR="00EA24DB" w:rsidRPr="002021DC" w:rsidRDefault="00EA24DB" w:rsidP="004E3D19">
            <w:pPr>
              <w:pStyle w:val="Vahedeta"/>
              <w:jc w:val="right"/>
              <w:rPr>
                <w:rFonts w:eastAsia="Times New Roman"/>
                <w:b/>
                <w:bCs/>
                <w:lang w:eastAsia="et-EE"/>
              </w:rPr>
            </w:pPr>
            <w:r>
              <w:rPr>
                <w:rFonts w:eastAsia="Times New Roman"/>
                <w:b/>
                <w:bCs/>
                <w:lang w:eastAsia="et-EE"/>
              </w:rPr>
              <w:t>1</w:t>
            </w:r>
            <w:r w:rsidR="00834954">
              <w:rPr>
                <w:rFonts w:eastAsia="Times New Roman"/>
                <w:b/>
                <w:bCs/>
                <w:lang w:eastAsia="et-EE"/>
              </w:rPr>
              <w:t xml:space="preserve"> </w:t>
            </w:r>
            <w:r>
              <w:rPr>
                <w:rFonts w:eastAsia="Times New Roman"/>
                <w:b/>
                <w:bCs/>
                <w:lang w:eastAsia="et-EE"/>
              </w:rPr>
              <w:t>466</w:t>
            </w:r>
            <w:r w:rsidR="00834954">
              <w:rPr>
                <w:rFonts w:eastAsia="Times New Roman"/>
                <w:b/>
                <w:bCs/>
                <w:lang w:eastAsia="et-EE"/>
              </w:rPr>
              <w:t xml:space="preserve"> </w:t>
            </w:r>
            <w:r>
              <w:rPr>
                <w:rFonts w:eastAsia="Times New Roman"/>
                <w:b/>
                <w:bCs/>
                <w:lang w:eastAsia="et-EE"/>
              </w:rPr>
              <w:t>767</w:t>
            </w:r>
          </w:p>
        </w:tc>
        <w:tc>
          <w:tcPr>
            <w:tcW w:w="580" w:type="pct"/>
          </w:tcPr>
          <w:p w14:paraId="649E7572" w14:textId="1F5800F8" w:rsidR="00EA24DB" w:rsidRDefault="00EA24DB" w:rsidP="004E3D19">
            <w:pPr>
              <w:pStyle w:val="Vahedeta"/>
              <w:jc w:val="right"/>
              <w:rPr>
                <w:rFonts w:eastAsia="Times New Roman"/>
                <w:b/>
                <w:bCs/>
                <w:lang w:eastAsia="et-EE"/>
              </w:rPr>
            </w:pPr>
            <w:r>
              <w:rPr>
                <w:rFonts w:eastAsia="Times New Roman"/>
                <w:b/>
                <w:bCs/>
                <w:lang w:eastAsia="et-EE"/>
              </w:rPr>
              <w:t>2,</w:t>
            </w:r>
            <w:r w:rsidR="008B3689">
              <w:rPr>
                <w:rFonts w:eastAsia="Times New Roman"/>
                <w:b/>
                <w:bCs/>
                <w:lang w:eastAsia="et-EE"/>
              </w:rPr>
              <w:t>1</w:t>
            </w:r>
          </w:p>
        </w:tc>
      </w:tr>
      <w:tr w:rsidR="00EA24DB" w:rsidRPr="002021DC" w14:paraId="5958E05B" w14:textId="5364D7F5" w:rsidTr="00EA24DB">
        <w:trPr>
          <w:trHeight w:val="315"/>
        </w:trPr>
        <w:tc>
          <w:tcPr>
            <w:tcW w:w="2081" w:type="pct"/>
            <w:shd w:val="clear" w:color="auto" w:fill="B8CCE4" w:themeFill="accent1" w:themeFillTint="66"/>
            <w:noWrap/>
            <w:vAlign w:val="center"/>
          </w:tcPr>
          <w:p w14:paraId="43671FDE" w14:textId="77777777" w:rsidR="00EA24DB" w:rsidRPr="002021DC" w:rsidRDefault="00EA24DB" w:rsidP="004E3D19">
            <w:pPr>
              <w:pStyle w:val="Vahedeta"/>
              <w:rPr>
                <w:rFonts w:eastAsia="Times New Roman"/>
                <w:bCs/>
                <w:i/>
                <w:lang w:eastAsia="et-EE"/>
              </w:rPr>
            </w:pPr>
            <w:r w:rsidRPr="002021DC">
              <w:rPr>
                <w:rFonts w:eastAsia="Times New Roman"/>
                <w:bCs/>
                <w:i/>
                <w:lang w:eastAsia="et-EE"/>
              </w:rPr>
              <w:t>Riigilõiv</w:t>
            </w:r>
          </w:p>
        </w:tc>
        <w:tc>
          <w:tcPr>
            <w:tcW w:w="581" w:type="pct"/>
            <w:noWrap/>
            <w:vAlign w:val="center"/>
          </w:tcPr>
          <w:p w14:paraId="663E5306" w14:textId="5EE74B44" w:rsidR="00EA24DB" w:rsidRPr="002021DC" w:rsidRDefault="00EA24DB" w:rsidP="004E3D19">
            <w:pPr>
              <w:pStyle w:val="Vahedeta"/>
              <w:jc w:val="right"/>
              <w:rPr>
                <w:rFonts w:eastAsia="Times New Roman"/>
                <w:bCs/>
                <w:i/>
                <w:lang w:eastAsia="et-EE"/>
              </w:rPr>
            </w:pPr>
            <w:r>
              <w:rPr>
                <w:rFonts w:eastAsia="Times New Roman"/>
                <w:bCs/>
                <w:i/>
                <w:lang w:eastAsia="et-EE"/>
              </w:rPr>
              <w:t>14</w:t>
            </w:r>
            <w:r w:rsidR="00834954">
              <w:rPr>
                <w:rFonts w:eastAsia="Times New Roman"/>
                <w:bCs/>
                <w:i/>
                <w:lang w:eastAsia="et-EE"/>
              </w:rPr>
              <w:t xml:space="preserve"> </w:t>
            </w:r>
            <w:r>
              <w:rPr>
                <w:rFonts w:eastAsia="Times New Roman"/>
                <w:bCs/>
                <w:i/>
                <w:lang w:eastAsia="et-EE"/>
              </w:rPr>
              <w:t>424</w:t>
            </w:r>
          </w:p>
        </w:tc>
        <w:tc>
          <w:tcPr>
            <w:tcW w:w="581" w:type="pct"/>
            <w:noWrap/>
            <w:vAlign w:val="center"/>
          </w:tcPr>
          <w:p w14:paraId="0004030C" w14:textId="037E9072" w:rsidR="00EA24DB" w:rsidRPr="002021DC" w:rsidRDefault="00EA24DB" w:rsidP="004E3D19">
            <w:pPr>
              <w:pStyle w:val="Vahedeta"/>
              <w:jc w:val="right"/>
              <w:rPr>
                <w:rFonts w:eastAsia="Times New Roman"/>
                <w:bCs/>
                <w:i/>
                <w:lang w:eastAsia="et-EE"/>
              </w:rPr>
            </w:pPr>
            <w:r>
              <w:rPr>
                <w:rFonts w:eastAsia="Times New Roman"/>
                <w:bCs/>
                <w:i/>
                <w:lang w:eastAsia="et-EE"/>
              </w:rPr>
              <w:t>10</w:t>
            </w:r>
            <w:r w:rsidR="00834954">
              <w:rPr>
                <w:rFonts w:eastAsia="Times New Roman"/>
                <w:bCs/>
                <w:i/>
                <w:lang w:eastAsia="et-EE"/>
              </w:rPr>
              <w:t xml:space="preserve"> </w:t>
            </w:r>
            <w:r>
              <w:rPr>
                <w:rFonts w:eastAsia="Times New Roman"/>
                <w:bCs/>
                <w:i/>
                <w:lang w:eastAsia="et-EE"/>
              </w:rPr>
              <w:t>000</w:t>
            </w:r>
          </w:p>
        </w:tc>
        <w:tc>
          <w:tcPr>
            <w:tcW w:w="598" w:type="pct"/>
            <w:noWrap/>
            <w:vAlign w:val="center"/>
          </w:tcPr>
          <w:p w14:paraId="34F58C1F" w14:textId="2B6C7A84" w:rsidR="00EA24DB" w:rsidRPr="002021DC" w:rsidRDefault="00EA24DB" w:rsidP="004E3D19">
            <w:pPr>
              <w:pStyle w:val="Vahedeta"/>
              <w:jc w:val="right"/>
              <w:rPr>
                <w:rFonts w:eastAsia="Times New Roman"/>
                <w:bCs/>
                <w:i/>
                <w:lang w:eastAsia="et-EE"/>
              </w:rPr>
            </w:pPr>
            <w:r>
              <w:rPr>
                <w:rFonts w:eastAsia="Times New Roman"/>
                <w:bCs/>
                <w:i/>
                <w:lang w:eastAsia="et-EE"/>
              </w:rPr>
              <w:t>7</w:t>
            </w:r>
            <w:r w:rsidR="00D23168">
              <w:rPr>
                <w:rFonts w:eastAsia="Times New Roman"/>
                <w:bCs/>
                <w:i/>
                <w:lang w:eastAsia="et-EE"/>
              </w:rPr>
              <w:t xml:space="preserve"> </w:t>
            </w:r>
            <w:r>
              <w:rPr>
                <w:rFonts w:eastAsia="Times New Roman"/>
                <w:bCs/>
                <w:i/>
                <w:lang w:eastAsia="et-EE"/>
              </w:rPr>
              <w:t>752</w:t>
            </w:r>
          </w:p>
        </w:tc>
        <w:tc>
          <w:tcPr>
            <w:tcW w:w="580" w:type="pct"/>
            <w:noWrap/>
            <w:vAlign w:val="center"/>
          </w:tcPr>
          <w:p w14:paraId="4B0D53E9" w14:textId="761A3904" w:rsidR="00EA24DB" w:rsidRPr="002021DC" w:rsidRDefault="00EA24DB" w:rsidP="004E3D19">
            <w:pPr>
              <w:pStyle w:val="Vahedeta"/>
              <w:jc w:val="right"/>
              <w:rPr>
                <w:rFonts w:eastAsia="Times New Roman"/>
                <w:bCs/>
                <w:i/>
                <w:lang w:eastAsia="et-EE"/>
              </w:rPr>
            </w:pPr>
            <w:r>
              <w:rPr>
                <w:rFonts w:eastAsia="Times New Roman"/>
                <w:bCs/>
                <w:i/>
                <w:lang w:eastAsia="et-EE"/>
              </w:rPr>
              <w:t>14</w:t>
            </w:r>
            <w:r w:rsidR="00D23168">
              <w:rPr>
                <w:rFonts w:eastAsia="Times New Roman"/>
                <w:bCs/>
                <w:i/>
                <w:lang w:eastAsia="et-EE"/>
              </w:rPr>
              <w:t xml:space="preserve"> </w:t>
            </w:r>
            <w:r>
              <w:rPr>
                <w:rFonts w:eastAsia="Times New Roman"/>
                <w:bCs/>
                <w:i/>
                <w:lang w:eastAsia="et-EE"/>
              </w:rPr>
              <w:t>000</w:t>
            </w:r>
          </w:p>
        </w:tc>
        <w:tc>
          <w:tcPr>
            <w:tcW w:w="580" w:type="pct"/>
          </w:tcPr>
          <w:p w14:paraId="5EBDAA58" w14:textId="28B502B8" w:rsidR="00EA24DB" w:rsidRDefault="00EA24DB" w:rsidP="00EA24DB">
            <w:pPr>
              <w:pStyle w:val="Vahedeta"/>
              <w:jc w:val="right"/>
              <w:rPr>
                <w:rFonts w:eastAsia="Times New Roman"/>
                <w:bCs/>
                <w:i/>
                <w:lang w:eastAsia="et-EE"/>
              </w:rPr>
            </w:pPr>
            <w:r>
              <w:rPr>
                <w:rFonts w:eastAsia="Times New Roman"/>
                <w:bCs/>
                <w:i/>
                <w:lang w:eastAsia="et-EE"/>
              </w:rPr>
              <w:t>1,4</w:t>
            </w:r>
          </w:p>
        </w:tc>
      </w:tr>
      <w:tr w:rsidR="00EA24DB" w:rsidRPr="002021DC" w14:paraId="0AEC7D60" w14:textId="5F3412C3" w:rsidTr="00EA24DB">
        <w:trPr>
          <w:trHeight w:val="315"/>
        </w:trPr>
        <w:tc>
          <w:tcPr>
            <w:tcW w:w="2081" w:type="pct"/>
            <w:shd w:val="clear" w:color="auto" w:fill="B8CCE4" w:themeFill="accent1" w:themeFillTint="66"/>
            <w:noWrap/>
            <w:vAlign w:val="center"/>
          </w:tcPr>
          <w:p w14:paraId="41A3E8F6" w14:textId="77777777" w:rsidR="00EA24DB" w:rsidRPr="002021DC" w:rsidRDefault="00EA24DB" w:rsidP="004E3D19">
            <w:pPr>
              <w:pStyle w:val="Vahedeta"/>
              <w:rPr>
                <w:rFonts w:eastAsia="Times New Roman"/>
                <w:bCs/>
                <w:i/>
                <w:lang w:eastAsia="et-EE"/>
              </w:rPr>
            </w:pPr>
            <w:r w:rsidRPr="002021DC">
              <w:rPr>
                <w:rFonts w:eastAsia="Times New Roman"/>
                <w:bCs/>
                <w:i/>
                <w:lang w:eastAsia="et-EE"/>
              </w:rPr>
              <w:t>Laekumised haridusasutustest</w:t>
            </w:r>
          </w:p>
        </w:tc>
        <w:tc>
          <w:tcPr>
            <w:tcW w:w="581" w:type="pct"/>
            <w:noWrap/>
            <w:vAlign w:val="center"/>
          </w:tcPr>
          <w:p w14:paraId="482D0068" w14:textId="6A3F4771" w:rsidR="00EA24DB" w:rsidRPr="002021DC" w:rsidRDefault="00EA24DB" w:rsidP="004E3D19">
            <w:pPr>
              <w:pStyle w:val="Vahedeta"/>
              <w:jc w:val="right"/>
              <w:rPr>
                <w:rFonts w:eastAsia="Times New Roman"/>
                <w:bCs/>
                <w:i/>
                <w:lang w:eastAsia="et-EE"/>
              </w:rPr>
            </w:pPr>
            <w:r>
              <w:rPr>
                <w:rFonts w:eastAsia="Times New Roman"/>
                <w:bCs/>
                <w:i/>
                <w:lang w:eastAsia="et-EE"/>
              </w:rPr>
              <w:t>541</w:t>
            </w:r>
            <w:r w:rsidR="00834954">
              <w:rPr>
                <w:rFonts w:eastAsia="Times New Roman"/>
                <w:bCs/>
                <w:i/>
                <w:lang w:eastAsia="et-EE"/>
              </w:rPr>
              <w:t xml:space="preserve"> </w:t>
            </w:r>
            <w:r>
              <w:rPr>
                <w:rFonts w:eastAsia="Times New Roman"/>
                <w:bCs/>
                <w:i/>
                <w:lang w:eastAsia="et-EE"/>
              </w:rPr>
              <w:t>963</w:t>
            </w:r>
          </w:p>
        </w:tc>
        <w:tc>
          <w:tcPr>
            <w:tcW w:w="581" w:type="pct"/>
            <w:noWrap/>
            <w:vAlign w:val="center"/>
          </w:tcPr>
          <w:p w14:paraId="017563DC" w14:textId="29782375" w:rsidR="00EA24DB" w:rsidRPr="002021DC" w:rsidRDefault="00EA24DB" w:rsidP="004E3D19">
            <w:pPr>
              <w:pStyle w:val="Vahedeta"/>
              <w:jc w:val="right"/>
              <w:rPr>
                <w:rFonts w:eastAsia="Times New Roman"/>
                <w:bCs/>
                <w:i/>
                <w:lang w:eastAsia="et-EE"/>
              </w:rPr>
            </w:pPr>
            <w:r>
              <w:rPr>
                <w:rFonts w:eastAsia="Times New Roman"/>
                <w:bCs/>
                <w:i/>
                <w:lang w:eastAsia="et-EE"/>
              </w:rPr>
              <w:t>566</w:t>
            </w:r>
            <w:r w:rsidR="00834954">
              <w:rPr>
                <w:rFonts w:eastAsia="Times New Roman"/>
                <w:bCs/>
                <w:i/>
                <w:lang w:eastAsia="et-EE"/>
              </w:rPr>
              <w:t xml:space="preserve"> </w:t>
            </w:r>
            <w:r>
              <w:rPr>
                <w:rFonts w:eastAsia="Times New Roman"/>
                <w:bCs/>
                <w:i/>
                <w:lang w:eastAsia="et-EE"/>
              </w:rPr>
              <w:t>518</w:t>
            </w:r>
          </w:p>
        </w:tc>
        <w:tc>
          <w:tcPr>
            <w:tcW w:w="598" w:type="pct"/>
            <w:noWrap/>
            <w:vAlign w:val="center"/>
          </w:tcPr>
          <w:p w14:paraId="0F84ACBE" w14:textId="7BA4D212" w:rsidR="00EA24DB" w:rsidRPr="002021DC" w:rsidRDefault="00EA24DB" w:rsidP="004E3D19">
            <w:pPr>
              <w:pStyle w:val="Vahedeta"/>
              <w:jc w:val="right"/>
              <w:rPr>
                <w:rFonts w:eastAsia="Times New Roman"/>
                <w:bCs/>
                <w:i/>
                <w:lang w:eastAsia="et-EE"/>
              </w:rPr>
            </w:pPr>
            <w:r>
              <w:rPr>
                <w:rFonts w:eastAsia="Times New Roman"/>
                <w:bCs/>
                <w:i/>
                <w:lang w:eastAsia="et-EE"/>
              </w:rPr>
              <w:t>405</w:t>
            </w:r>
            <w:r w:rsidR="00D23168">
              <w:rPr>
                <w:rFonts w:eastAsia="Times New Roman"/>
                <w:bCs/>
                <w:i/>
                <w:lang w:eastAsia="et-EE"/>
              </w:rPr>
              <w:t xml:space="preserve"> </w:t>
            </w:r>
            <w:r>
              <w:rPr>
                <w:rFonts w:eastAsia="Times New Roman"/>
                <w:bCs/>
                <w:i/>
                <w:lang w:eastAsia="et-EE"/>
              </w:rPr>
              <w:t>146</w:t>
            </w:r>
          </w:p>
        </w:tc>
        <w:tc>
          <w:tcPr>
            <w:tcW w:w="580" w:type="pct"/>
            <w:noWrap/>
            <w:vAlign w:val="center"/>
          </w:tcPr>
          <w:p w14:paraId="6FE3A2E1" w14:textId="670A3241" w:rsidR="00EA24DB" w:rsidRPr="002021DC" w:rsidRDefault="00EA24DB" w:rsidP="004E3D19">
            <w:pPr>
              <w:pStyle w:val="Vahedeta"/>
              <w:jc w:val="right"/>
              <w:rPr>
                <w:rFonts w:eastAsia="Times New Roman"/>
                <w:bCs/>
                <w:i/>
                <w:lang w:eastAsia="et-EE"/>
              </w:rPr>
            </w:pPr>
            <w:r>
              <w:rPr>
                <w:rFonts w:eastAsia="Times New Roman"/>
                <w:bCs/>
                <w:i/>
                <w:lang w:eastAsia="et-EE"/>
              </w:rPr>
              <w:t>518</w:t>
            </w:r>
            <w:r w:rsidR="00D23168">
              <w:rPr>
                <w:rFonts w:eastAsia="Times New Roman"/>
                <w:bCs/>
                <w:i/>
                <w:lang w:eastAsia="et-EE"/>
              </w:rPr>
              <w:t xml:space="preserve"> </w:t>
            </w:r>
            <w:r>
              <w:rPr>
                <w:rFonts w:eastAsia="Times New Roman"/>
                <w:bCs/>
                <w:i/>
                <w:lang w:eastAsia="et-EE"/>
              </w:rPr>
              <w:t>967</w:t>
            </w:r>
          </w:p>
        </w:tc>
        <w:tc>
          <w:tcPr>
            <w:tcW w:w="580" w:type="pct"/>
          </w:tcPr>
          <w:p w14:paraId="6BC0AEA9" w14:textId="0DFE0539" w:rsidR="00EA24DB" w:rsidRDefault="00EA24DB" w:rsidP="004E3D19">
            <w:pPr>
              <w:pStyle w:val="Vahedeta"/>
              <w:jc w:val="right"/>
              <w:rPr>
                <w:rFonts w:eastAsia="Times New Roman"/>
                <w:bCs/>
                <w:i/>
                <w:lang w:eastAsia="et-EE"/>
              </w:rPr>
            </w:pPr>
            <w:r>
              <w:rPr>
                <w:rFonts w:eastAsia="Times New Roman"/>
                <w:bCs/>
                <w:i/>
                <w:lang w:eastAsia="et-EE"/>
              </w:rPr>
              <w:t>-8,4</w:t>
            </w:r>
          </w:p>
        </w:tc>
      </w:tr>
      <w:tr w:rsidR="00EA24DB" w:rsidRPr="002021DC" w14:paraId="448F72BE" w14:textId="4E532B67" w:rsidTr="00EA24DB">
        <w:trPr>
          <w:trHeight w:val="315"/>
        </w:trPr>
        <w:tc>
          <w:tcPr>
            <w:tcW w:w="2081" w:type="pct"/>
            <w:shd w:val="clear" w:color="auto" w:fill="B8CCE4" w:themeFill="accent1" w:themeFillTint="66"/>
            <w:noWrap/>
            <w:vAlign w:val="center"/>
          </w:tcPr>
          <w:p w14:paraId="2D928FD6" w14:textId="77777777" w:rsidR="00EA24DB" w:rsidRPr="002021DC" w:rsidRDefault="00EA24DB" w:rsidP="004E3D19">
            <w:pPr>
              <w:pStyle w:val="Vahedeta"/>
              <w:rPr>
                <w:rFonts w:eastAsia="Times New Roman"/>
                <w:bCs/>
                <w:i/>
                <w:lang w:eastAsia="et-EE"/>
              </w:rPr>
            </w:pPr>
            <w:r w:rsidRPr="002021DC">
              <w:rPr>
                <w:rFonts w:eastAsia="Times New Roman"/>
                <w:bCs/>
                <w:i/>
                <w:lang w:eastAsia="et-EE"/>
              </w:rPr>
              <w:t>Laekumine kultuuriasutustest</w:t>
            </w:r>
          </w:p>
        </w:tc>
        <w:tc>
          <w:tcPr>
            <w:tcW w:w="581" w:type="pct"/>
            <w:noWrap/>
            <w:vAlign w:val="center"/>
          </w:tcPr>
          <w:p w14:paraId="6AA4D4EA" w14:textId="18A4AECB" w:rsidR="00EA24DB" w:rsidRPr="002021DC" w:rsidRDefault="00EA24DB" w:rsidP="004E3D19">
            <w:pPr>
              <w:pStyle w:val="Vahedeta"/>
              <w:jc w:val="right"/>
              <w:rPr>
                <w:rFonts w:eastAsia="Times New Roman"/>
                <w:bCs/>
                <w:i/>
                <w:lang w:eastAsia="et-EE"/>
              </w:rPr>
            </w:pPr>
            <w:r>
              <w:rPr>
                <w:rFonts w:eastAsia="Times New Roman"/>
                <w:bCs/>
                <w:i/>
                <w:lang w:eastAsia="et-EE"/>
              </w:rPr>
              <w:t>72</w:t>
            </w:r>
            <w:r w:rsidR="00834954">
              <w:rPr>
                <w:rFonts w:eastAsia="Times New Roman"/>
                <w:bCs/>
                <w:i/>
                <w:lang w:eastAsia="et-EE"/>
              </w:rPr>
              <w:t xml:space="preserve"> </w:t>
            </w:r>
            <w:r>
              <w:rPr>
                <w:rFonts w:eastAsia="Times New Roman"/>
                <w:bCs/>
                <w:i/>
                <w:lang w:eastAsia="et-EE"/>
              </w:rPr>
              <w:t>677</w:t>
            </w:r>
          </w:p>
        </w:tc>
        <w:tc>
          <w:tcPr>
            <w:tcW w:w="581" w:type="pct"/>
            <w:noWrap/>
            <w:vAlign w:val="center"/>
          </w:tcPr>
          <w:p w14:paraId="5088FC7C" w14:textId="00F50245" w:rsidR="00EA24DB" w:rsidRPr="002021DC" w:rsidRDefault="00EA24DB" w:rsidP="004E3D19">
            <w:pPr>
              <w:pStyle w:val="Vahedeta"/>
              <w:jc w:val="right"/>
              <w:rPr>
                <w:rFonts w:eastAsia="Times New Roman"/>
                <w:bCs/>
                <w:i/>
                <w:lang w:eastAsia="et-EE"/>
              </w:rPr>
            </w:pPr>
            <w:r>
              <w:rPr>
                <w:rFonts w:eastAsia="Times New Roman"/>
                <w:bCs/>
                <w:i/>
                <w:lang w:eastAsia="et-EE"/>
              </w:rPr>
              <w:t>75</w:t>
            </w:r>
            <w:r w:rsidR="00834954">
              <w:rPr>
                <w:rFonts w:eastAsia="Times New Roman"/>
                <w:bCs/>
                <w:i/>
                <w:lang w:eastAsia="et-EE"/>
              </w:rPr>
              <w:t xml:space="preserve"> </w:t>
            </w:r>
            <w:r>
              <w:rPr>
                <w:rFonts w:eastAsia="Times New Roman"/>
                <w:bCs/>
                <w:i/>
                <w:lang w:eastAsia="et-EE"/>
              </w:rPr>
              <w:t>250</w:t>
            </w:r>
          </w:p>
        </w:tc>
        <w:tc>
          <w:tcPr>
            <w:tcW w:w="598" w:type="pct"/>
            <w:noWrap/>
            <w:vAlign w:val="center"/>
          </w:tcPr>
          <w:p w14:paraId="324AF4F8" w14:textId="7D1BFE9C" w:rsidR="00EA24DB" w:rsidRPr="002021DC" w:rsidRDefault="00EA24DB" w:rsidP="004E3D19">
            <w:pPr>
              <w:pStyle w:val="Vahedeta"/>
              <w:jc w:val="right"/>
              <w:rPr>
                <w:rFonts w:eastAsia="Times New Roman"/>
                <w:bCs/>
                <w:i/>
                <w:lang w:eastAsia="et-EE"/>
              </w:rPr>
            </w:pPr>
            <w:r>
              <w:rPr>
                <w:rFonts w:eastAsia="Times New Roman"/>
                <w:bCs/>
                <w:i/>
                <w:lang w:eastAsia="et-EE"/>
              </w:rPr>
              <w:t>45</w:t>
            </w:r>
            <w:r w:rsidR="00D23168">
              <w:rPr>
                <w:rFonts w:eastAsia="Times New Roman"/>
                <w:bCs/>
                <w:i/>
                <w:lang w:eastAsia="et-EE"/>
              </w:rPr>
              <w:t xml:space="preserve"> </w:t>
            </w:r>
            <w:r>
              <w:rPr>
                <w:rFonts w:eastAsia="Times New Roman"/>
                <w:bCs/>
                <w:i/>
                <w:lang w:eastAsia="et-EE"/>
              </w:rPr>
              <w:t>043</w:t>
            </w:r>
          </w:p>
        </w:tc>
        <w:tc>
          <w:tcPr>
            <w:tcW w:w="580" w:type="pct"/>
            <w:noWrap/>
            <w:vAlign w:val="center"/>
          </w:tcPr>
          <w:p w14:paraId="00A4925C" w14:textId="0D36E5B9" w:rsidR="00EA24DB" w:rsidRPr="002021DC" w:rsidRDefault="00EA24DB" w:rsidP="004E3D19">
            <w:pPr>
              <w:pStyle w:val="Vahedeta"/>
              <w:jc w:val="right"/>
              <w:rPr>
                <w:rFonts w:eastAsia="Times New Roman"/>
                <w:bCs/>
                <w:i/>
                <w:lang w:eastAsia="et-EE"/>
              </w:rPr>
            </w:pPr>
            <w:r>
              <w:rPr>
                <w:rFonts w:eastAsia="Times New Roman"/>
                <w:bCs/>
                <w:i/>
                <w:lang w:eastAsia="et-EE"/>
              </w:rPr>
              <w:t>77</w:t>
            </w:r>
            <w:r w:rsidR="00D23168">
              <w:rPr>
                <w:rFonts w:eastAsia="Times New Roman"/>
                <w:bCs/>
                <w:i/>
                <w:lang w:eastAsia="et-EE"/>
              </w:rPr>
              <w:t xml:space="preserve"> </w:t>
            </w:r>
            <w:r>
              <w:rPr>
                <w:rFonts w:eastAsia="Times New Roman"/>
                <w:bCs/>
                <w:i/>
                <w:lang w:eastAsia="et-EE"/>
              </w:rPr>
              <w:t>800</w:t>
            </w:r>
          </w:p>
        </w:tc>
        <w:tc>
          <w:tcPr>
            <w:tcW w:w="580" w:type="pct"/>
          </w:tcPr>
          <w:p w14:paraId="67B4F717" w14:textId="1FF0A648" w:rsidR="00EA24DB" w:rsidRDefault="00EA24DB" w:rsidP="004E3D19">
            <w:pPr>
              <w:pStyle w:val="Vahedeta"/>
              <w:jc w:val="right"/>
              <w:rPr>
                <w:rFonts w:eastAsia="Times New Roman"/>
                <w:bCs/>
                <w:i/>
                <w:lang w:eastAsia="et-EE"/>
              </w:rPr>
            </w:pPr>
            <w:r>
              <w:rPr>
                <w:rFonts w:eastAsia="Times New Roman"/>
                <w:bCs/>
                <w:i/>
                <w:lang w:eastAsia="et-EE"/>
              </w:rPr>
              <w:t>3,4</w:t>
            </w:r>
          </w:p>
        </w:tc>
      </w:tr>
      <w:tr w:rsidR="00EA24DB" w:rsidRPr="002021DC" w14:paraId="7A42E29C" w14:textId="45955D09" w:rsidTr="00EA24DB">
        <w:trPr>
          <w:trHeight w:val="315"/>
        </w:trPr>
        <w:tc>
          <w:tcPr>
            <w:tcW w:w="2081" w:type="pct"/>
            <w:shd w:val="clear" w:color="auto" w:fill="B8CCE4" w:themeFill="accent1" w:themeFillTint="66"/>
            <w:noWrap/>
            <w:vAlign w:val="center"/>
          </w:tcPr>
          <w:p w14:paraId="4E31BA04" w14:textId="77777777" w:rsidR="00EA24DB" w:rsidRPr="002021DC" w:rsidRDefault="00EA24DB" w:rsidP="004E3D19">
            <w:pPr>
              <w:pStyle w:val="Vahedeta"/>
              <w:rPr>
                <w:rFonts w:eastAsia="Times New Roman"/>
                <w:bCs/>
                <w:i/>
                <w:lang w:eastAsia="et-EE"/>
              </w:rPr>
            </w:pPr>
            <w:r w:rsidRPr="002021DC">
              <w:rPr>
                <w:rFonts w:eastAsia="Times New Roman"/>
                <w:bCs/>
                <w:i/>
                <w:lang w:eastAsia="et-EE"/>
              </w:rPr>
              <w:t>Laekumised sotsiaalabiteenustest</w:t>
            </w:r>
          </w:p>
        </w:tc>
        <w:tc>
          <w:tcPr>
            <w:tcW w:w="581" w:type="pct"/>
            <w:noWrap/>
            <w:vAlign w:val="center"/>
          </w:tcPr>
          <w:p w14:paraId="64BA0C55" w14:textId="7C6D5EA4" w:rsidR="00EA24DB" w:rsidRPr="002021DC" w:rsidRDefault="00EA24DB" w:rsidP="004E3D19">
            <w:pPr>
              <w:pStyle w:val="Vahedeta"/>
              <w:jc w:val="right"/>
              <w:rPr>
                <w:rFonts w:eastAsia="Times New Roman"/>
                <w:bCs/>
                <w:i/>
                <w:lang w:eastAsia="et-EE"/>
              </w:rPr>
            </w:pPr>
            <w:r>
              <w:rPr>
                <w:rFonts w:eastAsia="Times New Roman"/>
                <w:bCs/>
                <w:i/>
                <w:lang w:eastAsia="et-EE"/>
              </w:rPr>
              <w:t>379</w:t>
            </w:r>
            <w:r w:rsidR="00834954">
              <w:rPr>
                <w:rFonts w:eastAsia="Times New Roman"/>
                <w:bCs/>
                <w:i/>
                <w:lang w:eastAsia="et-EE"/>
              </w:rPr>
              <w:t xml:space="preserve"> </w:t>
            </w:r>
            <w:r>
              <w:rPr>
                <w:rFonts w:eastAsia="Times New Roman"/>
                <w:bCs/>
                <w:i/>
                <w:lang w:eastAsia="et-EE"/>
              </w:rPr>
              <w:t>943</w:t>
            </w:r>
          </w:p>
        </w:tc>
        <w:tc>
          <w:tcPr>
            <w:tcW w:w="581" w:type="pct"/>
            <w:noWrap/>
            <w:vAlign w:val="center"/>
          </w:tcPr>
          <w:p w14:paraId="507813C3" w14:textId="5264BE79" w:rsidR="00EA24DB" w:rsidRPr="002021DC" w:rsidRDefault="00EA24DB" w:rsidP="004E3D19">
            <w:pPr>
              <w:pStyle w:val="Vahedeta"/>
              <w:jc w:val="right"/>
              <w:rPr>
                <w:rFonts w:eastAsia="Times New Roman"/>
                <w:bCs/>
                <w:i/>
                <w:lang w:eastAsia="et-EE"/>
              </w:rPr>
            </w:pPr>
            <w:r>
              <w:rPr>
                <w:rFonts w:eastAsia="Times New Roman"/>
                <w:bCs/>
                <w:i/>
                <w:lang w:eastAsia="et-EE"/>
              </w:rPr>
              <w:t>396</w:t>
            </w:r>
            <w:r w:rsidR="00834954">
              <w:rPr>
                <w:rFonts w:eastAsia="Times New Roman"/>
                <w:bCs/>
                <w:i/>
                <w:lang w:eastAsia="et-EE"/>
              </w:rPr>
              <w:t xml:space="preserve"> </w:t>
            </w:r>
            <w:r>
              <w:rPr>
                <w:rFonts w:eastAsia="Times New Roman"/>
                <w:bCs/>
                <w:i/>
                <w:lang w:eastAsia="et-EE"/>
              </w:rPr>
              <w:t>000</w:t>
            </w:r>
          </w:p>
        </w:tc>
        <w:tc>
          <w:tcPr>
            <w:tcW w:w="598" w:type="pct"/>
            <w:noWrap/>
            <w:vAlign w:val="center"/>
          </w:tcPr>
          <w:p w14:paraId="299AF57C" w14:textId="3603B377" w:rsidR="00EA24DB" w:rsidRPr="002021DC" w:rsidRDefault="00EA24DB" w:rsidP="004E3D19">
            <w:pPr>
              <w:pStyle w:val="Vahedeta"/>
              <w:jc w:val="right"/>
              <w:rPr>
                <w:rFonts w:eastAsia="Times New Roman"/>
                <w:bCs/>
                <w:i/>
                <w:lang w:eastAsia="et-EE"/>
              </w:rPr>
            </w:pPr>
            <w:r>
              <w:rPr>
                <w:rFonts w:eastAsia="Times New Roman"/>
                <w:bCs/>
                <w:i/>
                <w:lang w:eastAsia="et-EE"/>
              </w:rPr>
              <w:t>324</w:t>
            </w:r>
            <w:r w:rsidR="00D23168">
              <w:rPr>
                <w:rFonts w:eastAsia="Times New Roman"/>
                <w:bCs/>
                <w:i/>
                <w:lang w:eastAsia="et-EE"/>
              </w:rPr>
              <w:t xml:space="preserve"> </w:t>
            </w:r>
            <w:r>
              <w:rPr>
                <w:rFonts w:eastAsia="Times New Roman"/>
                <w:bCs/>
                <w:i/>
                <w:lang w:eastAsia="et-EE"/>
              </w:rPr>
              <w:t>587</w:t>
            </w:r>
          </w:p>
        </w:tc>
        <w:tc>
          <w:tcPr>
            <w:tcW w:w="580" w:type="pct"/>
            <w:noWrap/>
            <w:vAlign w:val="center"/>
          </w:tcPr>
          <w:p w14:paraId="38C86120" w14:textId="0E179239" w:rsidR="00EA24DB" w:rsidRPr="002021DC" w:rsidRDefault="00EA24DB" w:rsidP="004E3D19">
            <w:pPr>
              <w:pStyle w:val="Vahedeta"/>
              <w:jc w:val="right"/>
              <w:rPr>
                <w:rFonts w:eastAsia="Times New Roman"/>
                <w:bCs/>
                <w:i/>
                <w:lang w:eastAsia="et-EE"/>
              </w:rPr>
            </w:pPr>
            <w:r>
              <w:rPr>
                <w:rFonts w:eastAsia="Times New Roman"/>
                <w:bCs/>
                <w:i/>
                <w:lang w:eastAsia="et-EE"/>
              </w:rPr>
              <w:t>436</w:t>
            </w:r>
            <w:r w:rsidR="00D23168">
              <w:rPr>
                <w:rFonts w:eastAsia="Times New Roman"/>
                <w:bCs/>
                <w:i/>
                <w:lang w:eastAsia="et-EE"/>
              </w:rPr>
              <w:t xml:space="preserve"> </w:t>
            </w:r>
            <w:r>
              <w:rPr>
                <w:rFonts w:eastAsia="Times New Roman"/>
                <w:bCs/>
                <w:i/>
                <w:lang w:eastAsia="et-EE"/>
              </w:rPr>
              <w:t>000</w:t>
            </w:r>
          </w:p>
        </w:tc>
        <w:tc>
          <w:tcPr>
            <w:tcW w:w="580" w:type="pct"/>
          </w:tcPr>
          <w:p w14:paraId="0E1F0DA5" w14:textId="2DC05EB9" w:rsidR="00EA24DB" w:rsidRDefault="00EA24DB" w:rsidP="004E3D19">
            <w:pPr>
              <w:pStyle w:val="Vahedeta"/>
              <w:jc w:val="right"/>
              <w:rPr>
                <w:rFonts w:eastAsia="Times New Roman"/>
                <w:bCs/>
                <w:i/>
                <w:lang w:eastAsia="et-EE"/>
              </w:rPr>
            </w:pPr>
            <w:r>
              <w:rPr>
                <w:rFonts w:eastAsia="Times New Roman"/>
                <w:bCs/>
                <w:i/>
                <w:lang w:eastAsia="et-EE"/>
              </w:rPr>
              <w:t>10,1</w:t>
            </w:r>
          </w:p>
        </w:tc>
      </w:tr>
      <w:tr w:rsidR="00EA24DB" w:rsidRPr="002021DC" w14:paraId="69A4A660" w14:textId="70935797" w:rsidTr="00EA24DB">
        <w:trPr>
          <w:trHeight w:val="315"/>
        </w:trPr>
        <w:tc>
          <w:tcPr>
            <w:tcW w:w="2081" w:type="pct"/>
            <w:shd w:val="clear" w:color="auto" w:fill="B8CCE4" w:themeFill="accent1" w:themeFillTint="66"/>
            <w:noWrap/>
            <w:vAlign w:val="center"/>
          </w:tcPr>
          <w:p w14:paraId="72FC80A4" w14:textId="77777777" w:rsidR="00EA24DB" w:rsidRPr="002021DC" w:rsidRDefault="00EA24DB" w:rsidP="004E3D19">
            <w:pPr>
              <w:pStyle w:val="Vahedeta"/>
              <w:rPr>
                <w:rFonts w:eastAsia="Times New Roman"/>
                <w:bCs/>
                <w:i/>
                <w:lang w:eastAsia="et-EE"/>
              </w:rPr>
            </w:pPr>
            <w:r w:rsidRPr="002021DC">
              <w:rPr>
                <w:rFonts w:eastAsia="Times New Roman"/>
                <w:bCs/>
                <w:i/>
                <w:lang w:eastAsia="et-EE"/>
              </w:rPr>
              <w:t>Laekumine elamu- ja kommunaalmajandusest</w:t>
            </w:r>
          </w:p>
        </w:tc>
        <w:tc>
          <w:tcPr>
            <w:tcW w:w="581" w:type="pct"/>
            <w:noWrap/>
            <w:vAlign w:val="center"/>
          </w:tcPr>
          <w:p w14:paraId="5BE00B16" w14:textId="20167DA4" w:rsidR="00EA24DB" w:rsidRPr="002021DC" w:rsidRDefault="00EA24DB" w:rsidP="004E3D19">
            <w:pPr>
              <w:pStyle w:val="Vahedeta"/>
              <w:jc w:val="right"/>
              <w:rPr>
                <w:rFonts w:eastAsia="Times New Roman"/>
                <w:bCs/>
                <w:i/>
                <w:lang w:eastAsia="et-EE"/>
              </w:rPr>
            </w:pPr>
            <w:r>
              <w:rPr>
                <w:rFonts w:eastAsia="Times New Roman"/>
                <w:bCs/>
                <w:i/>
                <w:lang w:eastAsia="et-EE"/>
              </w:rPr>
              <w:t>112</w:t>
            </w:r>
            <w:r w:rsidR="00834954">
              <w:rPr>
                <w:rFonts w:eastAsia="Times New Roman"/>
                <w:bCs/>
                <w:i/>
                <w:lang w:eastAsia="et-EE"/>
              </w:rPr>
              <w:t xml:space="preserve"> </w:t>
            </w:r>
            <w:r>
              <w:rPr>
                <w:rFonts w:eastAsia="Times New Roman"/>
                <w:bCs/>
                <w:i/>
                <w:lang w:eastAsia="et-EE"/>
              </w:rPr>
              <w:t>088</w:t>
            </w:r>
          </w:p>
        </w:tc>
        <w:tc>
          <w:tcPr>
            <w:tcW w:w="581" w:type="pct"/>
            <w:noWrap/>
            <w:vAlign w:val="center"/>
          </w:tcPr>
          <w:p w14:paraId="3D164068" w14:textId="7DEC04A4" w:rsidR="00EA24DB" w:rsidRPr="002021DC" w:rsidRDefault="00EA24DB" w:rsidP="004E3D19">
            <w:pPr>
              <w:pStyle w:val="Vahedeta"/>
              <w:jc w:val="right"/>
              <w:rPr>
                <w:rFonts w:eastAsia="Times New Roman"/>
                <w:bCs/>
                <w:i/>
                <w:lang w:eastAsia="et-EE"/>
              </w:rPr>
            </w:pPr>
            <w:r>
              <w:rPr>
                <w:rFonts w:eastAsia="Times New Roman"/>
                <w:bCs/>
                <w:i/>
                <w:lang w:eastAsia="et-EE"/>
              </w:rPr>
              <w:t>140</w:t>
            </w:r>
            <w:r w:rsidR="00834954">
              <w:rPr>
                <w:rFonts w:eastAsia="Times New Roman"/>
                <w:bCs/>
                <w:i/>
                <w:lang w:eastAsia="et-EE"/>
              </w:rPr>
              <w:t xml:space="preserve"> </w:t>
            </w:r>
            <w:r>
              <w:rPr>
                <w:rFonts w:eastAsia="Times New Roman"/>
                <w:bCs/>
                <w:i/>
                <w:lang w:eastAsia="et-EE"/>
              </w:rPr>
              <w:t>600</w:t>
            </w:r>
          </w:p>
        </w:tc>
        <w:tc>
          <w:tcPr>
            <w:tcW w:w="598" w:type="pct"/>
            <w:noWrap/>
            <w:vAlign w:val="center"/>
          </w:tcPr>
          <w:p w14:paraId="19B1A176" w14:textId="47089B65" w:rsidR="00EA24DB" w:rsidRPr="002021DC" w:rsidRDefault="00EA24DB" w:rsidP="004E3D19">
            <w:pPr>
              <w:pStyle w:val="Vahedeta"/>
              <w:jc w:val="right"/>
              <w:rPr>
                <w:rFonts w:eastAsia="Times New Roman"/>
                <w:bCs/>
                <w:i/>
                <w:lang w:eastAsia="et-EE"/>
              </w:rPr>
            </w:pPr>
            <w:r>
              <w:rPr>
                <w:rFonts w:eastAsia="Times New Roman"/>
                <w:bCs/>
                <w:i/>
                <w:lang w:eastAsia="et-EE"/>
              </w:rPr>
              <w:t>101</w:t>
            </w:r>
            <w:r w:rsidR="00D23168">
              <w:rPr>
                <w:rFonts w:eastAsia="Times New Roman"/>
                <w:bCs/>
                <w:i/>
                <w:lang w:eastAsia="et-EE"/>
              </w:rPr>
              <w:t xml:space="preserve"> </w:t>
            </w:r>
            <w:r>
              <w:rPr>
                <w:rFonts w:eastAsia="Times New Roman"/>
                <w:bCs/>
                <w:i/>
                <w:lang w:eastAsia="et-EE"/>
              </w:rPr>
              <w:t>228</w:t>
            </w:r>
          </w:p>
        </w:tc>
        <w:tc>
          <w:tcPr>
            <w:tcW w:w="580" w:type="pct"/>
            <w:noWrap/>
            <w:vAlign w:val="center"/>
          </w:tcPr>
          <w:p w14:paraId="4E8BF0E0" w14:textId="39514809" w:rsidR="00EA24DB" w:rsidRPr="002021DC" w:rsidRDefault="00EA24DB" w:rsidP="004E3D19">
            <w:pPr>
              <w:pStyle w:val="Vahedeta"/>
              <w:jc w:val="right"/>
              <w:rPr>
                <w:rFonts w:eastAsia="Times New Roman"/>
                <w:bCs/>
                <w:i/>
                <w:lang w:eastAsia="et-EE"/>
              </w:rPr>
            </w:pPr>
            <w:r>
              <w:rPr>
                <w:rFonts w:eastAsia="Times New Roman"/>
                <w:bCs/>
                <w:i/>
                <w:lang w:eastAsia="et-EE"/>
              </w:rPr>
              <w:t>139</w:t>
            </w:r>
            <w:r w:rsidR="00D23168">
              <w:rPr>
                <w:rFonts w:eastAsia="Times New Roman"/>
                <w:bCs/>
                <w:i/>
                <w:lang w:eastAsia="et-EE"/>
              </w:rPr>
              <w:t xml:space="preserve"> </w:t>
            </w:r>
            <w:r>
              <w:rPr>
                <w:rFonts w:eastAsia="Times New Roman"/>
                <w:bCs/>
                <w:i/>
                <w:lang w:eastAsia="et-EE"/>
              </w:rPr>
              <w:t>600</w:t>
            </w:r>
          </w:p>
        </w:tc>
        <w:tc>
          <w:tcPr>
            <w:tcW w:w="580" w:type="pct"/>
          </w:tcPr>
          <w:p w14:paraId="5F9441E7" w14:textId="059E1DBA" w:rsidR="00EA24DB" w:rsidRDefault="003C7046" w:rsidP="004E3D19">
            <w:pPr>
              <w:pStyle w:val="Vahedeta"/>
              <w:jc w:val="right"/>
              <w:rPr>
                <w:rFonts w:eastAsia="Times New Roman"/>
                <w:bCs/>
                <w:i/>
                <w:lang w:eastAsia="et-EE"/>
              </w:rPr>
            </w:pPr>
            <w:r>
              <w:rPr>
                <w:rFonts w:eastAsia="Times New Roman"/>
                <w:bCs/>
                <w:i/>
                <w:lang w:eastAsia="et-EE"/>
              </w:rPr>
              <w:t>-0,7</w:t>
            </w:r>
          </w:p>
        </w:tc>
      </w:tr>
      <w:tr w:rsidR="00EA24DB" w:rsidRPr="002021DC" w14:paraId="5C4817C7" w14:textId="26E1F99A" w:rsidTr="00EA24DB">
        <w:trPr>
          <w:trHeight w:val="315"/>
        </w:trPr>
        <w:tc>
          <w:tcPr>
            <w:tcW w:w="2081" w:type="pct"/>
            <w:shd w:val="clear" w:color="auto" w:fill="B8CCE4" w:themeFill="accent1" w:themeFillTint="66"/>
            <w:noWrap/>
            <w:vAlign w:val="center"/>
          </w:tcPr>
          <w:p w14:paraId="6C8FAB61" w14:textId="77777777" w:rsidR="00EA24DB" w:rsidRPr="002021DC" w:rsidRDefault="00EA24DB" w:rsidP="004E3D19">
            <w:pPr>
              <w:pStyle w:val="Vahedeta"/>
              <w:rPr>
                <w:rFonts w:eastAsia="Times New Roman"/>
                <w:bCs/>
                <w:i/>
                <w:lang w:eastAsia="et-EE"/>
              </w:rPr>
            </w:pPr>
            <w:r w:rsidRPr="002021DC">
              <w:rPr>
                <w:rFonts w:eastAsia="Times New Roman"/>
                <w:bCs/>
                <w:i/>
                <w:lang w:eastAsia="et-EE"/>
              </w:rPr>
              <w:t xml:space="preserve">Laekumised </w:t>
            </w:r>
            <w:r>
              <w:rPr>
                <w:rFonts w:eastAsia="Times New Roman"/>
                <w:bCs/>
                <w:i/>
                <w:lang w:eastAsia="et-EE"/>
              </w:rPr>
              <w:t>spordi- ja puhkealadelt</w:t>
            </w:r>
          </w:p>
        </w:tc>
        <w:tc>
          <w:tcPr>
            <w:tcW w:w="581" w:type="pct"/>
            <w:noWrap/>
            <w:vAlign w:val="center"/>
          </w:tcPr>
          <w:p w14:paraId="5EAEA7C4" w14:textId="19DEB7DA" w:rsidR="00EA24DB" w:rsidRPr="002021DC" w:rsidRDefault="00EA24DB" w:rsidP="004E3D19">
            <w:pPr>
              <w:pStyle w:val="Vahedeta"/>
              <w:jc w:val="right"/>
              <w:rPr>
                <w:rFonts w:eastAsia="Times New Roman"/>
                <w:bCs/>
                <w:i/>
                <w:lang w:eastAsia="et-EE"/>
              </w:rPr>
            </w:pPr>
            <w:r>
              <w:rPr>
                <w:rFonts w:eastAsia="Times New Roman"/>
                <w:bCs/>
                <w:i/>
                <w:lang w:eastAsia="et-EE"/>
              </w:rPr>
              <w:t>213</w:t>
            </w:r>
            <w:r w:rsidR="00834954">
              <w:rPr>
                <w:rFonts w:eastAsia="Times New Roman"/>
                <w:bCs/>
                <w:i/>
                <w:lang w:eastAsia="et-EE"/>
              </w:rPr>
              <w:t xml:space="preserve"> </w:t>
            </w:r>
            <w:r>
              <w:rPr>
                <w:rFonts w:eastAsia="Times New Roman"/>
                <w:bCs/>
                <w:i/>
                <w:lang w:eastAsia="et-EE"/>
              </w:rPr>
              <w:t>614</w:t>
            </w:r>
          </w:p>
        </w:tc>
        <w:tc>
          <w:tcPr>
            <w:tcW w:w="581" w:type="pct"/>
            <w:noWrap/>
            <w:vAlign w:val="center"/>
          </w:tcPr>
          <w:p w14:paraId="6D66EA09" w14:textId="627B0754" w:rsidR="00EA24DB" w:rsidRPr="002021DC" w:rsidRDefault="00EA24DB" w:rsidP="004E3D19">
            <w:pPr>
              <w:pStyle w:val="Vahedeta"/>
              <w:jc w:val="right"/>
              <w:rPr>
                <w:rFonts w:eastAsia="Times New Roman"/>
                <w:bCs/>
                <w:i/>
                <w:lang w:eastAsia="et-EE"/>
              </w:rPr>
            </w:pPr>
            <w:r>
              <w:rPr>
                <w:rFonts w:eastAsia="Times New Roman"/>
                <w:bCs/>
                <w:i/>
                <w:lang w:eastAsia="et-EE"/>
              </w:rPr>
              <w:t>191</w:t>
            </w:r>
            <w:r w:rsidR="00834954">
              <w:rPr>
                <w:rFonts w:eastAsia="Times New Roman"/>
                <w:bCs/>
                <w:i/>
                <w:lang w:eastAsia="et-EE"/>
              </w:rPr>
              <w:t xml:space="preserve"> </w:t>
            </w:r>
            <w:r>
              <w:rPr>
                <w:rFonts w:eastAsia="Times New Roman"/>
                <w:bCs/>
                <w:i/>
                <w:lang w:eastAsia="et-EE"/>
              </w:rPr>
              <w:t>300</w:t>
            </w:r>
          </w:p>
        </w:tc>
        <w:tc>
          <w:tcPr>
            <w:tcW w:w="598" w:type="pct"/>
            <w:noWrap/>
            <w:vAlign w:val="center"/>
          </w:tcPr>
          <w:p w14:paraId="202D4153" w14:textId="303E5041" w:rsidR="00EA24DB" w:rsidRPr="002021DC" w:rsidRDefault="00EA24DB" w:rsidP="004E3D19">
            <w:pPr>
              <w:pStyle w:val="Vahedeta"/>
              <w:jc w:val="right"/>
              <w:rPr>
                <w:rFonts w:eastAsia="Times New Roman"/>
                <w:bCs/>
                <w:i/>
                <w:lang w:eastAsia="et-EE"/>
              </w:rPr>
            </w:pPr>
            <w:r>
              <w:rPr>
                <w:rFonts w:eastAsia="Times New Roman"/>
                <w:bCs/>
                <w:i/>
                <w:lang w:eastAsia="et-EE"/>
              </w:rPr>
              <w:t>167</w:t>
            </w:r>
            <w:r w:rsidR="00D23168">
              <w:rPr>
                <w:rFonts w:eastAsia="Times New Roman"/>
                <w:bCs/>
                <w:i/>
                <w:lang w:eastAsia="et-EE"/>
              </w:rPr>
              <w:t xml:space="preserve"> </w:t>
            </w:r>
            <w:r>
              <w:rPr>
                <w:rFonts w:eastAsia="Times New Roman"/>
                <w:bCs/>
                <w:i/>
                <w:lang w:eastAsia="et-EE"/>
              </w:rPr>
              <w:t>855</w:t>
            </w:r>
          </w:p>
        </w:tc>
        <w:tc>
          <w:tcPr>
            <w:tcW w:w="580" w:type="pct"/>
            <w:noWrap/>
            <w:vAlign w:val="center"/>
          </w:tcPr>
          <w:p w14:paraId="032FCFEB" w14:textId="7E454500" w:rsidR="00EA24DB" w:rsidRPr="002021DC" w:rsidRDefault="00EA24DB" w:rsidP="004E3D19">
            <w:pPr>
              <w:pStyle w:val="Vahedeta"/>
              <w:jc w:val="right"/>
              <w:rPr>
                <w:rFonts w:eastAsia="Times New Roman"/>
                <w:bCs/>
                <w:i/>
                <w:lang w:eastAsia="et-EE"/>
              </w:rPr>
            </w:pPr>
            <w:r>
              <w:rPr>
                <w:rFonts w:eastAsia="Times New Roman"/>
                <w:bCs/>
                <w:i/>
                <w:lang w:eastAsia="et-EE"/>
              </w:rPr>
              <w:t>210</w:t>
            </w:r>
            <w:r w:rsidR="00D23168">
              <w:rPr>
                <w:rFonts w:eastAsia="Times New Roman"/>
                <w:bCs/>
                <w:i/>
                <w:lang w:eastAsia="et-EE"/>
              </w:rPr>
              <w:t xml:space="preserve"> </w:t>
            </w:r>
            <w:r>
              <w:rPr>
                <w:rFonts w:eastAsia="Times New Roman"/>
                <w:bCs/>
                <w:i/>
                <w:lang w:eastAsia="et-EE"/>
              </w:rPr>
              <w:t>400</w:t>
            </w:r>
          </w:p>
        </w:tc>
        <w:tc>
          <w:tcPr>
            <w:tcW w:w="580" w:type="pct"/>
          </w:tcPr>
          <w:p w14:paraId="46314EEE" w14:textId="2C0AE7DB" w:rsidR="00EA24DB" w:rsidRDefault="003C7046" w:rsidP="004E3D19">
            <w:pPr>
              <w:pStyle w:val="Vahedeta"/>
              <w:jc w:val="right"/>
              <w:rPr>
                <w:rFonts w:eastAsia="Times New Roman"/>
                <w:bCs/>
                <w:i/>
                <w:lang w:eastAsia="et-EE"/>
              </w:rPr>
            </w:pPr>
            <w:r>
              <w:rPr>
                <w:rFonts w:eastAsia="Times New Roman"/>
                <w:bCs/>
                <w:i/>
                <w:lang w:eastAsia="et-EE"/>
              </w:rPr>
              <w:t>10,0</w:t>
            </w:r>
          </w:p>
        </w:tc>
      </w:tr>
      <w:tr w:rsidR="00EA24DB" w:rsidRPr="002021DC" w14:paraId="362CBC35" w14:textId="37FD2BCB" w:rsidTr="00EA24DB">
        <w:trPr>
          <w:trHeight w:val="315"/>
        </w:trPr>
        <w:tc>
          <w:tcPr>
            <w:tcW w:w="2081" w:type="pct"/>
            <w:shd w:val="clear" w:color="auto" w:fill="B8CCE4" w:themeFill="accent1" w:themeFillTint="66"/>
            <w:noWrap/>
            <w:vAlign w:val="center"/>
          </w:tcPr>
          <w:p w14:paraId="54C509FB" w14:textId="77777777" w:rsidR="00EA24DB" w:rsidRPr="002021DC" w:rsidRDefault="00EA24DB" w:rsidP="004E3D19">
            <w:pPr>
              <w:pStyle w:val="Vahedeta"/>
              <w:rPr>
                <w:rFonts w:eastAsia="Times New Roman"/>
                <w:bCs/>
                <w:i/>
                <w:lang w:eastAsia="et-EE"/>
              </w:rPr>
            </w:pPr>
            <w:r>
              <w:rPr>
                <w:rFonts w:eastAsia="Times New Roman"/>
                <w:bCs/>
                <w:i/>
                <w:lang w:eastAsia="et-EE"/>
              </w:rPr>
              <w:t>Tulud keskkonnaalasest tegevusest</w:t>
            </w:r>
          </w:p>
        </w:tc>
        <w:tc>
          <w:tcPr>
            <w:tcW w:w="581" w:type="pct"/>
            <w:noWrap/>
            <w:vAlign w:val="center"/>
          </w:tcPr>
          <w:p w14:paraId="261CC71D" w14:textId="0AD4AF2F" w:rsidR="00EA24DB" w:rsidRDefault="00EA24DB" w:rsidP="004E3D19">
            <w:pPr>
              <w:pStyle w:val="Vahedeta"/>
              <w:jc w:val="right"/>
              <w:rPr>
                <w:rFonts w:eastAsia="Times New Roman"/>
                <w:bCs/>
                <w:i/>
                <w:lang w:eastAsia="et-EE"/>
              </w:rPr>
            </w:pPr>
            <w:r>
              <w:rPr>
                <w:rFonts w:eastAsia="Times New Roman"/>
                <w:bCs/>
                <w:i/>
                <w:lang w:eastAsia="et-EE"/>
              </w:rPr>
              <w:t>4</w:t>
            </w:r>
            <w:r w:rsidR="00834954">
              <w:rPr>
                <w:rFonts w:eastAsia="Times New Roman"/>
                <w:bCs/>
                <w:i/>
                <w:lang w:eastAsia="et-EE"/>
              </w:rPr>
              <w:t xml:space="preserve"> </w:t>
            </w:r>
            <w:r>
              <w:rPr>
                <w:rFonts w:eastAsia="Times New Roman"/>
                <w:bCs/>
                <w:i/>
                <w:lang w:eastAsia="et-EE"/>
              </w:rPr>
              <w:t>023</w:t>
            </w:r>
          </w:p>
        </w:tc>
        <w:tc>
          <w:tcPr>
            <w:tcW w:w="581" w:type="pct"/>
            <w:noWrap/>
            <w:vAlign w:val="center"/>
          </w:tcPr>
          <w:p w14:paraId="390F70B6" w14:textId="24D5162E" w:rsidR="00EA24DB" w:rsidRPr="002021DC" w:rsidRDefault="00EA24DB" w:rsidP="004E3D19">
            <w:pPr>
              <w:pStyle w:val="Vahedeta"/>
              <w:jc w:val="right"/>
              <w:rPr>
                <w:rFonts w:eastAsia="Times New Roman"/>
                <w:bCs/>
                <w:i/>
                <w:lang w:eastAsia="et-EE"/>
              </w:rPr>
            </w:pPr>
            <w:r>
              <w:rPr>
                <w:rFonts w:eastAsia="Times New Roman"/>
                <w:bCs/>
                <w:i/>
                <w:lang w:eastAsia="et-EE"/>
              </w:rPr>
              <w:t>4</w:t>
            </w:r>
            <w:r w:rsidR="00834954">
              <w:rPr>
                <w:rFonts w:eastAsia="Times New Roman"/>
                <w:bCs/>
                <w:i/>
                <w:lang w:eastAsia="et-EE"/>
              </w:rPr>
              <w:t xml:space="preserve"> </w:t>
            </w:r>
            <w:r>
              <w:rPr>
                <w:rFonts w:eastAsia="Times New Roman"/>
                <w:bCs/>
                <w:i/>
                <w:lang w:eastAsia="et-EE"/>
              </w:rPr>
              <w:t>300</w:t>
            </w:r>
          </w:p>
        </w:tc>
        <w:tc>
          <w:tcPr>
            <w:tcW w:w="598" w:type="pct"/>
            <w:noWrap/>
            <w:vAlign w:val="center"/>
          </w:tcPr>
          <w:p w14:paraId="2063D368" w14:textId="619989EE" w:rsidR="00EA24DB" w:rsidRPr="002021DC" w:rsidRDefault="00EA24DB" w:rsidP="004E3D19">
            <w:pPr>
              <w:pStyle w:val="Vahedeta"/>
              <w:jc w:val="right"/>
              <w:rPr>
                <w:rFonts w:eastAsia="Times New Roman"/>
                <w:bCs/>
                <w:i/>
                <w:lang w:eastAsia="et-EE"/>
              </w:rPr>
            </w:pPr>
            <w:r>
              <w:rPr>
                <w:rFonts w:eastAsia="Times New Roman"/>
                <w:bCs/>
                <w:i/>
                <w:lang w:eastAsia="et-EE"/>
              </w:rPr>
              <w:t>4</w:t>
            </w:r>
            <w:r w:rsidR="00D23168">
              <w:rPr>
                <w:rFonts w:eastAsia="Times New Roman"/>
                <w:bCs/>
                <w:i/>
                <w:lang w:eastAsia="et-EE"/>
              </w:rPr>
              <w:t xml:space="preserve"> </w:t>
            </w:r>
            <w:r>
              <w:rPr>
                <w:rFonts w:eastAsia="Times New Roman"/>
                <w:bCs/>
                <w:i/>
                <w:lang w:eastAsia="et-EE"/>
              </w:rPr>
              <w:t>129</w:t>
            </w:r>
          </w:p>
        </w:tc>
        <w:tc>
          <w:tcPr>
            <w:tcW w:w="580" w:type="pct"/>
            <w:noWrap/>
            <w:vAlign w:val="center"/>
          </w:tcPr>
          <w:p w14:paraId="30B1F5BA" w14:textId="427518FF" w:rsidR="00EA24DB" w:rsidRPr="002021DC" w:rsidRDefault="00EA24DB" w:rsidP="004E3D19">
            <w:pPr>
              <w:pStyle w:val="Vahedeta"/>
              <w:jc w:val="right"/>
              <w:rPr>
                <w:rFonts w:eastAsia="Times New Roman"/>
                <w:bCs/>
                <w:i/>
                <w:lang w:eastAsia="et-EE"/>
              </w:rPr>
            </w:pPr>
            <w:r>
              <w:rPr>
                <w:rFonts w:eastAsia="Times New Roman"/>
                <w:bCs/>
                <w:i/>
                <w:lang w:eastAsia="et-EE"/>
              </w:rPr>
              <w:t>5</w:t>
            </w:r>
            <w:r w:rsidR="00D23168">
              <w:rPr>
                <w:rFonts w:eastAsia="Times New Roman"/>
                <w:bCs/>
                <w:i/>
                <w:lang w:eastAsia="et-EE"/>
              </w:rPr>
              <w:t xml:space="preserve"> </w:t>
            </w:r>
            <w:r>
              <w:rPr>
                <w:rFonts w:eastAsia="Times New Roman"/>
                <w:bCs/>
                <w:i/>
                <w:lang w:eastAsia="et-EE"/>
              </w:rPr>
              <w:t>500</w:t>
            </w:r>
          </w:p>
        </w:tc>
        <w:tc>
          <w:tcPr>
            <w:tcW w:w="580" w:type="pct"/>
          </w:tcPr>
          <w:p w14:paraId="0685E304" w14:textId="3B638B51" w:rsidR="00EA24DB" w:rsidRDefault="003C7046" w:rsidP="004E3D19">
            <w:pPr>
              <w:pStyle w:val="Vahedeta"/>
              <w:jc w:val="right"/>
              <w:rPr>
                <w:rFonts w:eastAsia="Times New Roman"/>
                <w:bCs/>
                <w:i/>
                <w:lang w:eastAsia="et-EE"/>
              </w:rPr>
            </w:pPr>
            <w:r>
              <w:rPr>
                <w:rFonts w:eastAsia="Times New Roman"/>
                <w:bCs/>
                <w:i/>
                <w:lang w:eastAsia="et-EE"/>
              </w:rPr>
              <w:t>27,9</w:t>
            </w:r>
          </w:p>
        </w:tc>
      </w:tr>
      <w:tr w:rsidR="00EA24DB" w:rsidRPr="002021DC" w14:paraId="5F71E068" w14:textId="3BBF4E46" w:rsidTr="00EA24DB">
        <w:trPr>
          <w:trHeight w:val="315"/>
        </w:trPr>
        <w:tc>
          <w:tcPr>
            <w:tcW w:w="2081" w:type="pct"/>
            <w:shd w:val="clear" w:color="auto" w:fill="B8CCE4" w:themeFill="accent1" w:themeFillTint="66"/>
            <w:noWrap/>
            <w:vAlign w:val="center"/>
          </w:tcPr>
          <w:p w14:paraId="6D3D1CB6" w14:textId="77777777" w:rsidR="00EA24DB" w:rsidRPr="002021DC" w:rsidRDefault="00EA24DB" w:rsidP="004E3D19">
            <w:pPr>
              <w:pStyle w:val="Vahedeta"/>
              <w:rPr>
                <w:rFonts w:eastAsia="Times New Roman"/>
                <w:bCs/>
                <w:i/>
                <w:lang w:eastAsia="et-EE"/>
              </w:rPr>
            </w:pPr>
            <w:r w:rsidRPr="002021DC">
              <w:rPr>
                <w:rFonts w:eastAsia="Times New Roman"/>
                <w:bCs/>
                <w:i/>
                <w:lang w:eastAsia="et-EE"/>
              </w:rPr>
              <w:t xml:space="preserve">Tulud </w:t>
            </w:r>
            <w:r>
              <w:rPr>
                <w:rFonts w:eastAsia="Times New Roman"/>
                <w:bCs/>
                <w:i/>
                <w:lang w:eastAsia="et-EE"/>
              </w:rPr>
              <w:t>korrakaitsealasest tegevusest</w:t>
            </w:r>
          </w:p>
        </w:tc>
        <w:tc>
          <w:tcPr>
            <w:tcW w:w="581" w:type="pct"/>
            <w:noWrap/>
            <w:vAlign w:val="center"/>
          </w:tcPr>
          <w:p w14:paraId="5C835BB1" w14:textId="1C5141AB" w:rsidR="00EA24DB" w:rsidRPr="002021DC" w:rsidRDefault="00EA24DB" w:rsidP="004E3D19">
            <w:pPr>
              <w:pStyle w:val="Vahedeta"/>
              <w:jc w:val="right"/>
              <w:rPr>
                <w:rFonts w:eastAsia="Times New Roman"/>
                <w:bCs/>
                <w:i/>
                <w:lang w:eastAsia="et-EE"/>
              </w:rPr>
            </w:pPr>
            <w:r>
              <w:rPr>
                <w:rFonts w:eastAsia="Times New Roman"/>
                <w:bCs/>
                <w:i/>
                <w:lang w:eastAsia="et-EE"/>
              </w:rPr>
              <w:t>20</w:t>
            </w:r>
            <w:r w:rsidR="00834954">
              <w:rPr>
                <w:rFonts w:eastAsia="Times New Roman"/>
                <w:bCs/>
                <w:i/>
                <w:lang w:eastAsia="et-EE"/>
              </w:rPr>
              <w:t xml:space="preserve"> </w:t>
            </w:r>
            <w:r>
              <w:rPr>
                <w:rFonts w:eastAsia="Times New Roman"/>
                <w:bCs/>
                <w:i/>
                <w:lang w:eastAsia="et-EE"/>
              </w:rPr>
              <w:t>675</w:t>
            </w:r>
          </w:p>
        </w:tc>
        <w:tc>
          <w:tcPr>
            <w:tcW w:w="581" w:type="pct"/>
            <w:noWrap/>
            <w:vAlign w:val="center"/>
          </w:tcPr>
          <w:p w14:paraId="36616C98" w14:textId="1DC0B56F" w:rsidR="00EA24DB" w:rsidRPr="002021DC" w:rsidRDefault="00EA24DB" w:rsidP="004E3D19">
            <w:pPr>
              <w:pStyle w:val="Vahedeta"/>
              <w:jc w:val="right"/>
              <w:rPr>
                <w:rFonts w:eastAsia="Times New Roman"/>
                <w:bCs/>
                <w:i/>
                <w:lang w:eastAsia="et-EE"/>
              </w:rPr>
            </w:pPr>
            <w:r>
              <w:rPr>
                <w:rFonts w:eastAsia="Times New Roman"/>
                <w:bCs/>
                <w:i/>
                <w:lang w:eastAsia="et-EE"/>
              </w:rPr>
              <w:t>15</w:t>
            </w:r>
            <w:r w:rsidR="00834954">
              <w:rPr>
                <w:rFonts w:eastAsia="Times New Roman"/>
                <w:bCs/>
                <w:i/>
                <w:lang w:eastAsia="et-EE"/>
              </w:rPr>
              <w:t xml:space="preserve"> </w:t>
            </w:r>
            <w:r>
              <w:rPr>
                <w:rFonts w:eastAsia="Times New Roman"/>
                <w:bCs/>
                <w:i/>
                <w:lang w:eastAsia="et-EE"/>
              </w:rPr>
              <w:t>000</w:t>
            </w:r>
          </w:p>
        </w:tc>
        <w:tc>
          <w:tcPr>
            <w:tcW w:w="598" w:type="pct"/>
            <w:noWrap/>
            <w:vAlign w:val="center"/>
          </w:tcPr>
          <w:p w14:paraId="528FCE25" w14:textId="5A4D51C4" w:rsidR="00EA24DB" w:rsidRPr="002021DC" w:rsidRDefault="00EA24DB" w:rsidP="004E3D19">
            <w:pPr>
              <w:pStyle w:val="Vahedeta"/>
              <w:jc w:val="right"/>
              <w:rPr>
                <w:rFonts w:eastAsia="Times New Roman"/>
                <w:bCs/>
                <w:i/>
                <w:lang w:eastAsia="et-EE"/>
              </w:rPr>
            </w:pPr>
            <w:r>
              <w:rPr>
                <w:rFonts w:eastAsia="Times New Roman"/>
                <w:bCs/>
                <w:i/>
                <w:lang w:eastAsia="et-EE"/>
              </w:rPr>
              <w:t>16</w:t>
            </w:r>
            <w:r w:rsidR="00D23168">
              <w:rPr>
                <w:rFonts w:eastAsia="Times New Roman"/>
                <w:bCs/>
                <w:i/>
                <w:lang w:eastAsia="et-EE"/>
              </w:rPr>
              <w:t xml:space="preserve"> </w:t>
            </w:r>
            <w:r>
              <w:rPr>
                <w:rFonts w:eastAsia="Times New Roman"/>
                <w:bCs/>
                <w:i/>
                <w:lang w:eastAsia="et-EE"/>
              </w:rPr>
              <w:t>058</w:t>
            </w:r>
          </w:p>
        </w:tc>
        <w:tc>
          <w:tcPr>
            <w:tcW w:w="580" w:type="pct"/>
            <w:noWrap/>
            <w:vAlign w:val="center"/>
          </w:tcPr>
          <w:p w14:paraId="71E453DB" w14:textId="214CBC31" w:rsidR="00EA24DB" w:rsidRPr="002021DC" w:rsidRDefault="00EA24DB" w:rsidP="004E3D19">
            <w:pPr>
              <w:pStyle w:val="Vahedeta"/>
              <w:jc w:val="right"/>
              <w:rPr>
                <w:rFonts w:eastAsia="Times New Roman"/>
                <w:bCs/>
                <w:i/>
                <w:lang w:eastAsia="et-EE"/>
              </w:rPr>
            </w:pPr>
            <w:r>
              <w:rPr>
                <w:rFonts w:eastAsia="Times New Roman"/>
                <w:bCs/>
                <w:i/>
                <w:lang w:eastAsia="et-EE"/>
              </w:rPr>
              <w:t>20</w:t>
            </w:r>
            <w:r w:rsidR="00D23168">
              <w:rPr>
                <w:rFonts w:eastAsia="Times New Roman"/>
                <w:bCs/>
                <w:i/>
                <w:lang w:eastAsia="et-EE"/>
              </w:rPr>
              <w:t xml:space="preserve"> </w:t>
            </w:r>
            <w:r>
              <w:rPr>
                <w:rFonts w:eastAsia="Times New Roman"/>
                <w:bCs/>
                <w:i/>
                <w:lang w:eastAsia="et-EE"/>
              </w:rPr>
              <w:t>00</w:t>
            </w:r>
            <w:r w:rsidRPr="002021DC">
              <w:rPr>
                <w:rFonts w:eastAsia="Times New Roman"/>
                <w:bCs/>
                <w:i/>
                <w:lang w:eastAsia="et-EE"/>
              </w:rPr>
              <w:t>0</w:t>
            </w:r>
          </w:p>
        </w:tc>
        <w:tc>
          <w:tcPr>
            <w:tcW w:w="580" w:type="pct"/>
          </w:tcPr>
          <w:p w14:paraId="352A9C69" w14:textId="5825CF8F" w:rsidR="00EA24DB" w:rsidRDefault="00EA24DB" w:rsidP="004E3D19">
            <w:pPr>
              <w:pStyle w:val="Vahedeta"/>
              <w:jc w:val="right"/>
              <w:rPr>
                <w:rFonts w:eastAsia="Times New Roman"/>
                <w:bCs/>
                <w:i/>
                <w:lang w:eastAsia="et-EE"/>
              </w:rPr>
            </w:pPr>
          </w:p>
        </w:tc>
      </w:tr>
      <w:tr w:rsidR="00EA24DB" w:rsidRPr="002021DC" w14:paraId="08D656E8" w14:textId="5D2D0853" w:rsidTr="00EA24DB">
        <w:trPr>
          <w:trHeight w:val="315"/>
        </w:trPr>
        <w:tc>
          <w:tcPr>
            <w:tcW w:w="2081" w:type="pct"/>
            <w:shd w:val="clear" w:color="auto" w:fill="B8CCE4" w:themeFill="accent1" w:themeFillTint="66"/>
            <w:noWrap/>
            <w:vAlign w:val="center"/>
          </w:tcPr>
          <w:p w14:paraId="2EBAECB2" w14:textId="77777777" w:rsidR="00EA24DB" w:rsidRPr="002021DC" w:rsidRDefault="00EA24DB" w:rsidP="004E3D19">
            <w:pPr>
              <w:pStyle w:val="Vahedeta"/>
              <w:rPr>
                <w:rFonts w:eastAsia="Times New Roman"/>
                <w:bCs/>
                <w:i/>
                <w:lang w:eastAsia="et-EE"/>
              </w:rPr>
            </w:pPr>
            <w:r w:rsidRPr="002021DC">
              <w:rPr>
                <w:rFonts w:eastAsia="Times New Roman"/>
                <w:bCs/>
                <w:i/>
                <w:lang w:eastAsia="et-EE"/>
              </w:rPr>
              <w:t>Rendi- ja üüritulud</w:t>
            </w:r>
          </w:p>
        </w:tc>
        <w:tc>
          <w:tcPr>
            <w:tcW w:w="581" w:type="pct"/>
            <w:noWrap/>
            <w:vAlign w:val="center"/>
          </w:tcPr>
          <w:p w14:paraId="54172641" w14:textId="7450FB4F" w:rsidR="00EA24DB" w:rsidRPr="002021DC" w:rsidRDefault="00EA24DB" w:rsidP="004E3D19">
            <w:pPr>
              <w:pStyle w:val="Vahedeta"/>
              <w:jc w:val="right"/>
              <w:rPr>
                <w:rFonts w:eastAsia="Times New Roman"/>
                <w:bCs/>
                <w:i/>
                <w:lang w:eastAsia="et-EE"/>
              </w:rPr>
            </w:pPr>
            <w:r>
              <w:rPr>
                <w:rFonts w:eastAsia="Times New Roman"/>
                <w:bCs/>
                <w:i/>
                <w:lang w:eastAsia="et-EE"/>
              </w:rPr>
              <w:t>35</w:t>
            </w:r>
            <w:r w:rsidR="00834954">
              <w:rPr>
                <w:rFonts w:eastAsia="Times New Roman"/>
                <w:bCs/>
                <w:i/>
                <w:lang w:eastAsia="et-EE"/>
              </w:rPr>
              <w:t xml:space="preserve"> </w:t>
            </w:r>
            <w:r>
              <w:rPr>
                <w:rFonts w:eastAsia="Times New Roman"/>
                <w:bCs/>
                <w:i/>
                <w:lang w:eastAsia="et-EE"/>
              </w:rPr>
              <w:t>196</w:t>
            </w:r>
          </w:p>
        </w:tc>
        <w:tc>
          <w:tcPr>
            <w:tcW w:w="581" w:type="pct"/>
            <w:noWrap/>
            <w:vAlign w:val="center"/>
          </w:tcPr>
          <w:p w14:paraId="1723714B" w14:textId="04FD2B2F" w:rsidR="00EA24DB" w:rsidRPr="002021DC" w:rsidRDefault="00EA24DB" w:rsidP="004E3D19">
            <w:pPr>
              <w:pStyle w:val="Vahedeta"/>
              <w:jc w:val="right"/>
              <w:rPr>
                <w:rFonts w:eastAsia="Times New Roman"/>
                <w:bCs/>
                <w:i/>
                <w:lang w:eastAsia="et-EE"/>
              </w:rPr>
            </w:pPr>
            <w:r>
              <w:rPr>
                <w:rFonts w:eastAsia="Times New Roman"/>
                <w:bCs/>
                <w:i/>
                <w:lang w:eastAsia="et-EE"/>
              </w:rPr>
              <w:t>33</w:t>
            </w:r>
            <w:r w:rsidR="00834954">
              <w:rPr>
                <w:rFonts w:eastAsia="Times New Roman"/>
                <w:bCs/>
                <w:i/>
                <w:lang w:eastAsia="et-EE"/>
              </w:rPr>
              <w:t xml:space="preserve"> </w:t>
            </w:r>
            <w:r>
              <w:rPr>
                <w:rFonts w:eastAsia="Times New Roman"/>
                <w:bCs/>
                <w:i/>
                <w:lang w:eastAsia="et-EE"/>
              </w:rPr>
              <w:t>000</w:t>
            </w:r>
          </w:p>
        </w:tc>
        <w:tc>
          <w:tcPr>
            <w:tcW w:w="598" w:type="pct"/>
            <w:noWrap/>
            <w:vAlign w:val="center"/>
          </w:tcPr>
          <w:p w14:paraId="45BE1061" w14:textId="6346B207" w:rsidR="00EA24DB" w:rsidRPr="002021DC" w:rsidRDefault="00EA24DB" w:rsidP="004E3D19">
            <w:pPr>
              <w:pStyle w:val="Vahedeta"/>
              <w:jc w:val="right"/>
              <w:rPr>
                <w:rFonts w:eastAsia="Times New Roman"/>
                <w:bCs/>
                <w:i/>
                <w:lang w:eastAsia="et-EE"/>
              </w:rPr>
            </w:pPr>
            <w:r>
              <w:rPr>
                <w:rFonts w:eastAsia="Times New Roman"/>
                <w:bCs/>
                <w:i/>
                <w:lang w:eastAsia="et-EE"/>
              </w:rPr>
              <w:t>39</w:t>
            </w:r>
            <w:r w:rsidR="00D23168">
              <w:rPr>
                <w:rFonts w:eastAsia="Times New Roman"/>
                <w:bCs/>
                <w:i/>
                <w:lang w:eastAsia="et-EE"/>
              </w:rPr>
              <w:t xml:space="preserve"> </w:t>
            </w:r>
            <w:r>
              <w:rPr>
                <w:rFonts w:eastAsia="Times New Roman"/>
                <w:bCs/>
                <w:i/>
                <w:lang w:eastAsia="et-EE"/>
              </w:rPr>
              <w:t>520</w:t>
            </w:r>
          </w:p>
        </w:tc>
        <w:tc>
          <w:tcPr>
            <w:tcW w:w="580" w:type="pct"/>
            <w:noWrap/>
            <w:vAlign w:val="center"/>
          </w:tcPr>
          <w:p w14:paraId="278733AE" w14:textId="17DC5734" w:rsidR="00EA24DB" w:rsidRPr="002021DC" w:rsidRDefault="00EA24DB" w:rsidP="004E3D19">
            <w:pPr>
              <w:pStyle w:val="Vahedeta"/>
              <w:jc w:val="right"/>
              <w:rPr>
                <w:rFonts w:eastAsia="Times New Roman"/>
                <w:bCs/>
                <w:i/>
                <w:lang w:eastAsia="et-EE"/>
              </w:rPr>
            </w:pPr>
            <w:r>
              <w:rPr>
                <w:rFonts w:eastAsia="Times New Roman"/>
                <w:bCs/>
                <w:i/>
                <w:lang w:eastAsia="et-EE"/>
              </w:rPr>
              <w:t>36</w:t>
            </w:r>
            <w:r w:rsidR="00D23168">
              <w:rPr>
                <w:rFonts w:eastAsia="Times New Roman"/>
                <w:bCs/>
                <w:i/>
                <w:lang w:eastAsia="et-EE"/>
              </w:rPr>
              <w:t xml:space="preserve"> </w:t>
            </w:r>
            <w:r>
              <w:rPr>
                <w:rFonts w:eastAsia="Times New Roman"/>
                <w:bCs/>
                <w:i/>
                <w:lang w:eastAsia="et-EE"/>
              </w:rPr>
              <w:t>000</w:t>
            </w:r>
          </w:p>
        </w:tc>
        <w:tc>
          <w:tcPr>
            <w:tcW w:w="580" w:type="pct"/>
          </w:tcPr>
          <w:p w14:paraId="23A53D02" w14:textId="17862AC7" w:rsidR="00EA24DB" w:rsidRDefault="00B83E94" w:rsidP="004E3D19">
            <w:pPr>
              <w:pStyle w:val="Vahedeta"/>
              <w:jc w:val="right"/>
              <w:rPr>
                <w:rFonts w:eastAsia="Times New Roman"/>
                <w:bCs/>
                <w:i/>
                <w:lang w:eastAsia="et-EE"/>
              </w:rPr>
            </w:pPr>
            <w:r>
              <w:rPr>
                <w:rFonts w:eastAsia="Times New Roman"/>
                <w:bCs/>
                <w:i/>
                <w:lang w:eastAsia="et-EE"/>
              </w:rPr>
              <w:t>9,1</w:t>
            </w:r>
          </w:p>
        </w:tc>
      </w:tr>
      <w:tr w:rsidR="00EA24DB" w:rsidRPr="002021DC" w14:paraId="6747F16E" w14:textId="18A1B35F" w:rsidTr="00EA24DB">
        <w:trPr>
          <w:trHeight w:val="315"/>
        </w:trPr>
        <w:tc>
          <w:tcPr>
            <w:tcW w:w="2081" w:type="pct"/>
            <w:shd w:val="clear" w:color="auto" w:fill="B8CCE4" w:themeFill="accent1" w:themeFillTint="66"/>
            <w:noWrap/>
            <w:vAlign w:val="center"/>
          </w:tcPr>
          <w:p w14:paraId="21D0BAB4" w14:textId="77777777" w:rsidR="00EA24DB" w:rsidRPr="002021DC" w:rsidRDefault="00EA24DB" w:rsidP="004E3D19">
            <w:pPr>
              <w:pStyle w:val="Vahedeta"/>
              <w:rPr>
                <w:rFonts w:eastAsia="Times New Roman"/>
                <w:bCs/>
                <w:i/>
                <w:lang w:eastAsia="et-EE"/>
              </w:rPr>
            </w:pPr>
            <w:r w:rsidRPr="002021DC">
              <w:rPr>
                <w:rFonts w:eastAsia="Times New Roman"/>
                <w:bCs/>
                <w:i/>
                <w:lang w:eastAsia="et-EE"/>
              </w:rPr>
              <w:t>Muud kaupade ja teenuste müük</w:t>
            </w:r>
          </w:p>
        </w:tc>
        <w:tc>
          <w:tcPr>
            <w:tcW w:w="581" w:type="pct"/>
            <w:noWrap/>
            <w:vAlign w:val="center"/>
          </w:tcPr>
          <w:p w14:paraId="5F975C9C" w14:textId="61C5FCC2" w:rsidR="00EA24DB" w:rsidRPr="002021DC" w:rsidRDefault="00EA24DB" w:rsidP="004E3D19">
            <w:pPr>
              <w:pStyle w:val="Vahedeta"/>
              <w:jc w:val="right"/>
              <w:rPr>
                <w:rFonts w:eastAsia="Times New Roman"/>
                <w:bCs/>
                <w:i/>
                <w:lang w:eastAsia="et-EE"/>
              </w:rPr>
            </w:pPr>
            <w:r>
              <w:rPr>
                <w:rFonts w:eastAsia="Times New Roman"/>
                <w:bCs/>
                <w:i/>
                <w:lang w:eastAsia="et-EE"/>
              </w:rPr>
              <w:t>4</w:t>
            </w:r>
            <w:r w:rsidR="00834954">
              <w:rPr>
                <w:rFonts w:eastAsia="Times New Roman"/>
                <w:bCs/>
                <w:i/>
                <w:lang w:eastAsia="et-EE"/>
              </w:rPr>
              <w:t xml:space="preserve"> </w:t>
            </w:r>
            <w:r>
              <w:rPr>
                <w:rFonts w:eastAsia="Times New Roman"/>
                <w:bCs/>
                <w:i/>
                <w:lang w:eastAsia="et-EE"/>
              </w:rPr>
              <w:t>399</w:t>
            </w:r>
          </w:p>
        </w:tc>
        <w:tc>
          <w:tcPr>
            <w:tcW w:w="581" w:type="pct"/>
            <w:noWrap/>
            <w:vAlign w:val="center"/>
          </w:tcPr>
          <w:p w14:paraId="4CC8C8FA" w14:textId="7F6E64F7" w:rsidR="00EA24DB" w:rsidRPr="002021DC" w:rsidRDefault="00EA24DB" w:rsidP="004E3D19">
            <w:pPr>
              <w:pStyle w:val="Vahedeta"/>
              <w:jc w:val="right"/>
              <w:rPr>
                <w:rFonts w:eastAsia="Times New Roman"/>
                <w:bCs/>
                <w:i/>
                <w:lang w:eastAsia="et-EE"/>
              </w:rPr>
            </w:pPr>
            <w:r>
              <w:rPr>
                <w:rFonts w:eastAsia="Times New Roman"/>
                <w:bCs/>
                <w:i/>
                <w:lang w:eastAsia="et-EE"/>
              </w:rPr>
              <w:t>5</w:t>
            </w:r>
            <w:r w:rsidR="00834954">
              <w:rPr>
                <w:rFonts w:eastAsia="Times New Roman"/>
                <w:bCs/>
                <w:i/>
                <w:lang w:eastAsia="et-EE"/>
              </w:rPr>
              <w:t xml:space="preserve"> </w:t>
            </w:r>
            <w:r>
              <w:rPr>
                <w:rFonts w:eastAsia="Times New Roman"/>
                <w:bCs/>
                <w:i/>
                <w:lang w:eastAsia="et-EE"/>
              </w:rPr>
              <w:t>000</w:t>
            </w:r>
          </w:p>
        </w:tc>
        <w:tc>
          <w:tcPr>
            <w:tcW w:w="598" w:type="pct"/>
            <w:noWrap/>
            <w:vAlign w:val="center"/>
          </w:tcPr>
          <w:p w14:paraId="4DD305C5" w14:textId="2A28B0FA" w:rsidR="00EA24DB" w:rsidRPr="002021DC" w:rsidRDefault="00EA24DB" w:rsidP="004E3D19">
            <w:pPr>
              <w:pStyle w:val="Vahedeta"/>
              <w:jc w:val="right"/>
              <w:rPr>
                <w:rFonts w:eastAsia="Times New Roman"/>
                <w:bCs/>
                <w:i/>
                <w:lang w:eastAsia="et-EE"/>
              </w:rPr>
            </w:pPr>
            <w:r>
              <w:rPr>
                <w:rFonts w:eastAsia="Times New Roman"/>
                <w:bCs/>
                <w:i/>
                <w:lang w:eastAsia="et-EE"/>
              </w:rPr>
              <w:t>2</w:t>
            </w:r>
            <w:r w:rsidR="00D23168">
              <w:rPr>
                <w:rFonts w:eastAsia="Times New Roman"/>
                <w:bCs/>
                <w:i/>
                <w:lang w:eastAsia="et-EE"/>
              </w:rPr>
              <w:t xml:space="preserve"> </w:t>
            </w:r>
            <w:r>
              <w:rPr>
                <w:rFonts w:eastAsia="Times New Roman"/>
                <w:bCs/>
                <w:i/>
                <w:lang w:eastAsia="et-EE"/>
              </w:rPr>
              <w:t>731</w:t>
            </w:r>
          </w:p>
        </w:tc>
        <w:tc>
          <w:tcPr>
            <w:tcW w:w="580" w:type="pct"/>
            <w:noWrap/>
            <w:vAlign w:val="center"/>
          </w:tcPr>
          <w:p w14:paraId="3391466F" w14:textId="7B0A3097" w:rsidR="00EA24DB" w:rsidRPr="002021DC" w:rsidRDefault="00EA24DB" w:rsidP="004E3D19">
            <w:pPr>
              <w:pStyle w:val="Vahedeta"/>
              <w:jc w:val="right"/>
              <w:rPr>
                <w:rFonts w:eastAsia="Times New Roman"/>
                <w:bCs/>
                <w:i/>
                <w:lang w:eastAsia="et-EE"/>
              </w:rPr>
            </w:pPr>
            <w:r>
              <w:rPr>
                <w:rFonts w:eastAsia="Times New Roman"/>
                <w:bCs/>
                <w:i/>
                <w:lang w:eastAsia="et-EE"/>
              </w:rPr>
              <w:t>8</w:t>
            </w:r>
            <w:r w:rsidR="00D23168">
              <w:rPr>
                <w:rFonts w:eastAsia="Times New Roman"/>
                <w:bCs/>
                <w:i/>
                <w:lang w:eastAsia="et-EE"/>
              </w:rPr>
              <w:t xml:space="preserve"> </w:t>
            </w:r>
            <w:r>
              <w:rPr>
                <w:rFonts w:eastAsia="Times New Roman"/>
                <w:bCs/>
                <w:i/>
                <w:lang w:eastAsia="et-EE"/>
              </w:rPr>
              <w:t>500</w:t>
            </w:r>
          </w:p>
        </w:tc>
        <w:tc>
          <w:tcPr>
            <w:tcW w:w="580" w:type="pct"/>
          </w:tcPr>
          <w:p w14:paraId="0E6AFC50" w14:textId="7E089A4D" w:rsidR="00EA24DB" w:rsidRDefault="003C7046" w:rsidP="004E3D19">
            <w:pPr>
              <w:pStyle w:val="Vahedeta"/>
              <w:jc w:val="right"/>
              <w:rPr>
                <w:rFonts w:eastAsia="Times New Roman"/>
                <w:bCs/>
                <w:i/>
                <w:lang w:eastAsia="et-EE"/>
              </w:rPr>
            </w:pPr>
            <w:r>
              <w:rPr>
                <w:rFonts w:eastAsia="Times New Roman"/>
                <w:bCs/>
                <w:i/>
                <w:lang w:eastAsia="et-EE"/>
              </w:rPr>
              <w:t>1,7</w:t>
            </w:r>
          </w:p>
        </w:tc>
      </w:tr>
    </w:tbl>
    <w:p w14:paraId="2DEC64DF" w14:textId="77777777" w:rsidR="00EA24DB" w:rsidRPr="000E33B6" w:rsidRDefault="00EA24DB" w:rsidP="00FB05D9"/>
    <w:p w14:paraId="5DBFF670" w14:textId="0EDDA03D" w:rsidR="004E21B8" w:rsidRPr="009E62C5" w:rsidRDefault="004E21B8" w:rsidP="0004704B">
      <w:pPr>
        <w:pStyle w:val="Pealkiri4"/>
      </w:pPr>
      <w:r w:rsidRPr="009E62C5">
        <w:t xml:space="preserve">Riigilõivud </w:t>
      </w:r>
    </w:p>
    <w:p w14:paraId="68786A22" w14:textId="387739BC" w:rsidR="00E72E1F" w:rsidRPr="009E62C5" w:rsidRDefault="004E21B8" w:rsidP="00FB05D9">
      <w:r w:rsidRPr="009E62C5">
        <w:t>Valla eelarvesse laekuvad riigilõivud vastavalt riigilõivuseadusele</w:t>
      </w:r>
      <w:r w:rsidR="0037735E" w:rsidRPr="009E62C5">
        <w:t xml:space="preserve"> </w:t>
      </w:r>
      <w:r w:rsidR="00247DDD" w:rsidRPr="009E62C5">
        <w:t>(</w:t>
      </w:r>
      <w:r w:rsidR="007F1A32" w:rsidRPr="009E62C5">
        <w:t xml:space="preserve">RLS </w:t>
      </w:r>
      <w:r w:rsidR="00247DDD" w:rsidRPr="009E62C5">
        <w:t>§ 7 l</w:t>
      </w:r>
      <w:r w:rsidR="0044338D" w:rsidRPr="009E62C5">
        <w:t>õige</w:t>
      </w:r>
      <w:r w:rsidR="00061EAD" w:rsidRPr="009E62C5">
        <w:t xml:space="preserve"> 2 ja </w:t>
      </w:r>
      <w:r w:rsidR="00247DDD" w:rsidRPr="009E62C5">
        <w:t xml:space="preserve">§ 331-335). </w:t>
      </w:r>
      <w:r w:rsidRPr="009E62C5">
        <w:t xml:space="preserve">Tulud on prognoositud </w:t>
      </w:r>
      <w:r w:rsidR="00686EC8">
        <w:t>14</w:t>
      </w:r>
      <w:r w:rsidR="00D90C44">
        <w:t xml:space="preserve"> </w:t>
      </w:r>
      <w:r w:rsidR="00686EC8">
        <w:t>000</w:t>
      </w:r>
      <w:r w:rsidR="009E62C5" w:rsidRPr="009E62C5">
        <w:t xml:space="preserve"> eurot . </w:t>
      </w:r>
      <w:r w:rsidR="00686EC8">
        <w:t xml:space="preserve">Monitoorides 2023.aasta täitmist ja hinnates 2024.aasta 9 kuu täitmist on </w:t>
      </w:r>
      <w:r w:rsidR="009E62C5" w:rsidRPr="009E62C5">
        <w:t xml:space="preserve"> 202</w:t>
      </w:r>
      <w:r w:rsidR="00686EC8">
        <w:t>5</w:t>
      </w:r>
      <w:r w:rsidR="009E62C5" w:rsidRPr="009E62C5">
        <w:t xml:space="preserve">.aasta </w:t>
      </w:r>
      <w:r w:rsidR="00686EC8">
        <w:t>eelarve projektis</w:t>
      </w:r>
      <w:r w:rsidR="00CF39A0">
        <w:t xml:space="preserve"> planeeritud</w:t>
      </w:r>
      <w:r w:rsidR="00686EC8">
        <w:t xml:space="preserve"> maksutõus 1,4 protsenti</w:t>
      </w:r>
      <w:r w:rsidR="009E62C5" w:rsidRPr="009E62C5">
        <w:t>.</w:t>
      </w:r>
    </w:p>
    <w:p w14:paraId="3BE1EEB6" w14:textId="6758F862" w:rsidR="004E21B8" w:rsidRPr="00997AF2" w:rsidRDefault="004E21B8" w:rsidP="0004704B">
      <w:pPr>
        <w:pStyle w:val="Pealkiri4"/>
      </w:pPr>
      <w:r w:rsidRPr="00997AF2">
        <w:t>Laekumised haridusasutustest</w:t>
      </w:r>
    </w:p>
    <w:p w14:paraId="75A9E691" w14:textId="335B06CF" w:rsidR="00667DF6" w:rsidRDefault="00EC7508" w:rsidP="00FB05D9">
      <w:r w:rsidRPr="00997AF2">
        <w:t>Laekumised haridusalasest tegevusest moodu</w:t>
      </w:r>
      <w:r w:rsidR="0083257B" w:rsidRPr="00997AF2">
        <w:t>stava</w:t>
      </w:r>
      <w:r w:rsidR="00997AF2" w:rsidRPr="00997AF2">
        <w:t xml:space="preserve">d kaupade ja teenuste müügist </w:t>
      </w:r>
      <w:r w:rsidR="0083257B" w:rsidRPr="00997AF2">
        <w:t xml:space="preserve"> </w:t>
      </w:r>
      <w:r w:rsidR="00C573C5">
        <w:t>35</w:t>
      </w:r>
      <w:r w:rsidR="00F12D8C">
        <w:t>,4</w:t>
      </w:r>
      <w:r w:rsidR="00997AF2" w:rsidRPr="00997AF2">
        <w:t xml:space="preserve"> </w:t>
      </w:r>
      <w:r w:rsidR="00061EAD" w:rsidRPr="00997AF2">
        <w:t>protsenti</w:t>
      </w:r>
      <w:r w:rsidRPr="00997AF2">
        <w:t xml:space="preserve">. </w:t>
      </w:r>
      <w:r w:rsidR="00997AF2" w:rsidRPr="00997AF2">
        <w:t>202</w:t>
      </w:r>
      <w:r w:rsidR="00C573C5">
        <w:t>5</w:t>
      </w:r>
      <w:r w:rsidR="0083257B" w:rsidRPr="00997AF2">
        <w:t xml:space="preserve">. aasta </w:t>
      </w:r>
      <w:r w:rsidR="0079685A" w:rsidRPr="00997AF2">
        <w:t xml:space="preserve">tuludesse on </w:t>
      </w:r>
      <w:r w:rsidRPr="00997AF2">
        <w:t>haridusalasest tegevus</w:t>
      </w:r>
      <w:r w:rsidR="0079685A" w:rsidRPr="00997AF2">
        <w:t>est</w:t>
      </w:r>
      <w:r w:rsidR="0083257B" w:rsidRPr="00997AF2">
        <w:t xml:space="preserve"> planeeritud kokku </w:t>
      </w:r>
      <w:r w:rsidR="00C573C5">
        <w:t>518</w:t>
      </w:r>
      <w:r w:rsidR="006835A9">
        <w:t xml:space="preserve"> </w:t>
      </w:r>
      <w:r w:rsidR="00C573C5">
        <w:t>967</w:t>
      </w:r>
      <w:r w:rsidRPr="00997AF2">
        <w:t xml:space="preserve"> eurot. Tulud koosnevad vallavalitsuse hallatava</w:t>
      </w:r>
      <w:r w:rsidR="00CD12CF" w:rsidRPr="00997AF2">
        <w:t xml:space="preserve">te haridusasutuste omatuludest ja </w:t>
      </w:r>
      <w:r w:rsidRPr="00997AF2">
        <w:t>teiste omavalitsuste poolt lae</w:t>
      </w:r>
      <w:r w:rsidR="00061EAD" w:rsidRPr="00997AF2">
        <w:t xml:space="preserve">kuvast tulust, kui nende lapsed ja </w:t>
      </w:r>
      <w:r w:rsidR="00997AF2" w:rsidRPr="00997AF2">
        <w:t xml:space="preserve">õpilased käivad </w:t>
      </w:r>
      <w:r w:rsidR="00874528">
        <w:t>Tapa</w:t>
      </w:r>
      <w:r w:rsidR="00997AF2" w:rsidRPr="00997AF2">
        <w:t xml:space="preserve"> </w:t>
      </w:r>
      <w:r w:rsidRPr="00997AF2">
        <w:t xml:space="preserve">valla hallatavates haridusasutustes. </w:t>
      </w:r>
    </w:p>
    <w:p w14:paraId="34886E60" w14:textId="542857E2" w:rsidR="00EC51D9" w:rsidRPr="00997AF2" w:rsidRDefault="00667DF6" w:rsidP="00FB05D9">
      <w:r>
        <w:t xml:space="preserve">2024. aastal reorganiseeriti valla munitsipaalkoolid. Tapa vallas on 3 kooli . </w:t>
      </w:r>
      <w:r w:rsidR="00EC7508" w:rsidRPr="00997AF2">
        <w:t>Vastavalt põhiko</w:t>
      </w:r>
      <w:r w:rsidR="00BC3E20" w:rsidRPr="00997AF2">
        <w:t>oli- ja gümnaasiumiseaduse § 83</w:t>
      </w:r>
      <w:r w:rsidR="00EC7508" w:rsidRPr="00997AF2">
        <w:t xml:space="preserve"> kehtestab Vabariig</w:t>
      </w:r>
      <w:r w:rsidR="0083257B" w:rsidRPr="00997AF2">
        <w:t>i Valitsus igaks eelarveaastaks</w:t>
      </w:r>
      <w:r w:rsidR="00EC7508" w:rsidRPr="00997AF2">
        <w:t xml:space="preserve"> õppekoha tegevuskulu piirmäära ühe kuu kohta</w:t>
      </w:r>
      <w:r w:rsidR="00061EAD" w:rsidRPr="00997AF2">
        <w:t xml:space="preserve">. </w:t>
      </w:r>
      <w:r w:rsidR="00997AF2" w:rsidRPr="00997AF2">
        <w:t>202</w:t>
      </w:r>
      <w:r w:rsidR="00C573C5">
        <w:t>5</w:t>
      </w:r>
      <w:r w:rsidR="00BC3E20" w:rsidRPr="00997AF2">
        <w:t>.</w:t>
      </w:r>
      <w:r w:rsidR="00A84F25" w:rsidRPr="00997AF2">
        <w:t xml:space="preserve"> </w:t>
      </w:r>
      <w:r w:rsidR="00DA36AA" w:rsidRPr="00997AF2">
        <w:t xml:space="preserve">aastal </w:t>
      </w:r>
      <w:r w:rsidR="00C573C5">
        <w:t xml:space="preserve">on kehtestatud </w:t>
      </w:r>
      <w:r w:rsidR="00BB7031">
        <w:t xml:space="preserve">piirmäär </w:t>
      </w:r>
      <w:r w:rsidR="00C573C5">
        <w:t>109</w:t>
      </w:r>
      <w:r w:rsidR="00BC3E20" w:rsidRPr="00997AF2">
        <w:t xml:space="preserve"> eurot kuu</w:t>
      </w:r>
      <w:r w:rsidR="00061EAD" w:rsidRPr="00997AF2">
        <w:t>s õpilase kohta</w:t>
      </w:r>
      <w:r w:rsidR="00F83506">
        <w:t xml:space="preserve"> ja eelarve projektis on selleks planeeritud 1</w:t>
      </w:r>
      <w:r w:rsidR="004F28B5">
        <w:t>20 528</w:t>
      </w:r>
      <w:r w:rsidR="00F83506">
        <w:t xml:space="preserve"> eurot. </w:t>
      </w:r>
      <w:r w:rsidR="00C573C5">
        <w:t xml:space="preserve"> EHIS andmetel on 01.11.2024 seisuga</w:t>
      </w:r>
      <w:r w:rsidR="002F3ABC">
        <w:t xml:space="preserve"> </w:t>
      </w:r>
      <w:r>
        <w:t xml:space="preserve"> </w:t>
      </w:r>
      <w:r w:rsidR="00C573C5">
        <w:t xml:space="preserve">94 </w:t>
      </w:r>
      <w:r w:rsidR="002F3ABC">
        <w:t xml:space="preserve">õpilast teistest omavalitsustest. </w:t>
      </w:r>
      <w:r w:rsidR="00DA36AA" w:rsidRPr="00997AF2">
        <w:t>S</w:t>
      </w:r>
      <w:r w:rsidR="00061EAD" w:rsidRPr="00997AF2">
        <w:t xml:space="preserve">iinjuures </w:t>
      </w:r>
      <w:r w:rsidR="0079685A" w:rsidRPr="00997AF2">
        <w:t>ei sa</w:t>
      </w:r>
      <w:r w:rsidR="00CD12CF" w:rsidRPr="00997AF2">
        <w:t>a</w:t>
      </w:r>
      <w:r w:rsidR="0079685A" w:rsidRPr="00997AF2">
        <w:t xml:space="preserve"> jätta tähelepanuta, et </w:t>
      </w:r>
      <w:r w:rsidR="0079685A" w:rsidRPr="00997AF2">
        <w:lastRenderedPageBreak/>
        <w:t>koolides/</w:t>
      </w:r>
      <w:r w:rsidR="00CD12CF" w:rsidRPr="00997AF2">
        <w:t>huvikoolides toimub</w:t>
      </w:r>
      <w:r w:rsidR="0079685A" w:rsidRPr="00997AF2">
        <w:t xml:space="preserve"> õpp</w:t>
      </w:r>
      <w:r w:rsidR="00997AF2" w:rsidRPr="00997AF2">
        <w:t>etöö vastavalt õppeaastale (202</w:t>
      </w:r>
      <w:r w:rsidR="00C573C5">
        <w:t>5</w:t>
      </w:r>
      <w:r w:rsidR="00997AF2" w:rsidRPr="00997AF2">
        <w:t>/202</w:t>
      </w:r>
      <w:r w:rsidR="00C573C5">
        <w:t>6</w:t>
      </w:r>
      <w:r w:rsidR="0079685A" w:rsidRPr="00997AF2">
        <w:t xml:space="preserve">). </w:t>
      </w:r>
      <w:r w:rsidR="002206E0" w:rsidRPr="00997AF2">
        <w:t xml:space="preserve">Seega on prognoos tehtud </w:t>
      </w:r>
      <w:r w:rsidR="00D75FD8" w:rsidRPr="00997AF2">
        <w:t xml:space="preserve">osaliselt </w:t>
      </w:r>
      <w:r w:rsidR="002206E0" w:rsidRPr="00997AF2">
        <w:t>indikatiivselt tuleviku vaatega</w:t>
      </w:r>
      <w:r w:rsidR="00DA36AA" w:rsidRPr="00997AF2">
        <w:t xml:space="preserve"> </w:t>
      </w:r>
      <w:r w:rsidR="00D75FD8" w:rsidRPr="00997AF2">
        <w:t xml:space="preserve"> </w:t>
      </w:r>
      <w:r w:rsidR="002206E0" w:rsidRPr="00997AF2">
        <w:t>periood</w:t>
      </w:r>
      <w:r w:rsidR="00997AF2" w:rsidRPr="00997AF2">
        <w:t>i 01.09.202</w:t>
      </w:r>
      <w:r w:rsidR="00C573C5">
        <w:t>5</w:t>
      </w:r>
      <w:r w:rsidR="006E47B0" w:rsidRPr="00997AF2">
        <w:t xml:space="preserve"> </w:t>
      </w:r>
      <w:r w:rsidR="00D75FD8" w:rsidRPr="00997AF2">
        <w:t>-</w:t>
      </w:r>
      <w:r w:rsidR="006E47B0" w:rsidRPr="00997AF2">
        <w:t xml:space="preserve"> </w:t>
      </w:r>
      <w:r w:rsidR="00997AF2" w:rsidRPr="00997AF2">
        <w:t>31.12.202</w:t>
      </w:r>
      <w:r w:rsidR="00C573C5">
        <w:t>5</w:t>
      </w:r>
      <w:r w:rsidR="00DA36AA" w:rsidRPr="00997AF2">
        <w:t xml:space="preserve"> osas</w:t>
      </w:r>
      <w:r w:rsidR="002206E0" w:rsidRPr="00997AF2">
        <w:t xml:space="preserve">. </w:t>
      </w:r>
    </w:p>
    <w:p w14:paraId="54373898" w14:textId="79F6D7A9" w:rsidR="00E34BFA" w:rsidRDefault="000C5B2C" w:rsidP="00B0227F">
      <w:r>
        <w:t>Tapa</w:t>
      </w:r>
      <w:r w:rsidR="003040BB" w:rsidRPr="00D46CD7">
        <w:t xml:space="preserve"> vallas on </w:t>
      </w:r>
      <w:r>
        <w:t>4</w:t>
      </w:r>
      <w:r w:rsidR="003040BB" w:rsidRPr="00D46CD7">
        <w:t xml:space="preserve"> lasteaeda</w:t>
      </w:r>
      <w:r>
        <w:t xml:space="preserve">. </w:t>
      </w:r>
      <w:r w:rsidR="002206E0" w:rsidRPr="00D46CD7">
        <w:t xml:space="preserve"> </w:t>
      </w:r>
      <w:r w:rsidR="00667DF6">
        <w:t xml:space="preserve">EHIS andmetel on seisuga 01.11.2024 lasteaedades 488 last (s.h. 11 teisest </w:t>
      </w:r>
      <w:proofErr w:type="spellStart"/>
      <w:r w:rsidR="00667DF6">
        <w:t>KOV-st</w:t>
      </w:r>
      <w:proofErr w:type="spellEnd"/>
      <w:r w:rsidR="00667DF6">
        <w:t xml:space="preserve">). </w:t>
      </w:r>
      <w:r w:rsidR="00EC51D9" w:rsidRPr="00D46CD7">
        <w:t>Koolieelse lasteasutuse kohatasu on reguleeritud koolieelse lasteasutuse seaduse (KELS) § 27 l</w:t>
      </w:r>
      <w:r w:rsidR="0044338D" w:rsidRPr="00D46CD7">
        <w:t xml:space="preserve">õikega </w:t>
      </w:r>
      <w:r w:rsidR="00EC51D9" w:rsidRPr="00D46CD7">
        <w:t>3. Lasteasutuse majandamiskulude, personali töötasu ja sotsiaalmaksu ning õppevahendite kulude</w:t>
      </w:r>
      <w:r w:rsidR="00144EA4" w:rsidRPr="00D46CD7">
        <w:t xml:space="preserve"> katmine toimub vallaeelarve vahenditest ning valla</w:t>
      </w:r>
      <w:r w:rsidR="00EC51D9" w:rsidRPr="00D46CD7">
        <w:t>volikogu ot</w:t>
      </w:r>
      <w:r w:rsidR="000F04D2" w:rsidRPr="00D46CD7">
        <w:t>susel osaliselt vanemate poolt (</w:t>
      </w:r>
      <w:r w:rsidR="003C5CEC">
        <w:t>Tapa</w:t>
      </w:r>
      <w:r w:rsidR="00235691" w:rsidRPr="00D46CD7">
        <w:t xml:space="preserve"> vallavolikogu </w:t>
      </w:r>
      <w:r w:rsidR="003C5CEC">
        <w:t>10</w:t>
      </w:r>
      <w:r w:rsidR="002206E0" w:rsidRPr="00D46CD7">
        <w:t>.</w:t>
      </w:r>
      <w:r w:rsidR="00235691" w:rsidRPr="00D46CD7">
        <w:t xml:space="preserve"> </w:t>
      </w:r>
      <w:r w:rsidR="003C5CEC">
        <w:t xml:space="preserve">märtsi </w:t>
      </w:r>
      <w:r w:rsidR="00235691" w:rsidRPr="00D46CD7">
        <w:t>202</w:t>
      </w:r>
      <w:r w:rsidR="003C5CEC">
        <w:t>4</w:t>
      </w:r>
      <w:r w:rsidR="002206E0" w:rsidRPr="00D46CD7">
        <w:t>. a</w:t>
      </w:r>
      <w:r w:rsidR="00440D4A" w:rsidRPr="00D46CD7">
        <w:t>asta</w:t>
      </w:r>
      <w:r w:rsidR="00235691" w:rsidRPr="00D46CD7">
        <w:t xml:space="preserve"> määrus nr </w:t>
      </w:r>
      <w:r w:rsidR="003C5CEC">
        <w:t>31</w:t>
      </w:r>
      <w:r w:rsidR="002206E0" w:rsidRPr="00D46CD7">
        <w:t xml:space="preserve"> „</w:t>
      </w:r>
      <w:r w:rsidR="003C5CEC">
        <w:t xml:space="preserve">Tapa </w:t>
      </w:r>
      <w:r w:rsidR="00235691" w:rsidRPr="00D46CD7">
        <w:t xml:space="preserve">valla </w:t>
      </w:r>
      <w:r w:rsidR="003C5CEC">
        <w:t xml:space="preserve">koolieelsetes </w:t>
      </w:r>
      <w:r w:rsidR="00235691" w:rsidRPr="00D46CD7">
        <w:t>munitsipaallasteasutustes vanema poolt kaetava</w:t>
      </w:r>
      <w:r w:rsidR="003C5CEC">
        <w:t>te</w:t>
      </w:r>
      <w:r w:rsidR="00235691" w:rsidRPr="00D46CD7">
        <w:t xml:space="preserve"> </w:t>
      </w:r>
      <w:r w:rsidR="003C5CEC">
        <w:t>kulude</w:t>
      </w:r>
      <w:r w:rsidR="00235691" w:rsidRPr="00D46CD7">
        <w:t xml:space="preserve"> </w:t>
      </w:r>
      <w:r w:rsidR="003C5CEC">
        <w:t>suurus</w:t>
      </w:r>
      <w:r w:rsidR="00235691" w:rsidRPr="00D46CD7">
        <w:t xml:space="preserve"> ja </w:t>
      </w:r>
      <w:r w:rsidR="003C5CEC">
        <w:t>tasumise kord</w:t>
      </w:r>
      <w:r w:rsidR="002206E0" w:rsidRPr="00D46CD7">
        <w:t>“</w:t>
      </w:r>
      <w:r w:rsidR="000F04D2" w:rsidRPr="00D46CD7">
        <w:t>).</w:t>
      </w:r>
      <w:r w:rsidR="007A70BB" w:rsidRPr="00D46CD7">
        <w:t xml:space="preserve"> </w:t>
      </w:r>
      <w:r w:rsidR="0034515C" w:rsidRPr="00D46CD7">
        <w:rPr>
          <w:iCs/>
        </w:rPr>
        <w:t>Lapse toidukulu lasteasutuses</w:t>
      </w:r>
      <w:r w:rsidR="0034515C" w:rsidRPr="00D46CD7">
        <w:rPr>
          <w:i/>
          <w:iCs/>
        </w:rPr>
        <w:t xml:space="preserve"> </w:t>
      </w:r>
      <w:r w:rsidR="0044338D" w:rsidRPr="00D46CD7">
        <w:t xml:space="preserve">katab </w:t>
      </w:r>
      <w:proofErr w:type="spellStart"/>
      <w:r w:rsidR="0044338D" w:rsidRPr="00D46CD7">
        <w:t>KELS-i</w:t>
      </w:r>
      <w:proofErr w:type="spellEnd"/>
      <w:r w:rsidR="0044338D" w:rsidRPr="00D46CD7">
        <w:t xml:space="preserve"> § 27 lõike</w:t>
      </w:r>
      <w:r w:rsidR="0034515C" w:rsidRPr="00D46CD7">
        <w:t xml:space="preserve"> 2 alusel la</w:t>
      </w:r>
      <w:r w:rsidR="00700726" w:rsidRPr="00D46CD7">
        <w:t>psevanem. Lapse toidukulu päeva</w:t>
      </w:r>
      <w:r w:rsidR="0034515C" w:rsidRPr="00D46CD7">
        <w:t>maksumuse otsustab hoolekogu ja kinnitab asutuse juht.</w:t>
      </w:r>
      <w:r w:rsidR="00B0227F">
        <w:t xml:space="preserve"> 2025.aasta projektis on planeeritud koolitoidu tulu 60</w:t>
      </w:r>
      <w:r w:rsidR="00E344B1">
        <w:t xml:space="preserve"> </w:t>
      </w:r>
      <w:r w:rsidR="00B0227F">
        <w:t>000 eurot.</w:t>
      </w:r>
      <w:r w:rsidR="0034515C" w:rsidRPr="00D46CD7">
        <w:t xml:space="preserve"> </w:t>
      </w:r>
    </w:p>
    <w:p w14:paraId="7B881DD7" w14:textId="619313C4" w:rsidR="005C2ECD" w:rsidRPr="001846A3" w:rsidRDefault="005C2ECD" w:rsidP="00FB05D9">
      <w:r w:rsidRPr="001846A3">
        <w:t xml:space="preserve">Laekumine teistelt </w:t>
      </w:r>
      <w:proofErr w:type="spellStart"/>
      <w:r w:rsidRPr="001846A3">
        <w:t>KOVidelt</w:t>
      </w:r>
      <w:proofErr w:type="spellEnd"/>
      <w:r w:rsidRPr="001846A3">
        <w:t xml:space="preserve"> lasteaia teenuse eest on reguleeritud koolieelse lasteasutuse seaduses (KELS §27 l</w:t>
      </w:r>
      <w:r w:rsidR="007E560E" w:rsidRPr="001846A3">
        <w:t>õi</w:t>
      </w:r>
      <w:r w:rsidRPr="001846A3">
        <w:t>g</w:t>
      </w:r>
      <w:r w:rsidR="007E560E" w:rsidRPr="001846A3">
        <w:t>e</w:t>
      </w:r>
      <w:r w:rsidRPr="001846A3">
        <w:t xml:space="preserve"> 6). Vallavalitsus kinnitab igaks eelarveaastaks lasteasutuse majandamiskulude, personali töötasu ja sotsiaalmaksu ning õppevahendite kulu arvestusliku maksumuse ühe lapse kohta (KELS § 27 l</w:t>
      </w:r>
      <w:r w:rsidR="009339AE" w:rsidRPr="001846A3">
        <w:t>õige</w:t>
      </w:r>
      <w:r w:rsidR="003354C6" w:rsidRPr="001846A3">
        <w:t xml:space="preserve"> 7). 202</w:t>
      </w:r>
      <w:r w:rsidR="00667DF6">
        <w:t>5</w:t>
      </w:r>
      <w:r w:rsidRPr="001846A3">
        <w:t>.</w:t>
      </w:r>
      <w:r w:rsidR="007E560E" w:rsidRPr="001846A3">
        <w:t xml:space="preserve"> </w:t>
      </w:r>
      <w:r w:rsidRPr="001846A3">
        <w:t>a</w:t>
      </w:r>
      <w:r w:rsidR="007E560E" w:rsidRPr="001846A3">
        <w:t>asta</w:t>
      </w:r>
      <w:r w:rsidRPr="001846A3">
        <w:t xml:space="preserve"> prognoosi kohaselt on </w:t>
      </w:r>
      <w:r w:rsidR="00B0227F">
        <w:t>lasteaedade tulu majandustegevusest 280</w:t>
      </w:r>
      <w:r w:rsidR="00631E4F">
        <w:t xml:space="preserve"> </w:t>
      </w:r>
      <w:r w:rsidR="00B0227F">
        <w:t>439 eurot (</w:t>
      </w:r>
      <w:proofErr w:type="spellStart"/>
      <w:r w:rsidR="00B0227F">
        <w:t>s.h.</w:t>
      </w:r>
      <w:r w:rsidRPr="001846A3">
        <w:t>teiste</w:t>
      </w:r>
      <w:proofErr w:type="spellEnd"/>
      <w:r w:rsidR="00B0227F">
        <w:t xml:space="preserve"> </w:t>
      </w:r>
      <w:r w:rsidR="007E560E" w:rsidRPr="001846A3">
        <w:t xml:space="preserve">omavalitsuste </w:t>
      </w:r>
      <w:r w:rsidR="004003D4" w:rsidRPr="001846A3">
        <w:t>osalu</w:t>
      </w:r>
      <w:r w:rsidR="001846A3" w:rsidRPr="001846A3">
        <w:t xml:space="preserve">se laekumine </w:t>
      </w:r>
      <w:r w:rsidR="00B0227F">
        <w:t>75</w:t>
      </w:r>
      <w:r w:rsidR="001846A3" w:rsidRPr="001846A3">
        <w:t xml:space="preserve"> 000</w:t>
      </w:r>
      <w:r w:rsidR="003354C6" w:rsidRPr="001846A3">
        <w:t xml:space="preserve"> eurot</w:t>
      </w:r>
      <w:r w:rsidR="00B0227F">
        <w:t>)</w:t>
      </w:r>
      <w:r w:rsidR="001846A3" w:rsidRPr="001846A3">
        <w:t>.</w:t>
      </w:r>
    </w:p>
    <w:p w14:paraId="131B5F8B" w14:textId="5CEA15C7" w:rsidR="00BF4260" w:rsidRPr="00A51AF7" w:rsidRDefault="00BF4260" w:rsidP="00A4325B">
      <w:pPr>
        <w:spacing w:before="0"/>
      </w:pPr>
      <w:r w:rsidRPr="00A51AF7">
        <w:rPr>
          <w:iCs/>
        </w:rPr>
        <w:t>Õpilaste õppetasu huvikoolides</w:t>
      </w:r>
      <w:r w:rsidRPr="00A51AF7">
        <w:rPr>
          <w:i/>
          <w:iCs/>
        </w:rPr>
        <w:t xml:space="preserve"> </w:t>
      </w:r>
      <w:r w:rsidRPr="00A51AF7">
        <w:t>on reguleeritud huvikooli seaduse ning vallavalitsuse korraldustega.</w:t>
      </w:r>
      <w:r w:rsidR="00BD46D1" w:rsidRPr="00A51AF7">
        <w:t xml:space="preserve"> </w:t>
      </w:r>
    </w:p>
    <w:tbl>
      <w:tblPr>
        <w:tblStyle w:val="Kontuurtabel"/>
        <w:tblW w:w="4888" w:type="pct"/>
        <w:tblInd w:w="108" w:type="dxa"/>
        <w:tblLook w:val="04A0" w:firstRow="1" w:lastRow="0" w:firstColumn="1" w:lastColumn="0" w:noHBand="0" w:noVBand="1"/>
      </w:tblPr>
      <w:tblGrid>
        <w:gridCol w:w="2402"/>
        <w:gridCol w:w="1535"/>
        <w:gridCol w:w="2373"/>
        <w:gridCol w:w="2825"/>
      </w:tblGrid>
      <w:tr w:rsidR="00A51AF7" w:rsidRPr="00A51AF7" w14:paraId="478AF303" w14:textId="77777777" w:rsidTr="009C3120">
        <w:trPr>
          <w:trHeight w:val="343"/>
        </w:trPr>
        <w:tc>
          <w:tcPr>
            <w:tcW w:w="1315" w:type="pct"/>
            <w:shd w:val="clear" w:color="auto" w:fill="C6D9F1" w:themeFill="text2" w:themeFillTint="33"/>
          </w:tcPr>
          <w:p w14:paraId="10ABD1F7" w14:textId="192DF384" w:rsidR="002C53C0" w:rsidRPr="00A51AF7" w:rsidRDefault="004B405C" w:rsidP="002C53C0">
            <w:pPr>
              <w:autoSpaceDE w:val="0"/>
              <w:autoSpaceDN w:val="0"/>
              <w:adjustRightInd w:val="0"/>
              <w:rPr>
                <w:rFonts w:cs="Times New Roman"/>
                <w:sz w:val="20"/>
                <w:szCs w:val="20"/>
              </w:rPr>
            </w:pPr>
            <w:r w:rsidRPr="00A51AF7">
              <w:rPr>
                <w:rFonts w:cs="Times New Roman"/>
                <w:sz w:val="20"/>
                <w:szCs w:val="20"/>
              </w:rPr>
              <w:t>Huvikool</w:t>
            </w:r>
          </w:p>
        </w:tc>
        <w:tc>
          <w:tcPr>
            <w:tcW w:w="840" w:type="pct"/>
            <w:shd w:val="clear" w:color="auto" w:fill="C6D9F1" w:themeFill="text2" w:themeFillTint="33"/>
          </w:tcPr>
          <w:p w14:paraId="2AA2B7EA" w14:textId="1E776F0A" w:rsidR="004B405C" w:rsidRPr="00A51AF7" w:rsidRDefault="004B405C" w:rsidP="002C53C0">
            <w:pPr>
              <w:autoSpaceDE w:val="0"/>
              <w:autoSpaceDN w:val="0"/>
              <w:adjustRightInd w:val="0"/>
              <w:rPr>
                <w:rFonts w:cs="Times New Roman"/>
                <w:sz w:val="20"/>
                <w:szCs w:val="20"/>
              </w:rPr>
            </w:pPr>
            <w:r w:rsidRPr="00A51AF7">
              <w:rPr>
                <w:rFonts w:cs="Times New Roman"/>
                <w:sz w:val="20"/>
                <w:szCs w:val="20"/>
              </w:rPr>
              <w:t>Õpilaste arv</w:t>
            </w:r>
          </w:p>
        </w:tc>
        <w:tc>
          <w:tcPr>
            <w:tcW w:w="1299" w:type="pct"/>
            <w:shd w:val="clear" w:color="auto" w:fill="C6D9F1" w:themeFill="text2" w:themeFillTint="33"/>
          </w:tcPr>
          <w:p w14:paraId="3F7654EA" w14:textId="51A2F4B5" w:rsidR="004B405C" w:rsidRPr="00A51AF7" w:rsidRDefault="004B405C" w:rsidP="002C53C0">
            <w:pPr>
              <w:autoSpaceDE w:val="0"/>
              <w:autoSpaceDN w:val="0"/>
              <w:adjustRightInd w:val="0"/>
              <w:rPr>
                <w:rFonts w:cs="Times New Roman"/>
                <w:sz w:val="20"/>
                <w:szCs w:val="20"/>
              </w:rPr>
            </w:pPr>
            <w:r w:rsidRPr="00A51AF7">
              <w:rPr>
                <w:rFonts w:cs="Times New Roman"/>
                <w:sz w:val="20"/>
                <w:szCs w:val="20"/>
              </w:rPr>
              <w:t>Osalustasu (eurod) kuus</w:t>
            </w:r>
          </w:p>
        </w:tc>
        <w:tc>
          <w:tcPr>
            <w:tcW w:w="1546" w:type="pct"/>
            <w:shd w:val="clear" w:color="auto" w:fill="C6D9F1" w:themeFill="text2" w:themeFillTint="33"/>
          </w:tcPr>
          <w:p w14:paraId="39A464BB" w14:textId="4CF0FE6C" w:rsidR="004B405C" w:rsidRPr="00A51AF7" w:rsidRDefault="004B405C" w:rsidP="002C53C0">
            <w:pPr>
              <w:autoSpaceDE w:val="0"/>
              <w:autoSpaceDN w:val="0"/>
              <w:adjustRightInd w:val="0"/>
              <w:rPr>
                <w:rFonts w:cs="Times New Roman"/>
                <w:sz w:val="20"/>
                <w:szCs w:val="20"/>
              </w:rPr>
            </w:pPr>
            <w:r w:rsidRPr="00A51AF7">
              <w:rPr>
                <w:rFonts w:cs="Times New Roman"/>
                <w:sz w:val="20"/>
                <w:szCs w:val="20"/>
              </w:rPr>
              <w:t>Laekumine koolitustegevusest</w:t>
            </w:r>
          </w:p>
        </w:tc>
      </w:tr>
      <w:tr w:rsidR="00A51AF7" w:rsidRPr="00A51AF7" w14:paraId="628253E4" w14:textId="77777777" w:rsidTr="009C3120">
        <w:trPr>
          <w:trHeight w:val="293"/>
        </w:trPr>
        <w:tc>
          <w:tcPr>
            <w:tcW w:w="1315" w:type="pct"/>
            <w:shd w:val="clear" w:color="auto" w:fill="C6D9F1" w:themeFill="text2" w:themeFillTint="33"/>
          </w:tcPr>
          <w:p w14:paraId="3899A29E" w14:textId="584C8F05" w:rsidR="004B405C" w:rsidRPr="00A51AF7" w:rsidRDefault="009C6087" w:rsidP="002C53C0">
            <w:pPr>
              <w:pStyle w:val="tabelisse"/>
            </w:pPr>
            <w:r>
              <w:t>Tapa Muusika- ja Kunstikool</w:t>
            </w:r>
          </w:p>
        </w:tc>
        <w:tc>
          <w:tcPr>
            <w:tcW w:w="840" w:type="pct"/>
          </w:tcPr>
          <w:p w14:paraId="790049C8" w14:textId="04165148" w:rsidR="004B405C" w:rsidRPr="00A51AF7" w:rsidRDefault="009C6087" w:rsidP="002C53C0">
            <w:pPr>
              <w:pStyle w:val="tabelisse"/>
            </w:pPr>
            <w:r>
              <w:t>169</w:t>
            </w:r>
          </w:p>
        </w:tc>
        <w:tc>
          <w:tcPr>
            <w:tcW w:w="1299" w:type="pct"/>
          </w:tcPr>
          <w:p w14:paraId="1B1B7B50" w14:textId="530A9BB1" w:rsidR="004B405C" w:rsidRPr="00A51AF7" w:rsidRDefault="009C6087" w:rsidP="002C53C0">
            <w:pPr>
              <w:pStyle w:val="tabelisse"/>
            </w:pPr>
            <w:r>
              <w:t>15-40</w:t>
            </w:r>
          </w:p>
        </w:tc>
        <w:tc>
          <w:tcPr>
            <w:tcW w:w="1546" w:type="pct"/>
          </w:tcPr>
          <w:p w14:paraId="08567712" w14:textId="740F6632" w:rsidR="004B405C" w:rsidRPr="00A51AF7" w:rsidRDefault="009C6087" w:rsidP="0002728B">
            <w:pPr>
              <w:pStyle w:val="tabelisse"/>
              <w:jc w:val="center"/>
            </w:pPr>
            <w:r>
              <w:t>58</w:t>
            </w:r>
            <w:r w:rsidR="00A51AF7" w:rsidRPr="00A51AF7">
              <w:t xml:space="preserve"> 000</w:t>
            </w:r>
          </w:p>
        </w:tc>
      </w:tr>
    </w:tbl>
    <w:p w14:paraId="46BC5B84" w14:textId="5723050C" w:rsidR="00ED2B66" w:rsidRPr="00C2768A" w:rsidRDefault="001E110F" w:rsidP="00A51AF7">
      <w:pPr>
        <w:spacing w:before="0"/>
      </w:pPr>
      <w:r w:rsidRPr="00C2768A">
        <w:t xml:space="preserve"> </w:t>
      </w:r>
    </w:p>
    <w:p w14:paraId="50DA6547" w14:textId="5B3DB898" w:rsidR="004E21B8" w:rsidRPr="00385B79" w:rsidRDefault="004E21B8" w:rsidP="0004704B">
      <w:pPr>
        <w:pStyle w:val="Pealkiri4"/>
      </w:pPr>
      <w:r w:rsidRPr="00385B79">
        <w:t>Laekumised kultuuriasutustelt</w:t>
      </w:r>
    </w:p>
    <w:p w14:paraId="656C3B85" w14:textId="4433C964" w:rsidR="004E21B8" w:rsidRPr="00385B79" w:rsidRDefault="00485328" w:rsidP="00577DD7">
      <w:r w:rsidRPr="00385B79">
        <w:t>Prognoosit</w:t>
      </w:r>
      <w:r w:rsidR="006A2F45" w:rsidRPr="00385B79">
        <w:t>av laekumine kultuuri</w:t>
      </w:r>
      <w:r w:rsidRPr="00385B79">
        <w:t>asutuste majandustegevusest 20</w:t>
      </w:r>
      <w:r w:rsidR="00511950" w:rsidRPr="00385B79">
        <w:t>2</w:t>
      </w:r>
      <w:r w:rsidR="003151DF">
        <w:t>5</w:t>
      </w:r>
      <w:r w:rsidRPr="00385B79">
        <w:t xml:space="preserve">. aastal on </w:t>
      </w:r>
      <w:r w:rsidR="00C85E70" w:rsidRPr="00385B79">
        <w:t xml:space="preserve">planeeritud </w:t>
      </w:r>
      <w:r w:rsidR="003151DF">
        <w:t>77</w:t>
      </w:r>
      <w:r w:rsidR="00FB6837">
        <w:t xml:space="preserve"> </w:t>
      </w:r>
      <w:r w:rsidR="003151DF">
        <w:t xml:space="preserve">800 </w:t>
      </w:r>
      <w:r w:rsidRPr="00385B79">
        <w:t>eurot. Tulud koosnevad vallavalitsuse ha</w:t>
      </w:r>
      <w:r w:rsidR="00835DA8" w:rsidRPr="00385B79">
        <w:t>llatavate kultuuriasutuste</w:t>
      </w:r>
      <w:r w:rsidRPr="00385B79">
        <w:t xml:space="preserve"> tasulistest teenustest.</w:t>
      </w:r>
      <w:r w:rsidR="003F1E9B" w:rsidRPr="00385B79">
        <w:t xml:space="preserve"> </w:t>
      </w:r>
    </w:p>
    <w:tbl>
      <w:tblPr>
        <w:tblStyle w:val="Kontuurtabel"/>
        <w:tblW w:w="0" w:type="auto"/>
        <w:jc w:val="center"/>
        <w:tblLook w:val="04A0" w:firstRow="1" w:lastRow="0" w:firstColumn="1" w:lastColumn="0" w:noHBand="0" w:noVBand="1"/>
      </w:tblPr>
      <w:tblGrid>
        <w:gridCol w:w="5064"/>
        <w:gridCol w:w="1509"/>
      </w:tblGrid>
      <w:tr w:rsidR="00701948" w:rsidRPr="00701948" w14:paraId="4B8B8BB4" w14:textId="77777777" w:rsidTr="003E1B52">
        <w:trPr>
          <w:trHeight w:val="367"/>
          <w:jc w:val="center"/>
        </w:trPr>
        <w:tc>
          <w:tcPr>
            <w:tcW w:w="5064" w:type="dxa"/>
            <w:shd w:val="clear" w:color="auto" w:fill="C6D9F1" w:themeFill="text2" w:themeFillTint="33"/>
            <w:vAlign w:val="center"/>
          </w:tcPr>
          <w:p w14:paraId="25628CF1" w14:textId="3E373296" w:rsidR="00577DD7" w:rsidRPr="00701948" w:rsidRDefault="00577DD7" w:rsidP="003E1B52">
            <w:pPr>
              <w:pStyle w:val="Vahedeta"/>
              <w:jc w:val="center"/>
            </w:pPr>
            <w:r w:rsidRPr="00701948">
              <w:t>Asutuse nimetus</w:t>
            </w:r>
          </w:p>
        </w:tc>
        <w:tc>
          <w:tcPr>
            <w:tcW w:w="1509" w:type="dxa"/>
            <w:shd w:val="clear" w:color="auto" w:fill="C6D9F1" w:themeFill="text2" w:themeFillTint="33"/>
            <w:vAlign w:val="center"/>
          </w:tcPr>
          <w:p w14:paraId="50C5B3B2" w14:textId="538FCEF1" w:rsidR="00577DD7" w:rsidRPr="00701948" w:rsidRDefault="0002728B" w:rsidP="003E1B52">
            <w:pPr>
              <w:pStyle w:val="Vahedeta"/>
              <w:jc w:val="center"/>
            </w:pPr>
            <w:r w:rsidRPr="00701948">
              <w:t>S</w:t>
            </w:r>
            <w:r w:rsidR="00577DD7" w:rsidRPr="00701948">
              <w:t>umma</w:t>
            </w:r>
            <w:r w:rsidRPr="00701948">
              <w:t xml:space="preserve"> eurodes</w:t>
            </w:r>
          </w:p>
        </w:tc>
      </w:tr>
      <w:tr w:rsidR="00701948" w:rsidRPr="00701948" w14:paraId="3B2FE8C0" w14:textId="77777777" w:rsidTr="003E1B52">
        <w:trPr>
          <w:trHeight w:val="283"/>
          <w:jc w:val="center"/>
        </w:trPr>
        <w:tc>
          <w:tcPr>
            <w:tcW w:w="5064" w:type="dxa"/>
            <w:shd w:val="clear" w:color="auto" w:fill="C6D9F1" w:themeFill="text2" w:themeFillTint="33"/>
            <w:vAlign w:val="center"/>
          </w:tcPr>
          <w:p w14:paraId="400495B6" w14:textId="1EC8FDF1" w:rsidR="00577DD7" w:rsidRPr="00701948" w:rsidRDefault="003151DF" w:rsidP="003E1B52">
            <w:pPr>
              <w:pStyle w:val="Vahedeta"/>
            </w:pPr>
            <w:r>
              <w:t>Tapa Vallaraamatukogu</w:t>
            </w:r>
          </w:p>
        </w:tc>
        <w:tc>
          <w:tcPr>
            <w:tcW w:w="1509" w:type="dxa"/>
            <w:vAlign w:val="center"/>
          </w:tcPr>
          <w:p w14:paraId="0AF02E61" w14:textId="015FDFE2" w:rsidR="00577DD7" w:rsidRPr="00701948" w:rsidRDefault="003151DF" w:rsidP="003E1B52">
            <w:pPr>
              <w:pStyle w:val="Vahedeta"/>
              <w:jc w:val="right"/>
            </w:pPr>
            <w:r>
              <w:t>1</w:t>
            </w:r>
            <w:r w:rsidR="00B1078B">
              <w:t xml:space="preserve"> </w:t>
            </w:r>
            <w:r>
              <w:t>800</w:t>
            </w:r>
            <w:r w:rsidR="00577DD7" w:rsidRPr="00701948">
              <w:t xml:space="preserve"> </w:t>
            </w:r>
          </w:p>
        </w:tc>
      </w:tr>
      <w:tr w:rsidR="00701948" w:rsidRPr="00701948" w14:paraId="5DEB4634" w14:textId="77777777" w:rsidTr="003E1B52">
        <w:trPr>
          <w:trHeight w:val="283"/>
          <w:jc w:val="center"/>
        </w:trPr>
        <w:tc>
          <w:tcPr>
            <w:tcW w:w="5064" w:type="dxa"/>
            <w:shd w:val="clear" w:color="auto" w:fill="C6D9F1" w:themeFill="text2" w:themeFillTint="33"/>
            <w:vAlign w:val="center"/>
          </w:tcPr>
          <w:p w14:paraId="3800D95A" w14:textId="66D1D747" w:rsidR="00577DD7" w:rsidRPr="00701948" w:rsidRDefault="003151DF" w:rsidP="003E1B52">
            <w:pPr>
              <w:pStyle w:val="Vahedeta"/>
            </w:pPr>
            <w:r>
              <w:t>Tapa valla Kultuurikeskus</w:t>
            </w:r>
          </w:p>
        </w:tc>
        <w:tc>
          <w:tcPr>
            <w:tcW w:w="1509" w:type="dxa"/>
            <w:vAlign w:val="center"/>
          </w:tcPr>
          <w:p w14:paraId="139F361A" w14:textId="561C8A29" w:rsidR="00577DD7" w:rsidRPr="00701948" w:rsidRDefault="003151DF" w:rsidP="003E1B52">
            <w:pPr>
              <w:pStyle w:val="Vahedeta"/>
              <w:jc w:val="right"/>
            </w:pPr>
            <w:r>
              <w:t>76</w:t>
            </w:r>
            <w:r w:rsidR="00B1078B">
              <w:t xml:space="preserve"> </w:t>
            </w:r>
            <w:r>
              <w:t>000</w:t>
            </w:r>
          </w:p>
        </w:tc>
      </w:tr>
      <w:tr w:rsidR="00701948" w:rsidRPr="003151DF" w14:paraId="64019792" w14:textId="77777777" w:rsidTr="003E1B52">
        <w:trPr>
          <w:trHeight w:val="283"/>
          <w:jc w:val="center"/>
        </w:trPr>
        <w:tc>
          <w:tcPr>
            <w:tcW w:w="5064" w:type="dxa"/>
            <w:shd w:val="clear" w:color="auto" w:fill="C6D9F1" w:themeFill="text2" w:themeFillTint="33"/>
            <w:vAlign w:val="center"/>
          </w:tcPr>
          <w:p w14:paraId="25F13307" w14:textId="3B8C6C8A" w:rsidR="00577DD7" w:rsidRPr="003151DF" w:rsidRDefault="003151DF" w:rsidP="003E1B52">
            <w:pPr>
              <w:pStyle w:val="Vahedeta"/>
              <w:rPr>
                <w:i/>
                <w:iCs/>
              </w:rPr>
            </w:pPr>
            <w:r w:rsidRPr="003151DF">
              <w:rPr>
                <w:i/>
                <w:iCs/>
              </w:rPr>
              <w:t>s.h. muuseum</w:t>
            </w:r>
          </w:p>
        </w:tc>
        <w:tc>
          <w:tcPr>
            <w:tcW w:w="1509" w:type="dxa"/>
            <w:vAlign w:val="center"/>
          </w:tcPr>
          <w:p w14:paraId="313F49DE" w14:textId="1FED356B" w:rsidR="00577DD7" w:rsidRPr="003151DF" w:rsidRDefault="00DE0312" w:rsidP="003E1B52">
            <w:pPr>
              <w:pStyle w:val="Vahedeta"/>
              <w:jc w:val="right"/>
              <w:rPr>
                <w:i/>
                <w:iCs/>
              </w:rPr>
            </w:pPr>
            <w:r w:rsidRPr="003151DF">
              <w:rPr>
                <w:i/>
                <w:iCs/>
              </w:rPr>
              <w:t>6</w:t>
            </w:r>
            <w:r w:rsidR="00B1078B">
              <w:rPr>
                <w:i/>
                <w:iCs/>
              </w:rPr>
              <w:t xml:space="preserve"> </w:t>
            </w:r>
            <w:r w:rsidR="003151DF" w:rsidRPr="003151DF">
              <w:rPr>
                <w:i/>
                <w:iCs/>
              </w:rPr>
              <w:t>0</w:t>
            </w:r>
            <w:r w:rsidRPr="003151DF">
              <w:rPr>
                <w:i/>
                <w:iCs/>
              </w:rPr>
              <w:t>00</w:t>
            </w:r>
          </w:p>
        </w:tc>
      </w:tr>
    </w:tbl>
    <w:p w14:paraId="245812DB" w14:textId="5C467591" w:rsidR="00CF61B8" w:rsidRPr="00D34B6D" w:rsidRDefault="00CF61B8" w:rsidP="0004704B">
      <w:pPr>
        <w:pStyle w:val="Pealkiri4"/>
      </w:pPr>
      <w:r w:rsidRPr="00D34B6D">
        <w:t>Laekumised sotsiaalabiteenustest</w:t>
      </w:r>
      <w:r w:rsidR="00D34B6D" w:rsidRPr="00D34B6D">
        <w:t xml:space="preserve"> </w:t>
      </w:r>
    </w:p>
    <w:p w14:paraId="5C528253" w14:textId="6E53A277" w:rsidR="00606D43" w:rsidRPr="00D34B6D" w:rsidRDefault="00BB68DC" w:rsidP="00DF4B7B">
      <w:r w:rsidRPr="00D34B6D">
        <w:t>Laekumis</w:t>
      </w:r>
      <w:r w:rsidR="00D34B6D" w:rsidRPr="00D34B6D">
        <w:t>ed sotsiaalabiteenustest on 202</w:t>
      </w:r>
      <w:r w:rsidR="00495A3B">
        <w:t>5</w:t>
      </w:r>
      <w:r w:rsidRPr="00D34B6D">
        <w:t>.</w:t>
      </w:r>
      <w:r w:rsidR="001D1587" w:rsidRPr="00D34B6D">
        <w:t xml:space="preserve"> </w:t>
      </w:r>
      <w:r w:rsidRPr="00D34B6D">
        <w:t>a</w:t>
      </w:r>
      <w:r w:rsidR="001D1587" w:rsidRPr="00D34B6D">
        <w:t>asta</w:t>
      </w:r>
      <w:r w:rsidRPr="00D34B6D">
        <w:t xml:space="preserve"> eela</w:t>
      </w:r>
      <w:r w:rsidR="00D34B6D" w:rsidRPr="00D34B6D">
        <w:t>rves p</w:t>
      </w:r>
      <w:r w:rsidR="00495A3B">
        <w:t>laneeritud</w:t>
      </w:r>
      <w:r w:rsidR="00D34B6D" w:rsidRPr="00D34B6D">
        <w:t xml:space="preserve"> </w:t>
      </w:r>
      <w:r w:rsidR="00495A3B">
        <w:t>436</w:t>
      </w:r>
      <w:r w:rsidR="00D04BBA">
        <w:t xml:space="preserve"> </w:t>
      </w:r>
      <w:r w:rsidR="00495A3B">
        <w:t>000</w:t>
      </w:r>
      <w:r w:rsidR="00D34B6D" w:rsidRPr="00D34B6D">
        <w:t xml:space="preserve"> eurot</w:t>
      </w:r>
      <w:r w:rsidR="0092473E">
        <w:t>. Tapa Hooldekodu tasulised teenused 384</w:t>
      </w:r>
      <w:r w:rsidR="00D04BBA">
        <w:t xml:space="preserve"> </w:t>
      </w:r>
      <w:r w:rsidR="0092473E">
        <w:t>000 eurot, koduteenuseks 16</w:t>
      </w:r>
      <w:r w:rsidR="00D04BBA">
        <w:t xml:space="preserve"> </w:t>
      </w:r>
      <w:r w:rsidR="0092473E">
        <w:t>000 eurot ja m</w:t>
      </w:r>
      <w:r w:rsidR="00D34B6D" w:rsidRPr="00D34B6D">
        <w:t>uu eakate sotsiaal</w:t>
      </w:r>
      <w:r w:rsidR="005D6599">
        <w:t>s</w:t>
      </w:r>
      <w:r w:rsidR="00D34B6D" w:rsidRPr="00D34B6D">
        <w:t xml:space="preserve">e kaitse osas </w:t>
      </w:r>
      <w:r w:rsidR="005D6599">
        <w:t>(</w:t>
      </w:r>
      <w:r w:rsidR="00D34B6D" w:rsidRPr="00D34B6D">
        <w:t>pesu pesemise eest ja transporditeenus kliendile vastavalt kehtestatud hinnakirjale</w:t>
      </w:r>
      <w:r w:rsidR="005D6599">
        <w:t>)</w:t>
      </w:r>
      <w:r w:rsidR="0092473E">
        <w:t xml:space="preserve"> 36</w:t>
      </w:r>
      <w:r w:rsidR="00D04BBA">
        <w:t xml:space="preserve"> </w:t>
      </w:r>
      <w:r w:rsidR="0092473E">
        <w:t>000 eurot</w:t>
      </w:r>
      <w:r w:rsidR="00D34B6D" w:rsidRPr="00D34B6D">
        <w:t>.</w:t>
      </w:r>
    </w:p>
    <w:p w14:paraId="4FFEA451" w14:textId="18AC9D60" w:rsidR="009B04FF" w:rsidRPr="000073E5" w:rsidRDefault="009B04FF" w:rsidP="0004704B">
      <w:pPr>
        <w:pStyle w:val="Pealkiri4"/>
      </w:pPr>
      <w:bookmarkStart w:id="8" w:name="_Hlk182824537"/>
      <w:r w:rsidRPr="000073E5">
        <w:t>La</w:t>
      </w:r>
      <w:r w:rsidR="0054345A" w:rsidRPr="000073E5">
        <w:t>ekumised elamu- ja kommunaalmajandusest</w:t>
      </w:r>
    </w:p>
    <w:bookmarkEnd w:id="8"/>
    <w:p w14:paraId="5B34F647" w14:textId="09D86661" w:rsidR="009B04FF" w:rsidRDefault="006A58A7" w:rsidP="00DF4B7B">
      <w:r w:rsidRPr="000073E5">
        <w:t>Elamu- ja kommunaalkulude laekumist p</w:t>
      </w:r>
      <w:r w:rsidR="009314F3">
        <w:t>laneeritakse</w:t>
      </w:r>
      <w:r w:rsidR="00A679D8">
        <w:t xml:space="preserve"> 202</w:t>
      </w:r>
      <w:r w:rsidR="0092473E">
        <w:t>5</w:t>
      </w:r>
      <w:r w:rsidR="00A679D8">
        <w:t>.aastaks</w:t>
      </w:r>
      <w:r w:rsidR="0092473E">
        <w:t xml:space="preserve"> </w:t>
      </w:r>
      <w:r w:rsidR="005F721D">
        <w:t>1</w:t>
      </w:r>
      <w:r w:rsidR="0092473E">
        <w:t>39</w:t>
      </w:r>
      <w:r w:rsidR="00274C47">
        <w:t xml:space="preserve"> </w:t>
      </w:r>
      <w:r w:rsidR="0092473E">
        <w:t>600</w:t>
      </w:r>
      <w:r w:rsidRPr="000073E5">
        <w:t xml:space="preserve"> eurot edasi müüdud elektri, vee ja </w:t>
      </w:r>
      <w:r w:rsidR="000073E5" w:rsidRPr="000073E5">
        <w:t>kanalisatsiooni, soojuse, sauna ja</w:t>
      </w:r>
      <w:r w:rsidRPr="000073E5">
        <w:t xml:space="preserve"> </w:t>
      </w:r>
      <w:r w:rsidR="000073E5" w:rsidRPr="000073E5">
        <w:t xml:space="preserve">hooldustööde kulude eest. </w:t>
      </w:r>
      <w:r w:rsidR="009314F3">
        <w:t xml:space="preserve">Hinnates 2023.aasta täitmist ja 2024.aasta oodatavat täitmist, siis on 2025.aastaks planeeritud vähenemine 0,7 protsenti. </w:t>
      </w:r>
    </w:p>
    <w:p w14:paraId="151D8F94" w14:textId="268F9A8F" w:rsidR="009314F3" w:rsidRDefault="009314F3" w:rsidP="009314F3">
      <w:pPr>
        <w:pStyle w:val="Pealkiri4"/>
      </w:pPr>
      <w:r w:rsidRPr="000073E5">
        <w:t xml:space="preserve">Laekumised </w:t>
      </w:r>
      <w:r>
        <w:t>spordi ja puhkealadest</w:t>
      </w:r>
    </w:p>
    <w:p w14:paraId="25829233" w14:textId="07F1ACBC" w:rsidR="00960046" w:rsidRDefault="00960046" w:rsidP="00631132">
      <w:pPr>
        <w:spacing w:before="0" w:after="0"/>
      </w:pPr>
      <w:r>
        <w:t>Laekumist spordi ja puhkealadest</w:t>
      </w:r>
      <w:r w:rsidRPr="000073E5">
        <w:t xml:space="preserve"> p</w:t>
      </w:r>
      <w:r>
        <w:t>laneeritakse 2025.aastaks 210</w:t>
      </w:r>
      <w:r w:rsidR="00E03FEF">
        <w:t xml:space="preserve"> </w:t>
      </w:r>
      <w:r>
        <w:t>400</w:t>
      </w:r>
      <w:r w:rsidRPr="000073E5">
        <w:t xml:space="preserve"> eurot</w:t>
      </w:r>
      <w:r>
        <w:t>.</w:t>
      </w:r>
    </w:p>
    <w:p w14:paraId="1B4B8DA0" w14:textId="478FDFBD" w:rsidR="00960046" w:rsidRPr="00960046" w:rsidRDefault="00631132" w:rsidP="00631132">
      <w:pPr>
        <w:spacing w:before="0" w:after="0"/>
      </w:pPr>
      <w:r>
        <w:t>Tapa valla spordikeskus planeerib 2025.aasta tuludeks 160</w:t>
      </w:r>
      <w:r w:rsidR="00E03FEF">
        <w:t xml:space="preserve"> </w:t>
      </w:r>
      <w:r>
        <w:t>000 eurot teenuste hinnakirja alusel ja Tapa valla Spordikool õppetasudest 50</w:t>
      </w:r>
      <w:r w:rsidR="00E03FEF">
        <w:t xml:space="preserve"> </w:t>
      </w:r>
      <w:r>
        <w:t xml:space="preserve">400 eurot. </w:t>
      </w:r>
    </w:p>
    <w:p w14:paraId="3857041F" w14:textId="55054231" w:rsidR="009314F3" w:rsidRDefault="009314F3" w:rsidP="009314F3">
      <w:pPr>
        <w:pStyle w:val="Pealkiri4"/>
      </w:pPr>
      <w:r>
        <w:t>Tulud keskkonnaalasest tegevusest</w:t>
      </w:r>
    </w:p>
    <w:p w14:paraId="66890B77" w14:textId="24ED05C9" w:rsidR="00A11ED5" w:rsidRPr="00A11ED5" w:rsidRDefault="00A11ED5" w:rsidP="00A11ED5">
      <w:pPr>
        <w:spacing w:before="0" w:after="0"/>
        <w:rPr>
          <w:rFonts w:cs="Times New Roman"/>
          <w:szCs w:val="24"/>
        </w:rPr>
      </w:pPr>
      <w:r w:rsidRPr="00F24D14">
        <w:rPr>
          <w:rFonts w:cs="Times New Roman"/>
          <w:szCs w:val="24"/>
        </w:rPr>
        <w:t xml:space="preserve">Tulud keskkonnaalasest tegevusest laekub projektipõhiselt </w:t>
      </w:r>
      <w:proofErr w:type="spellStart"/>
      <w:r w:rsidRPr="00F24D14">
        <w:rPr>
          <w:rFonts w:cs="Times New Roman"/>
          <w:szCs w:val="24"/>
        </w:rPr>
        <w:t>biojäätmete</w:t>
      </w:r>
      <w:proofErr w:type="spellEnd"/>
      <w:r w:rsidRPr="00F24D14">
        <w:rPr>
          <w:rFonts w:cs="Times New Roman"/>
          <w:szCs w:val="24"/>
        </w:rPr>
        <w:t xml:space="preserve"> komposteerimiskonteinerite müügist.</w:t>
      </w:r>
    </w:p>
    <w:p w14:paraId="7D45F81E" w14:textId="32294B18" w:rsidR="009314F3" w:rsidRDefault="009314F3" w:rsidP="009314F3">
      <w:pPr>
        <w:pStyle w:val="Pealkiri4"/>
      </w:pPr>
      <w:r>
        <w:lastRenderedPageBreak/>
        <w:t>Tulud korrakaitsealasest tegevusest</w:t>
      </w:r>
    </w:p>
    <w:p w14:paraId="59A3CE54" w14:textId="0E1EAFEA" w:rsidR="007938A1" w:rsidRPr="007938A1" w:rsidRDefault="00A11ED5" w:rsidP="007938A1">
      <w:r>
        <w:t>Korrakaitsealase tegevuse tulud tulevad Päästeameti poolt vabatahtliku tegevuse osalemise eest ja 2025.eelarve projekti on lisatud 20</w:t>
      </w:r>
      <w:r w:rsidR="00321F29">
        <w:t xml:space="preserve"> </w:t>
      </w:r>
      <w:r>
        <w:t>000 eurot. Hindamisel on aluseks võetud 2023.aasta täitmine.</w:t>
      </w:r>
    </w:p>
    <w:p w14:paraId="78CA4CDE" w14:textId="685D87F8" w:rsidR="009B04FF" w:rsidRPr="000073E5" w:rsidRDefault="009B04FF" w:rsidP="0004704B">
      <w:pPr>
        <w:pStyle w:val="Pealkiri4"/>
      </w:pPr>
      <w:r w:rsidRPr="000073E5">
        <w:t xml:space="preserve">Rendi ja üüritulud </w:t>
      </w:r>
    </w:p>
    <w:p w14:paraId="5CE9A3CF" w14:textId="3E6AC92D" w:rsidR="00CB31E6" w:rsidRPr="000073E5" w:rsidRDefault="000524CF" w:rsidP="003540A9">
      <w:r w:rsidRPr="000073E5">
        <w:t>202</w:t>
      </w:r>
      <w:r w:rsidR="004675C9">
        <w:t>5</w:t>
      </w:r>
      <w:r w:rsidR="00372424" w:rsidRPr="000073E5">
        <w:t>.</w:t>
      </w:r>
      <w:r w:rsidR="003E08AF" w:rsidRPr="000073E5">
        <w:t xml:space="preserve"> </w:t>
      </w:r>
      <w:r w:rsidR="00372424" w:rsidRPr="000073E5">
        <w:t>a</w:t>
      </w:r>
      <w:r w:rsidR="003E08AF" w:rsidRPr="000073E5">
        <w:t>asta</w:t>
      </w:r>
      <w:r w:rsidR="00372424" w:rsidRPr="000073E5">
        <w:t xml:space="preserve"> eelarves on planeeritud üüri ja ren</w:t>
      </w:r>
      <w:r w:rsidRPr="000073E5">
        <w:t xml:space="preserve">ditulu laekumist </w:t>
      </w:r>
      <w:r w:rsidR="00BF210F" w:rsidRPr="000073E5">
        <w:t xml:space="preserve"> </w:t>
      </w:r>
      <w:r w:rsidR="009314F3">
        <w:t>36</w:t>
      </w:r>
      <w:r w:rsidRPr="000073E5">
        <w:t xml:space="preserve"> 000 </w:t>
      </w:r>
      <w:r w:rsidR="003E08AF" w:rsidRPr="000073E5">
        <w:t>eurot</w:t>
      </w:r>
      <w:r w:rsidR="004675C9">
        <w:t>.</w:t>
      </w:r>
    </w:p>
    <w:p w14:paraId="75B381DA" w14:textId="435D9A43" w:rsidR="003B629D" w:rsidRDefault="004E21B8" w:rsidP="003B629D">
      <w:pPr>
        <w:pStyle w:val="Pealkiri3"/>
      </w:pPr>
      <w:bookmarkStart w:id="9" w:name="_Toc183096473"/>
      <w:r w:rsidRPr="00C953DD">
        <w:t>Saadavad toetused</w:t>
      </w:r>
      <w:bookmarkEnd w:id="9"/>
    </w:p>
    <w:tbl>
      <w:tblPr>
        <w:tblStyle w:val="Kontuurtabel"/>
        <w:tblW w:w="0" w:type="auto"/>
        <w:tblInd w:w="-5" w:type="dxa"/>
        <w:tblLook w:val="04A0" w:firstRow="1" w:lastRow="0" w:firstColumn="1" w:lastColumn="0" w:noHBand="0" w:noVBand="1"/>
      </w:tblPr>
      <w:tblGrid>
        <w:gridCol w:w="4871"/>
        <w:gridCol w:w="2165"/>
        <w:gridCol w:w="2230"/>
      </w:tblGrid>
      <w:tr w:rsidR="003B629D" w:rsidRPr="00BA40A4" w14:paraId="54762F1B" w14:textId="77777777" w:rsidTr="004E3D19">
        <w:trPr>
          <w:trHeight w:val="461"/>
        </w:trPr>
        <w:tc>
          <w:tcPr>
            <w:tcW w:w="4871" w:type="dxa"/>
            <w:shd w:val="clear" w:color="auto" w:fill="C6D9F1" w:themeFill="text2" w:themeFillTint="33"/>
            <w:vAlign w:val="center"/>
          </w:tcPr>
          <w:p w14:paraId="525C02C5" w14:textId="77777777" w:rsidR="003B629D" w:rsidRPr="00BA40A4" w:rsidRDefault="003B629D" w:rsidP="004E3D19">
            <w:pPr>
              <w:pStyle w:val="Vahedeta"/>
            </w:pPr>
            <w:r w:rsidRPr="00BA40A4">
              <w:t>Nimetus</w:t>
            </w:r>
          </w:p>
        </w:tc>
        <w:tc>
          <w:tcPr>
            <w:tcW w:w="2165" w:type="dxa"/>
            <w:shd w:val="clear" w:color="auto" w:fill="C6D9F1" w:themeFill="text2" w:themeFillTint="33"/>
            <w:vAlign w:val="center"/>
          </w:tcPr>
          <w:p w14:paraId="2EE31596" w14:textId="77777777" w:rsidR="003B629D" w:rsidRPr="00BA40A4" w:rsidRDefault="003B629D" w:rsidP="004E3D19">
            <w:pPr>
              <w:pStyle w:val="Vahedeta"/>
            </w:pPr>
            <w:r w:rsidRPr="00BA40A4">
              <w:t>202</w:t>
            </w:r>
            <w:r>
              <w:t>4</w:t>
            </w:r>
            <w:r w:rsidRPr="00BA40A4">
              <w:t>.a. kinnitatud</w:t>
            </w:r>
          </w:p>
        </w:tc>
        <w:tc>
          <w:tcPr>
            <w:tcW w:w="2230" w:type="dxa"/>
            <w:shd w:val="clear" w:color="auto" w:fill="C6D9F1" w:themeFill="text2" w:themeFillTint="33"/>
            <w:vAlign w:val="center"/>
          </w:tcPr>
          <w:p w14:paraId="58BFE30C" w14:textId="77777777" w:rsidR="003B629D" w:rsidRPr="00BA40A4" w:rsidRDefault="003B629D" w:rsidP="004E3D19">
            <w:pPr>
              <w:pStyle w:val="Vahedeta"/>
            </w:pPr>
            <w:r w:rsidRPr="00BA40A4">
              <w:t>202</w:t>
            </w:r>
            <w:r>
              <w:t>5</w:t>
            </w:r>
            <w:r w:rsidRPr="00BA40A4">
              <w:t>.a. eelarve prognoos</w:t>
            </w:r>
          </w:p>
        </w:tc>
      </w:tr>
      <w:tr w:rsidR="003B629D" w:rsidRPr="00BA40A4" w14:paraId="528ABB86" w14:textId="77777777" w:rsidTr="004E3D19">
        <w:trPr>
          <w:trHeight w:val="283"/>
        </w:trPr>
        <w:tc>
          <w:tcPr>
            <w:tcW w:w="4871" w:type="dxa"/>
            <w:shd w:val="clear" w:color="auto" w:fill="C6D9F1" w:themeFill="text2" w:themeFillTint="33"/>
            <w:vAlign w:val="center"/>
          </w:tcPr>
          <w:p w14:paraId="54FA004A" w14:textId="77777777" w:rsidR="003B629D" w:rsidRPr="00BA40A4" w:rsidRDefault="003B629D" w:rsidP="004E3D19">
            <w:pPr>
              <w:pStyle w:val="Vahedeta"/>
            </w:pPr>
            <w:r w:rsidRPr="00BA40A4">
              <w:t>Tasandusfond</w:t>
            </w:r>
          </w:p>
        </w:tc>
        <w:tc>
          <w:tcPr>
            <w:tcW w:w="2165" w:type="dxa"/>
            <w:vAlign w:val="center"/>
          </w:tcPr>
          <w:p w14:paraId="15E9FCCA" w14:textId="5616821D" w:rsidR="003B629D" w:rsidRPr="00BA40A4" w:rsidRDefault="003B629D" w:rsidP="004E3D19">
            <w:pPr>
              <w:pStyle w:val="Vahedeta"/>
              <w:jc w:val="right"/>
            </w:pPr>
            <w:r>
              <w:t>3</w:t>
            </w:r>
            <w:r w:rsidR="00E9190E">
              <w:t xml:space="preserve"> </w:t>
            </w:r>
            <w:r>
              <w:t>100</w:t>
            </w:r>
            <w:r w:rsidR="00E9190E">
              <w:t xml:space="preserve"> </w:t>
            </w:r>
            <w:r>
              <w:t>830</w:t>
            </w:r>
          </w:p>
        </w:tc>
        <w:tc>
          <w:tcPr>
            <w:tcW w:w="2230" w:type="dxa"/>
            <w:vAlign w:val="center"/>
          </w:tcPr>
          <w:p w14:paraId="4C93860F" w14:textId="1E0C8DE2" w:rsidR="003B629D" w:rsidRPr="00BA40A4" w:rsidRDefault="003B629D" w:rsidP="004E3D19">
            <w:pPr>
              <w:pStyle w:val="Vahedeta"/>
              <w:jc w:val="right"/>
            </w:pPr>
            <w:r>
              <w:t>3</w:t>
            </w:r>
            <w:r w:rsidR="004F22A0">
              <w:t xml:space="preserve"> </w:t>
            </w:r>
            <w:r>
              <w:t>097</w:t>
            </w:r>
            <w:r w:rsidR="004F22A0">
              <w:t xml:space="preserve"> </w:t>
            </w:r>
            <w:r>
              <w:t>000</w:t>
            </w:r>
          </w:p>
        </w:tc>
      </w:tr>
      <w:tr w:rsidR="003B629D" w:rsidRPr="00BA40A4" w14:paraId="476BB32E" w14:textId="77777777" w:rsidTr="004E3D19">
        <w:trPr>
          <w:trHeight w:val="283"/>
        </w:trPr>
        <w:tc>
          <w:tcPr>
            <w:tcW w:w="4871" w:type="dxa"/>
            <w:shd w:val="clear" w:color="auto" w:fill="C6D9F1" w:themeFill="text2" w:themeFillTint="33"/>
            <w:vAlign w:val="center"/>
          </w:tcPr>
          <w:p w14:paraId="2F48E7DC" w14:textId="77777777" w:rsidR="003B629D" w:rsidRPr="00BA40A4" w:rsidRDefault="003B629D" w:rsidP="004E3D19">
            <w:pPr>
              <w:pStyle w:val="Vahedeta"/>
            </w:pPr>
            <w:r w:rsidRPr="00BA40A4">
              <w:t>Toetusfond</w:t>
            </w:r>
          </w:p>
        </w:tc>
        <w:tc>
          <w:tcPr>
            <w:tcW w:w="2165" w:type="dxa"/>
            <w:vAlign w:val="center"/>
          </w:tcPr>
          <w:p w14:paraId="1AF3B725" w14:textId="34520F2F" w:rsidR="003B629D" w:rsidRPr="00BA40A4" w:rsidRDefault="003B629D" w:rsidP="004E3D19">
            <w:pPr>
              <w:pStyle w:val="Vahedeta"/>
              <w:jc w:val="right"/>
            </w:pPr>
            <w:r>
              <w:t>5</w:t>
            </w:r>
            <w:r w:rsidR="00E9190E">
              <w:t xml:space="preserve"> </w:t>
            </w:r>
            <w:r>
              <w:t>283</w:t>
            </w:r>
            <w:r w:rsidR="00E9190E">
              <w:t xml:space="preserve"> </w:t>
            </w:r>
            <w:r>
              <w:t>749</w:t>
            </w:r>
          </w:p>
        </w:tc>
        <w:tc>
          <w:tcPr>
            <w:tcW w:w="2230" w:type="dxa"/>
            <w:vAlign w:val="center"/>
          </w:tcPr>
          <w:p w14:paraId="12C5C037" w14:textId="022F4579" w:rsidR="003B629D" w:rsidRPr="00BA40A4" w:rsidRDefault="003B629D" w:rsidP="004E3D19">
            <w:pPr>
              <w:pStyle w:val="Vahedeta"/>
              <w:jc w:val="right"/>
            </w:pPr>
            <w:r>
              <w:t>5</w:t>
            </w:r>
            <w:r w:rsidR="00E9190E">
              <w:t xml:space="preserve"> </w:t>
            </w:r>
            <w:r>
              <w:t>279</w:t>
            </w:r>
            <w:r w:rsidR="00E9190E">
              <w:t xml:space="preserve"> </w:t>
            </w:r>
            <w:r>
              <w:t>137</w:t>
            </w:r>
          </w:p>
        </w:tc>
      </w:tr>
      <w:tr w:rsidR="003B629D" w:rsidRPr="00BA40A4" w14:paraId="3D399BB5" w14:textId="77777777" w:rsidTr="004E3D19">
        <w:trPr>
          <w:trHeight w:val="283"/>
        </w:trPr>
        <w:tc>
          <w:tcPr>
            <w:tcW w:w="4871" w:type="dxa"/>
            <w:shd w:val="clear" w:color="auto" w:fill="C6D9F1" w:themeFill="text2" w:themeFillTint="33"/>
            <w:vAlign w:val="center"/>
          </w:tcPr>
          <w:p w14:paraId="09C5C434" w14:textId="77777777" w:rsidR="003B629D" w:rsidRPr="00BA40A4" w:rsidRDefault="003B629D" w:rsidP="004E3D19">
            <w:pPr>
              <w:pStyle w:val="Vahedeta"/>
              <w:rPr>
                <w:i/>
              </w:rPr>
            </w:pPr>
            <w:r w:rsidRPr="00BA40A4">
              <w:rPr>
                <w:i/>
              </w:rPr>
              <w:t>s.h. üldhariduskoolide pidamiseks antav toetus</w:t>
            </w:r>
          </w:p>
        </w:tc>
        <w:tc>
          <w:tcPr>
            <w:tcW w:w="2165" w:type="dxa"/>
            <w:vAlign w:val="center"/>
          </w:tcPr>
          <w:p w14:paraId="0304C63A" w14:textId="43E79240" w:rsidR="003B629D" w:rsidRPr="00C535AF" w:rsidRDefault="003B629D" w:rsidP="004E3D19">
            <w:pPr>
              <w:pStyle w:val="Vahedeta"/>
              <w:jc w:val="right"/>
              <w:rPr>
                <w:i/>
              </w:rPr>
            </w:pPr>
            <w:r>
              <w:rPr>
                <w:i/>
              </w:rPr>
              <w:t>4</w:t>
            </w:r>
            <w:r w:rsidR="00E9190E">
              <w:rPr>
                <w:i/>
              </w:rPr>
              <w:t xml:space="preserve"> </w:t>
            </w:r>
            <w:r>
              <w:rPr>
                <w:i/>
              </w:rPr>
              <w:t>137</w:t>
            </w:r>
            <w:r w:rsidR="00E9190E">
              <w:rPr>
                <w:i/>
              </w:rPr>
              <w:t xml:space="preserve"> </w:t>
            </w:r>
            <w:r>
              <w:rPr>
                <w:i/>
              </w:rPr>
              <w:t>088</w:t>
            </w:r>
          </w:p>
        </w:tc>
        <w:tc>
          <w:tcPr>
            <w:tcW w:w="2230" w:type="dxa"/>
            <w:vAlign w:val="center"/>
          </w:tcPr>
          <w:p w14:paraId="69354F8C" w14:textId="238984A5" w:rsidR="003B629D" w:rsidRPr="00C535AF" w:rsidRDefault="003B629D" w:rsidP="004E3D19">
            <w:pPr>
              <w:pStyle w:val="Vahedeta"/>
              <w:jc w:val="right"/>
              <w:rPr>
                <w:i/>
              </w:rPr>
            </w:pPr>
            <w:r>
              <w:rPr>
                <w:i/>
              </w:rPr>
              <w:t>4</w:t>
            </w:r>
            <w:r w:rsidR="00E9190E">
              <w:rPr>
                <w:i/>
              </w:rPr>
              <w:t xml:space="preserve"> </w:t>
            </w:r>
            <w:r>
              <w:rPr>
                <w:i/>
              </w:rPr>
              <w:t>163</w:t>
            </w:r>
            <w:r w:rsidR="00E9190E">
              <w:rPr>
                <w:i/>
              </w:rPr>
              <w:t xml:space="preserve"> </w:t>
            </w:r>
            <w:r>
              <w:rPr>
                <w:i/>
              </w:rPr>
              <w:t>332</w:t>
            </w:r>
          </w:p>
        </w:tc>
      </w:tr>
      <w:tr w:rsidR="003B629D" w:rsidRPr="00BA40A4" w14:paraId="3809EA9B" w14:textId="77777777" w:rsidTr="004E3D19">
        <w:trPr>
          <w:trHeight w:val="283"/>
        </w:trPr>
        <w:tc>
          <w:tcPr>
            <w:tcW w:w="4871" w:type="dxa"/>
            <w:shd w:val="clear" w:color="auto" w:fill="C6D9F1" w:themeFill="text2" w:themeFillTint="33"/>
            <w:vAlign w:val="center"/>
          </w:tcPr>
          <w:p w14:paraId="6617442C" w14:textId="77777777" w:rsidR="003B629D" w:rsidRPr="00BA40A4" w:rsidRDefault="003B629D" w:rsidP="004E3D19">
            <w:pPr>
              <w:pStyle w:val="Vahedeta"/>
              <w:rPr>
                <w:i/>
              </w:rPr>
            </w:pPr>
            <w:r w:rsidRPr="00BA40A4">
              <w:rPr>
                <w:i/>
              </w:rPr>
              <w:t>Kohalike teede hoiu toetus</w:t>
            </w:r>
          </w:p>
        </w:tc>
        <w:tc>
          <w:tcPr>
            <w:tcW w:w="2165" w:type="dxa"/>
            <w:vAlign w:val="center"/>
          </w:tcPr>
          <w:p w14:paraId="259F2886" w14:textId="287473DA" w:rsidR="003B629D" w:rsidRPr="00C535AF" w:rsidRDefault="003B629D" w:rsidP="004E3D19">
            <w:pPr>
              <w:pStyle w:val="Vahedeta"/>
              <w:jc w:val="right"/>
              <w:rPr>
                <w:i/>
              </w:rPr>
            </w:pPr>
            <w:r>
              <w:rPr>
                <w:i/>
              </w:rPr>
              <w:t>464</w:t>
            </w:r>
            <w:r w:rsidR="00E9190E">
              <w:rPr>
                <w:i/>
              </w:rPr>
              <w:t xml:space="preserve"> </w:t>
            </w:r>
            <w:r>
              <w:rPr>
                <w:i/>
              </w:rPr>
              <w:t>574</w:t>
            </w:r>
          </w:p>
        </w:tc>
        <w:tc>
          <w:tcPr>
            <w:tcW w:w="2230" w:type="dxa"/>
            <w:vAlign w:val="center"/>
          </w:tcPr>
          <w:p w14:paraId="65E25CAB" w14:textId="6DB26935" w:rsidR="003B629D" w:rsidRPr="00C535AF" w:rsidRDefault="003B629D" w:rsidP="004E3D19">
            <w:pPr>
              <w:pStyle w:val="Vahedeta"/>
              <w:jc w:val="right"/>
              <w:rPr>
                <w:i/>
              </w:rPr>
            </w:pPr>
            <w:r>
              <w:rPr>
                <w:i/>
              </w:rPr>
              <w:t>464</w:t>
            </w:r>
            <w:r w:rsidR="00E9190E">
              <w:rPr>
                <w:i/>
              </w:rPr>
              <w:t xml:space="preserve"> </w:t>
            </w:r>
            <w:r>
              <w:rPr>
                <w:i/>
              </w:rPr>
              <w:t>574</w:t>
            </w:r>
          </w:p>
        </w:tc>
      </w:tr>
      <w:tr w:rsidR="003B629D" w:rsidRPr="00BA40A4" w14:paraId="40A60F48" w14:textId="77777777" w:rsidTr="004E3D19">
        <w:trPr>
          <w:trHeight w:val="283"/>
        </w:trPr>
        <w:tc>
          <w:tcPr>
            <w:tcW w:w="4871" w:type="dxa"/>
            <w:shd w:val="clear" w:color="auto" w:fill="C6D9F1" w:themeFill="text2" w:themeFillTint="33"/>
            <w:vAlign w:val="center"/>
          </w:tcPr>
          <w:p w14:paraId="6F7A1805" w14:textId="77777777" w:rsidR="003B629D" w:rsidRPr="00BA40A4" w:rsidRDefault="003B629D" w:rsidP="004E3D19">
            <w:pPr>
              <w:pStyle w:val="Vahedeta"/>
              <w:rPr>
                <w:i/>
              </w:rPr>
            </w:pPr>
            <w:r w:rsidRPr="00BA40A4">
              <w:rPr>
                <w:i/>
              </w:rPr>
              <w:t>Huvihariduse ja huvitegevuse toetus</w:t>
            </w:r>
          </w:p>
        </w:tc>
        <w:tc>
          <w:tcPr>
            <w:tcW w:w="2165" w:type="dxa"/>
            <w:vAlign w:val="center"/>
          </w:tcPr>
          <w:p w14:paraId="39F85E3E" w14:textId="01E0CF11" w:rsidR="003B629D" w:rsidRPr="00C535AF" w:rsidRDefault="003B629D" w:rsidP="004E3D19">
            <w:pPr>
              <w:pStyle w:val="Vahedeta"/>
              <w:jc w:val="right"/>
              <w:rPr>
                <w:i/>
              </w:rPr>
            </w:pPr>
            <w:r>
              <w:rPr>
                <w:i/>
              </w:rPr>
              <w:t>148</w:t>
            </w:r>
            <w:r w:rsidR="00E9190E">
              <w:rPr>
                <w:i/>
              </w:rPr>
              <w:t xml:space="preserve"> </w:t>
            </w:r>
            <w:r>
              <w:rPr>
                <w:i/>
              </w:rPr>
              <w:t>672</w:t>
            </w:r>
          </w:p>
        </w:tc>
        <w:tc>
          <w:tcPr>
            <w:tcW w:w="2230" w:type="dxa"/>
            <w:vAlign w:val="center"/>
          </w:tcPr>
          <w:p w14:paraId="0844560E" w14:textId="09AD94FF" w:rsidR="003B629D" w:rsidRPr="00C535AF" w:rsidRDefault="003B629D" w:rsidP="004E3D19">
            <w:pPr>
              <w:pStyle w:val="Vahedeta"/>
              <w:jc w:val="right"/>
              <w:rPr>
                <w:i/>
              </w:rPr>
            </w:pPr>
            <w:r>
              <w:rPr>
                <w:i/>
              </w:rPr>
              <w:t>126</w:t>
            </w:r>
            <w:r w:rsidR="00AF181B">
              <w:rPr>
                <w:i/>
              </w:rPr>
              <w:t xml:space="preserve"> </w:t>
            </w:r>
            <w:r>
              <w:rPr>
                <w:i/>
              </w:rPr>
              <w:t>231</w:t>
            </w:r>
          </w:p>
        </w:tc>
      </w:tr>
      <w:tr w:rsidR="003B629D" w:rsidRPr="00BA40A4" w14:paraId="71B7DE82" w14:textId="77777777" w:rsidTr="004E3D19">
        <w:trPr>
          <w:trHeight w:val="283"/>
        </w:trPr>
        <w:tc>
          <w:tcPr>
            <w:tcW w:w="4871" w:type="dxa"/>
            <w:shd w:val="clear" w:color="auto" w:fill="C6D9F1" w:themeFill="text2" w:themeFillTint="33"/>
            <w:vAlign w:val="center"/>
          </w:tcPr>
          <w:p w14:paraId="3DA51FD6" w14:textId="77777777" w:rsidR="003B629D" w:rsidRPr="00BA40A4" w:rsidRDefault="003B629D" w:rsidP="004E3D19">
            <w:pPr>
              <w:pStyle w:val="Vahedeta"/>
              <w:rPr>
                <w:i/>
              </w:rPr>
            </w:pPr>
            <w:r w:rsidRPr="00BA40A4">
              <w:rPr>
                <w:i/>
              </w:rPr>
              <w:t>Koolieelse lasteasutuse õpetajate tööjõukulude toetus</w:t>
            </w:r>
          </w:p>
        </w:tc>
        <w:tc>
          <w:tcPr>
            <w:tcW w:w="2165" w:type="dxa"/>
            <w:vAlign w:val="center"/>
          </w:tcPr>
          <w:p w14:paraId="02C3370D" w14:textId="6DF5984E" w:rsidR="003B629D" w:rsidRPr="00C535AF" w:rsidRDefault="003B629D" w:rsidP="004E3D19">
            <w:pPr>
              <w:pStyle w:val="Vahedeta"/>
              <w:jc w:val="right"/>
              <w:rPr>
                <w:i/>
              </w:rPr>
            </w:pPr>
            <w:r>
              <w:rPr>
                <w:i/>
              </w:rPr>
              <w:t>135</w:t>
            </w:r>
            <w:r w:rsidR="00E9190E">
              <w:rPr>
                <w:i/>
              </w:rPr>
              <w:t xml:space="preserve"> </w:t>
            </w:r>
            <w:r>
              <w:rPr>
                <w:i/>
              </w:rPr>
              <w:t>234</w:t>
            </w:r>
          </w:p>
        </w:tc>
        <w:tc>
          <w:tcPr>
            <w:tcW w:w="2230" w:type="dxa"/>
            <w:vAlign w:val="center"/>
          </w:tcPr>
          <w:p w14:paraId="1623AD31" w14:textId="3B3F0DAA" w:rsidR="003B629D" w:rsidRPr="00C535AF" w:rsidRDefault="003B629D" w:rsidP="004E3D19">
            <w:pPr>
              <w:pStyle w:val="Vahedeta"/>
              <w:jc w:val="right"/>
              <w:rPr>
                <w:i/>
              </w:rPr>
            </w:pPr>
            <w:r>
              <w:rPr>
                <w:i/>
              </w:rPr>
              <w:t>135</w:t>
            </w:r>
            <w:r w:rsidR="00E9190E">
              <w:rPr>
                <w:i/>
              </w:rPr>
              <w:t xml:space="preserve"> </w:t>
            </w:r>
            <w:r>
              <w:rPr>
                <w:i/>
              </w:rPr>
              <w:t>000</w:t>
            </w:r>
          </w:p>
        </w:tc>
      </w:tr>
      <w:tr w:rsidR="003B629D" w:rsidRPr="00BA40A4" w14:paraId="3ED1A4A6" w14:textId="77777777" w:rsidTr="004E3D19">
        <w:trPr>
          <w:trHeight w:val="283"/>
        </w:trPr>
        <w:tc>
          <w:tcPr>
            <w:tcW w:w="4871" w:type="dxa"/>
            <w:shd w:val="clear" w:color="auto" w:fill="C6D9F1" w:themeFill="text2" w:themeFillTint="33"/>
            <w:vAlign w:val="center"/>
          </w:tcPr>
          <w:p w14:paraId="35E00A6D" w14:textId="4D1D184E" w:rsidR="003B629D" w:rsidRPr="00BA40A4" w:rsidRDefault="00FF6ED3" w:rsidP="004E3D19">
            <w:pPr>
              <w:pStyle w:val="Vahedeta"/>
              <w:rPr>
                <w:i/>
              </w:rPr>
            </w:pPr>
            <w:r>
              <w:rPr>
                <w:i/>
              </w:rPr>
              <w:t>Suure hooldusvajadusega</w:t>
            </w:r>
            <w:r w:rsidR="003B629D" w:rsidRPr="00BA40A4">
              <w:rPr>
                <w:i/>
              </w:rPr>
              <w:t xml:space="preserve"> laste </w:t>
            </w:r>
            <w:r>
              <w:rPr>
                <w:i/>
              </w:rPr>
              <w:t>toetus</w:t>
            </w:r>
          </w:p>
        </w:tc>
        <w:tc>
          <w:tcPr>
            <w:tcW w:w="2165" w:type="dxa"/>
            <w:vAlign w:val="center"/>
          </w:tcPr>
          <w:p w14:paraId="6EFCD255" w14:textId="59CB7934" w:rsidR="003B629D" w:rsidRPr="00C535AF" w:rsidRDefault="003B629D" w:rsidP="004E3D19">
            <w:pPr>
              <w:pStyle w:val="Vahedeta"/>
              <w:jc w:val="right"/>
              <w:rPr>
                <w:i/>
              </w:rPr>
            </w:pPr>
            <w:r>
              <w:rPr>
                <w:i/>
              </w:rPr>
              <w:t>29</w:t>
            </w:r>
            <w:r w:rsidR="00E9190E">
              <w:rPr>
                <w:i/>
              </w:rPr>
              <w:t xml:space="preserve"> </w:t>
            </w:r>
            <w:r>
              <w:rPr>
                <w:i/>
              </w:rPr>
              <w:t>679</w:t>
            </w:r>
          </w:p>
        </w:tc>
        <w:tc>
          <w:tcPr>
            <w:tcW w:w="2230" w:type="dxa"/>
            <w:vAlign w:val="center"/>
          </w:tcPr>
          <w:p w14:paraId="741E05CE" w14:textId="7CFC0F97" w:rsidR="003B629D" w:rsidRPr="00C535AF" w:rsidRDefault="003B629D" w:rsidP="004E3D19">
            <w:pPr>
              <w:pStyle w:val="Vahedeta"/>
              <w:jc w:val="right"/>
              <w:rPr>
                <w:i/>
              </w:rPr>
            </w:pPr>
            <w:r>
              <w:rPr>
                <w:i/>
              </w:rPr>
              <w:t>30</w:t>
            </w:r>
            <w:r w:rsidR="00E9190E">
              <w:rPr>
                <w:i/>
              </w:rPr>
              <w:t xml:space="preserve"> </w:t>
            </w:r>
            <w:r>
              <w:rPr>
                <w:i/>
              </w:rPr>
              <w:t>000</w:t>
            </w:r>
          </w:p>
        </w:tc>
      </w:tr>
      <w:tr w:rsidR="003B629D" w:rsidRPr="00BA40A4" w14:paraId="51657CFA" w14:textId="77777777" w:rsidTr="004E3D19">
        <w:trPr>
          <w:trHeight w:val="283"/>
        </w:trPr>
        <w:tc>
          <w:tcPr>
            <w:tcW w:w="4871" w:type="dxa"/>
            <w:shd w:val="clear" w:color="auto" w:fill="C6D9F1" w:themeFill="text2" w:themeFillTint="33"/>
            <w:vAlign w:val="center"/>
          </w:tcPr>
          <w:p w14:paraId="0BA6550A" w14:textId="77777777" w:rsidR="003B629D" w:rsidRPr="00BA40A4" w:rsidRDefault="003B629D" w:rsidP="004E3D19">
            <w:pPr>
              <w:pStyle w:val="Vahedeta"/>
              <w:rPr>
                <w:i/>
              </w:rPr>
            </w:pPr>
            <w:r w:rsidRPr="00BA40A4">
              <w:rPr>
                <w:i/>
              </w:rPr>
              <w:t>Toimetuleku</w:t>
            </w:r>
            <w:r>
              <w:rPr>
                <w:i/>
              </w:rPr>
              <w:t>toetus</w:t>
            </w:r>
          </w:p>
        </w:tc>
        <w:tc>
          <w:tcPr>
            <w:tcW w:w="2165" w:type="dxa"/>
            <w:vAlign w:val="center"/>
          </w:tcPr>
          <w:p w14:paraId="07192738" w14:textId="307D8105" w:rsidR="003B629D" w:rsidRPr="00C535AF" w:rsidRDefault="003B629D" w:rsidP="004E3D19">
            <w:pPr>
              <w:pStyle w:val="Vahedeta"/>
              <w:jc w:val="right"/>
              <w:rPr>
                <w:i/>
              </w:rPr>
            </w:pPr>
            <w:r>
              <w:rPr>
                <w:i/>
              </w:rPr>
              <w:t>368</w:t>
            </w:r>
            <w:r w:rsidR="00E9190E">
              <w:rPr>
                <w:i/>
              </w:rPr>
              <w:t xml:space="preserve"> </w:t>
            </w:r>
            <w:r>
              <w:rPr>
                <w:i/>
              </w:rPr>
              <w:t>095</w:t>
            </w:r>
          </w:p>
        </w:tc>
        <w:tc>
          <w:tcPr>
            <w:tcW w:w="2230" w:type="dxa"/>
            <w:vAlign w:val="center"/>
          </w:tcPr>
          <w:p w14:paraId="6B0246DD" w14:textId="6CEF1614" w:rsidR="003B629D" w:rsidRPr="00C535AF" w:rsidRDefault="003B629D" w:rsidP="004E3D19">
            <w:pPr>
              <w:pStyle w:val="Vahedeta"/>
              <w:jc w:val="right"/>
              <w:rPr>
                <w:i/>
              </w:rPr>
            </w:pPr>
            <w:r>
              <w:rPr>
                <w:i/>
              </w:rPr>
              <w:t>360</w:t>
            </w:r>
            <w:r w:rsidR="00E9190E">
              <w:rPr>
                <w:i/>
              </w:rPr>
              <w:t xml:space="preserve"> </w:t>
            </w:r>
            <w:r>
              <w:rPr>
                <w:i/>
              </w:rPr>
              <w:t>000</w:t>
            </w:r>
          </w:p>
        </w:tc>
      </w:tr>
      <w:tr w:rsidR="003B629D" w:rsidRPr="00BA40A4" w14:paraId="19D4265F" w14:textId="77777777" w:rsidTr="004E3D19">
        <w:trPr>
          <w:trHeight w:val="283"/>
        </w:trPr>
        <w:tc>
          <w:tcPr>
            <w:tcW w:w="4871" w:type="dxa"/>
            <w:shd w:val="clear" w:color="auto" w:fill="C6D9F1" w:themeFill="text2" w:themeFillTint="33"/>
            <w:vAlign w:val="center"/>
          </w:tcPr>
          <w:p w14:paraId="3D7863DA" w14:textId="77777777" w:rsidR="003B629D" w:rsidRPr="00BA40A4" w:rsidRDefault="003B629D" w:rsidP="004E3D19">
            <w:pPr>
              <w:pStyle w:val="Vahedeta"/>
              <w:rPr>
                <w:i/>
              </w:rPr>
            </w:pPr>
            <w:r w:rsidRPr="00BA40A4">
              <w:rPr>
                <w:i/>
              </w:rPr>
              <w:t>Rahvastiku toimingute kulude hüvitis</w:t>
            </w:r>
          </w:p>
        </w:tc>
        <w:tc>
          <w:tcPr>
            <w:tcW w:w="2165" w:type="dxa"/>
            <w:vAlign w:val="center"/>
          </w:tcPr>
          <w:p w14:paraId="4E9B84A7" w14:textId="77777777" w:rsidR="003B629D" w:rsidRPr="00C535AF" w:rsidRDefault="003B629D" w:rsidP="004E3D19">
            <w:pPr>
              <w:pStyle w:val="Vahedeta"/>
              <w:jc w:val="right"/>
              <w:rPr>
                <w:i/>
              </w:rPr>
            </w:pPr>
            <w:r>
              <w:rPr>
                <w:i/>
              </w:rPr>
              <w:t>407</w:t>
            </w:r>
          </w:p>
        </w:tc>
        <w:tc>
          <w:tcPr>
            <w:tcW w:w="2230" w:type="dxa"/>
            <w:vAlign w:val="center"/>
          </w:tcPr>
          <w:p w14:paraId="3F3CC812" w14:textId="77777777" w:rsidR="003B629D" w:rsidRPr="00C535AF" w:rsidRDefault="003B629D" w:rsidP="004E3D19">
            <w:pPr>
              <w:pStyle w:val="Vahedeta"/>
              <w:jc w:val="right"/>
              <w:rPr>
                <w:i/>
              </w:rPr>
            </w:pPr>
            <w:r>
              <w:rPr>
                <w:i/>
              </w:rPr>
              <w:t>0</w:t>
            </w:r>
          </w:p>
        </w:tc>
      </w:tr>
      <w:tr w:rsidR="003B629D" w:rsidRPr="00BA40A4" w14:paraId="14CE86A2" w14:textId="77777777" w:rsidTr="004E3D19">
        <w:trPr>
          <w:trHeight w:val="283"/>
        </w:trPr>
        <w:tc>
          <w:tcPr>
            <w:tcW w:w="4871" w:type="dxa"/>
            <w:shd w:val="clear" w:color="auto" w:fill="C6D9F1" w:themeFill="text2" w:themeFillTint="33"/>
            <w:vAlign w:val="center"/>
          </w:tcPr>
          <w:p w14:paraId="7AD0B717" w14:textId="77777777" w:rsidR="003B629D" w:rsidRPr="00BA40A4" w:rsidRDefault="003B629D" w:rsidP="004E3D19">
            <w:pPr>
              <w:pStyle w:val="Vahedeta"/>
            </w:pPr>
            <w:r w:rsidRPr="00BA40A4">
              <w:t>Muud toetused</w:t>
            </w:r>
          </w:p>
        </w:tc>
        <w:tc>
          <w:tcPr>
            <w:tcW w:w="2165" w:type="dxa"/>
            <w:vAlign w:val="center"/>
          </w:tcPr>
          <w:p w14:paraId="340CF07B" w14:textId="42FE4A84" w:rsidR="003B629D" w:rsidRPr="00BA40A4" w:rsidRDefault="003B629D" w:rsidP="004E3D19">
            <w:pPr>
              <w:pStyle w:val="Vahedeta"/>
              <w:jc w:val="right"/>
            </w:pPr>
            <w:r>
              <w:t>725</w:t>
            </w:r>
            <w:r w:rsidR="00E9190E">
              <w:t xml:space="preserve"> </w:t>
            </w:r>
            <w:r>
              <w:t>558</w:t>
            </w:r>
          </w:p>
        </w:tc>
        <w:tc>
          <w:tcPr>
            <w:tcW w:w="2230" w:type="dxa"/>
            <w:vAlign w:val="center"/>
          </w:tcPr>
          <w:p w14:paraId="6F7273BA" w14:textId="2B2EF1C8" w:rsidR="003B629D" w:rsidRPr="00BA40A4" w:rsidRDefault="003B629D" w:rsidP="004E3D19">
            <w:pPr>
              <w:pStyle w:val="Vahedeta"/>
              <w:jc w:val="right"/>
            </w:pPr>
            <w:r>
              <w:t>706</w:t>
            </w:r>
            <w:r w:rsidR="00E9190E">
              <w:t xml:space="preserve"> </w:t>
            </w:r>
            <w:r>
              <w:t>786</w:t>
            </w:r>
          </w:p>
        </w:tc>
      </w:tr>
    </w:tbl>
    <w:p w14:paraId="31292D89" w14:textId="0AA7021A" w:rsidR="004E21B8" w:rsidRPr="00C953DD" w:rsidRDefault="00DC26AB" w:rsidP="003540A9">
      <w:r>
        <w:t>S</w:t>
      </w:r>
      <w:r w:rsidR="004E21B8" w:rsidRPr="00C953DD">
        <w:t>ihtotstarbeline finantseerimine jooksvateks kuludeks planeeritakse:</w:t>
      </w:r>
    </w:p>
    <w:p w14:paraId="13C4AB8D" w14:textId="77777777" w:rsidR="004E21B8" w:rsidRPr="00C953DD" w:rsidRDefault="004E21B8" w:rsidP="005A5744">
      <w:pPr>
        <w:pStyle w:val="Vahedeta"/>
        <w:numPr>
          <w:ilvl w:val="0"/>
          <w:numId w:val="3"/>
        </w:numPr>
        <w:rPr>
          <w:rFonts w:cs="Times New Roman"/>
          <w:sz w:val="24"/>
          <w:szCs w:val="24"/>
        </w:rPr>
      </w:pPr>
      <w:r w:rsidRPr="00C953DD">
        <w:rPr>
          <w:rFonts w:cs="Times New Roman"/>
          <w:sz w:val="24"/>
          <w:szCs w:val="24"/>
        </w:rPr>
        <w:t>riigieelarvest hariduskulude toetuseks (õpetajate palgad, koolilõuna, õppevahendid);</w:t>
      </w:r>
    </w:p>
    <w:p w14:paraId="7AF5FE56" w14:textId="77777777" w:rsidR="004E21B8" w:rsidRPr="00C953DD" w:rsidRDefault="004E21B8" w:rsidP="005A5744">
      <w:pPr>
        <w:pStyle w:val="Vahedeta"/>
        <w:numPr>
          <w:ilvl w:val="0"/>
          <w:numId w:val="3"/>
        </w:numPr>
        <w:rPr>
          <w:rFonts w:cs="Times New Roman"/>
          <w:sz w:val="24"/>
          <w:szCs w:val="24"/>
        </w:rPr>
      </w:pPr>
      <w:r w:rsidRPr="00C953DD">
        <w:rPr>
          <w:rFonts w:cs="Times New Roman"/>
          <w:sz w:val="24"/>
          <w:szCs w:val="24"/>
        </w:rPr>
        <w:t>riigieelarvest sündide ja surmade registreerimise toetuseks;</w:t>
      </w:r>
    </w:p>
    <w:p w14:paraId="4A2B1956" w14:textId="77777777" w:rsidR="004E21B8" w:rsidRPr="00C953DD" w:rsidRDefault="004E21B8" w:rsidP="005A5744">
      <w:pPr>
        <w:pStyle w:val="Vahedeta"/>
        <w:numPr>
          <w:ilvl w:val="0"/>
          <w:numId w:val="3"/>
        </w:numPr>
        <w:rPr>
          <w:rFonts w:cs="Times New Roman"/>
          <w:sz w:val="24"/>
          <w:szCs w:val="24"/>
        </w:rPr>
      </w:pPr>
      <w:r w:rsidRPr="00C953DD">
        <w:rPr>
          <w:rFonts w:cs="Times New Roman"/>
          <w:sz w:val="24"/>
          <w:szCs w:val="24"/>
        </w:rPr>
        <w:t>riigieelarvest toimetulekutoetuste väljamaksmiseks ning sotsiaaltoetuste- ja teenuste osutamise toetuseks.</w:t>
      </w:r>
    </w:p>
    <w:p w14:paraId="4BBA2B12" w14:textId="2B7EE0BF" w:rsidR="00451FB1" w:rsidRDefault="00DC1E35" w:rsidP="009974F2">
      <w:r w:rsidRPr="00C953DD">
        <w:t>Saadava</w:t>
      </w:r>
      <w:r w:rsidR="003E08AF" w:rsidRPr="00C953DD">
        <w:t>i</w:t>
      </w:r>
      <w:r w:rsidRPr="00C953DD">
        <w:t>d toetus</w:t>
      </w:r>
      <w:r w:rsidR="003E08AF" w:rsidRPr="00C953DD">
        <w:t>i</w:t>
      </w:r>
      <w:r w:rsidR="000073E5" w:rsidRPr="00C953DD">
        <w:t xml:space="preserve"> on planeeritud 202</w:t>
      </w:r>
      <w:r w:rsidR="009D702D">
        <w:t>5</w:t>
      </w:r>
      <w:r w:rsidRPr="00C953DD">
        <w:t>.</w:t>
      </w:r>
      <w:r w:rsidR="003E08AF" w:rsidRPr="00C953DD">
        <w:t xml:space="preserve"> </w:t>
      </w:r>
      <w:r w:rsidRPr="00C953DD">
        <w:t>a</w:t>
      </w:r>
      <w:r w:rsidR="003E08AF" w:rsidRPr="00C953DD">
        <w:t>asta</w:t>
      </w:r>
      <w:r w:rsidRPr="00C953DD">
        <w:t xml:space="preserve"> eelarvesse </w:t>
      </w:r>
      <w:r w:rsidR="009D702D" w:rsidRPr="00E125BB">
        <w:rPr>
          <w:rFonts w:eastAsia="Times New Roman"/>
          <w:lang w:eastAsia="et-EE"/>
        </w:rPr>
        <w:t>9</w:t>
      </w:r>
      <w:r w:rsidR="00E125BB">
        <w:rPr>
          <w:rFonts w:eastAsia="Times New Roman"/>
          <w:lang w:eastAsia="et-EE"/>
        </w:rPr>
        <w:t xml:space="preserve"> </w:t>
      </w:r>
      <w:r w:rsidR="009D702D" w:rsidRPr="00E125BB">
        <w:rPr>
          <w:rFonts w:eastAsia="Times New Roman"/>
          <w:lang w:eastAsia="et-EE"/>
        </w:rPr>
        <w:t>082</w:t>
      </w:r>
      <w:r w:rsidR="00E125BB" w:rsidRPr="00E125BB">
        <w:rPr>
          <w:rFonts w:eastAsia="Times New Roman"/>
          <w:lang w:eastAsia="et-EE"/>
        </w:rPr>
        <w:t xml:space="preserve"> </w:t>
      </w:r>
      <w:r w:rsidR="009D702D" w:rsidRPr="00E125BB">
        <w:rPr>
          <w:rFonts w:eastAsia="Times New Roman"/>
          <w:lang w:eastAsia="et-EE"/>
        </w:rPr>
        <w:t>923</w:t>
      </w:r>
      <w:r w:rsidR="009D702D">
        <w:rPr>
          <w:rFonts w:eastAsia="Times New Roman"/>
          <w:b/>
          <w:bCs/>
          <w:lang w:eastAsia="et-EE"/>
        </w:rPr>
        <w:t xml:space="preserve"> </w:t>
      </w:r>
      <w:r w:rsidRPr="00C953DD">
        <w:t xml:space="preserve">eurot. </w:t>
      </w:r>
      <w:r w:rsidR="004E21B8" w:rsidRPr="00C953DD">
        <w:t>Tasandusfondi planeerimisel on võetud aluseks Rahandusministeeriumi poolt pakutav tasandusfondi prognoosimise tabel. Kui tasandusfondi ja toetusfondi lõplik jaotus selgub (Vabariigi Valitsuse määrus) peale eelarve kinnitamist, siis muudetakse eelarvet läbi lisaeelarve.</w:t>
      </w:r>
      <w:r w:rsidR="00E205A1" w:rsidRPr="00C953DD">
        <w:t xml:space="preserve"> </w:t>
      </w:r>
    </w:p>
    <w:p w14:paraId="22A690CE" w14:textId="3D80C140" w:rsidR="003B629D" w:rsidRPr="006F3FC7" w:rsidRDefault="003B629D" w:rsidP="003B629D">
      <w:r>
        <w:t>Muude toetuste all on planeeritud järgmised toetused summas 706</w:t>
      </w:r>
      <w:r w:rsidR="00E125BB">
        <w:t xml:space="preserve"> </w:t>
      </w:r>
      <w:r>
        <w:t>786 eurot:</w:t>
      </w:r>
    </w:p>
    <w:p w14:paraId="6B0DF1E5" w14:textId="197EF5B6" w:rsidR="003B629D" w:rsidRPr="006F3FC7" w:rsidRDefault="003B629D" w:rsidP="003B629D">
      <w:pPr>
        <w:pStyle w:val="Loendilik"/>
        <w:numPr>
          <w:ilvl w:val="0"/>
          <w:numId w:val="13"/>
        </w:numPr>
        <w:autoSpaceDE/>
        <w:autoSpaceDN/>
        <w:adjustRightInd/>
        <w:spacing w:before="0" w:after="200"/>
        <w:jc w:val="both"/>
      </w:pPr>
      <w:r w:rsidRPr="006F3FC7">
        <w:t xml:space="preserve">Koolipiima ja juurviljade PRIA toetus </w:t>
      </w:r>
      <w:r>
        <w:t>40 000</w:t>
      </w:r>
      <w:r w:rsidRPr="006F3FC7">
        <w:t xml:space="preserve"> eurot;</w:t>
      </w:r>
    </w:p>
    <w:p w14:paraId="26B65719" w14:textId="26EE7585" w:rsidR="003B629D" w:rsidRPr="006F3FC7" w:rsidRDefault="003B629D" w:rsidP="003B629D">
      <w:pPr>
        <w:pStyle w:val="Loendilik"/>
        <w:numPr>
          <w:ilvl w:val="0"/>
          <w:numId w:val="13"/>
        </w:numPr>
        <w:autoSpaceDE/>
        <w:autoSpaceDN/>
        <w:adjustRightInd/>
        <w:spacing w:before="0" w:after="200"/>
        <w:jc w:val="both"/>
      </w:pPr>
      <w:r w:rsidRPr="006F3FC7">
        <w:t xml:space="preserve">Treenerite toetus Spordi ja -Teabe Sihtasutuselt </w:t>
      </w:r>
      <w:r>
        <w:t>68 753</w:t>
      </w:r>
      <w:r w:rsidRPr="006F3FC7">
        <w:t xml:space="preserve"> eurot;</w:t>
      </w:r>
    </w:p>
    <w:p w14:paraId="49BCF0EC" w14:textId="1A1B2AF5" w:rsidR="003B629D" w:rsidRPr="006F3FC7" w:rsidRDefault="003B629D" w:rsidP="003B629D">
      <w:pPr>
        <w:pStyle w:val="Loendilik"/>
        <w:numPr>
          <w:ilvl w:val="0"/>
          <w:numId w:val="13"/>
        </w:numPr>
        <w:autoSpaceDE/>
        <w:autoSpaceDN/>
        <w:adjustRightInd/>
        <w:spacing w:before="0" w:after="200"/>
        <w:jc w:val="both"/>
      </w:pPr>
      <w:r w:rsidRPr="006F3FC7">
        <w:t xml:space="preserve">Muu sotsiaalne kaitse ISTE projektid </w:t>
      </w:r>
      <w:r>
        <w:t>30 000</w:t>
      </w:r>
      <w:r w:rsidRPr="006F3FC7">
        <w:t xml:space="preserve"> eurot;</w:t>
      </w:r>
    </w:p>
    <w:p w14:paraId="707373C9" w14:textId="1F13A53B" w:rsidR="003B629D" w:rsidRDefault="003B629D" w:rsidP="003B629D">
      <w:pPr>
        <w:pStyle w:val="Loendilik"/>
        <w:numPr>
          <w:ilvl w:val="0"/>
          <w:numId w:val="13"/>
        </w:numPr>
        <w:autoSpaceDE/>
        <w:autoSpaceDN/>
        <w:adjustRightInd/>
        <w:spacing w:before="0" w:after="200"/>
        <w:jc w:val="both"/>
      </w:pPr>
      <w:r w:rsidRPr="006F3FC7">
        <w:t xml:space="preserve">Kaitseväe harjutusvälja talumine </w:t>
      </w:r>
      <w:r>
        <w:t>330 533</w:t>
      </w:r>
      <w:r w:rsidRPr="006F3FC7">
        <w:t xml:space="preserve"> eurot;</w:t>
      </w:r>
    </w:p>
    <w:p w14:paraId="291DCFE7" w14:textId="51D4911F" w:rsidR="003B629D" w:rsidRDefault="003B629D" w:rsidP="003B629D">
      <w:pPr>
        <w:pStyle w:val="Loendilik"/>
        <w:numPr>
          <w:ilvl w:val="0"/>
          <w:numId w:val="13"/>
        </w:numPr>
        <w:autoSpaceDE/>
        <w:autoSpaceDN/>
        <w:adjustRightInd/>
        <w:spacing w:before="0" w:after="200"/>
        <w:jc w:val="both"/>
      </w:pPr>
      <w:r>
        <w:t>KREDEX lammutustoetus 17 500 eurot;</w:t>
      </w:r>
    </w:p>
    <w:p w14:paraId="6583C6C6" w14:textId="23E6EC59" w:rsidR="003B629D" w:rsidRPr="006F3FC7" w:rsidRDefault="003B629D" w:rsidP="003B629D">
      <w:pPr>
        <w:pStyle w:val="Loendilik"/>
        <w:numPr>
          <w:ilvl w:val="0"/>
          <w:numId w:val="13"/>
        </w:numPr>
        <w:autoSpaceDE/>
        <w:autoSpaceDN/>
        <w:adjustRightInd/>
        <w:spacing w:before="0" w:after="200"/>
        <w:jc w:val="both"/>
      </w:pPr>
      <w:r>
        <w:t>Raamatukogudele riiklik dotatsioon 20 000 eurot;</w:t>
      </w:r>
    </w:p>
    <w:p w14:paraId="182DCEFF" w14:textId="7E30AD59" w:rsidR="003B629D" w:rsidRPr="006F3FC7" w:rsidRDefault="003B629D" w:rsidP="003B629D">
      <w:pPr>
        <w:pStyle w:val="Loendilik"/>
        <w:numPr>
          <w:ilvl w:val="0"/>
          <w:numId w:val="13"/>
        </w:numPr>
        <w:autoSpaceDE/>
        <w:autoSpaceDN/>
        <w:adjustRightInd/>
        <w:spacing w:before="0" w:after="200"/>
        <w:jc w:val="both"/>
      </w:pPr>
      <w:r>
        <w:t xml:space="preserve">Haridusvõrgu </w:t>
      </w:r>
      <w:r w:rsidR="00C5564E">
        <w:t xml:space="preserve">korrastamise </w:t>
      </w:r>
      <w:r>
        <w:t>toetus 200 000</w:t>
      </w:r>
      <w:r w:rsidRPr="006F3FC7">
        <w:t xml:space="preserve"> eurot.</w:t>
      </w:r>
    </w:p>
    <w:p w14:paraId="783C52E3" w14:textId="020AD681" w:rsidR="004E21B8" w:rsidRPr="00446CF0" w:rsidRDefault="004E21B8" w:rsidP="0004704B">
      <w:pPr>
        <w:pStyle w:val="Pealkiri3"/>
      </w:pPr>
      <w:bookmarkStart w:id="10" w:name="_Toc183096474"/>
      <w:r w:rsidRPr="00446CF0">
        <w:t>Muud t</w:t>
      </w:r>
      <w:r w:rsidR="003B629D">
        <w:t>egevustulud</w:t>
      </w:r>
      <w:bookmarkEnd w:id="10"/>
    </w:p>
    <w:p w14:paraId="7A81214B" w14:textId="0F828121" w:rsidR="00EE5292" w:rsidRPr="00446CF0" w:rsidRDefault="004E21B8" w:rsidP="003540A9">
      <w:r w:rsidRPr="00446CF0">
        <w:t>Siin</w:t>
      </w:r>
      <w:r w:rsidR="0068300D" w:rsidRPr="00446CF0">
        <w:t xml:space="preserve"> o</w:t>
      </w:r>
      <w:r w:rsidR="00446CF0" w:rsidRPr="00446CF0">
        <w:t xml:space="preserve">n planeeritud </w:t>
      </w:r>
      <w:r w:rsidR="003B629D">
        <w:t xml:space="preserve">2025.aasta </w:t>
      </w:r>
      <w:r w:rsidR="00446CF0" w:rsidRPr="00446CF0">
        <w:t xml:space="preserve">eelarvesse </w:t>
      </w:r>
      <w:r w:rsidRPr="00446CF0">
        <w:t xml:space="preserve"> </w:t>
      </w:r>
      <w:r w:rsidR="003B629D">
        <w:t>120</w:t>
      </w:r>
      <w:r w:rsidR="00E125BB">
        <w:t xml:space="preserve"> </w:t>
      </w:r>
      <w:r w:rsidR="003B629D">
        <w:t xml:space="preserve">000 </w:t>
      </w:r>
      <w:r w:rsidRPr="00446CF0">
        <w:t>eurot, mis põhiliselt koosnevad</w:t>
      </w:r>
      <w:r w:rsidR="00EE5292" w:rsidRPr="00446CF0">
        <w:t>:</w:t>
      </w:r>
    </w:p>
    <w:p w14:paraId="0A3E0C9C" w14:textId="0387A3E4" w:rsidR="00EE5292" w:rsidRPr="00446CF0" w:rsidRDefault="004E21B8" w:rsidP="00EE5292">
      <w:pPr>
        <w:pStyle w:val="Loendilik"/>
      </w:pPr>
      <w:r w:rsidRPr="00446CF0">
        <w:t xml:space="preserve"> maardlate kaevandamistasudest</w:t>
      </w:r>
      <w:r w:rsidR="00EE5292" w:rsidRPr="00446CF0">
        <w:t xml:space="preserve"> </w:t>
      </w:r>
      <w:r w:rsidR="003B629D">
        <w:t>21</w:t>
      </w:r>
      <w:r w:rsidR="00446CF0" w:rsidRPr="00446CF0">
        <w:t xml:space="preserve"> 000</w:t>
      </w:r>
      <w:r w:rsidR="00EE5292" w:rsidRPr="00446CF0">
        <w:t xml:space="preserve"> eurot;</w:t>
      </w:r>
    </w:p>
    <w:p w14:paraId="799B3B58" w14:textId="60C30389" w:rsidR="00EE5292" w:rsidRPr="00446CF0" w:rsidRDefault="004E21B8" w:rsidP="00EE5292">
      <w:pPr>
        <w:pStyle w:val="Loendilik"/>
      </w:pPr>
      <w:r w:rsidRPr="00446CF0">
        <w:t xml:space="preserve">vee erikasutuse tasudest </w:t>
      </w:r>
      <w:r w:rsidR="003B629D">
        <w:t>27</w:t>
      </w:r>
      <w:r w:rsidR="00446CF0" w:rsidRPr="00446CF0">
        <w:t xml:space="preserve"> 000</w:t>
      </w:r>
      <w:r w:rsidR="00EE5292" w:rsidRPr="00446CF0">
        <w:t xml:space="preserve"> eurot;</w:t>
      </w:r>
    </w:p>
    <w:p w14:paraId="74ADD1A4" w14:textId="1E812A43" w:rsidR="00A34650" w:rsidRPr="00446CF0" w:rsidRDefault="004E21B8" w:rsidP="00866569">
      <w:pPr>
        <w:pStyle w:val="Loendilik"/>
        <w:spacing w:after="0"/>
      </w:pPr>
      <w:r w:rsidRPr="00446CF0">
        <w:t>muudest tuludest</w:t>
      </w:r>
      <w:r w:rsidR="00446CF0" w:rsidRPr="00446CF0">
        <w:t xml:space="preserve"> </w:t>
      </w:r>
      <w:r w:rsidR="003B629D">
        <w:t>72</w:t>
      </w:r>
      <w:r w:rsidR="00446CF0" w:rsidRPr="00446CF0">
        <w:t xml:space="preserve"> 000</w:t>
      </w:r>
      <w:r w:rsidR="00B43750" w:rsidRPr="00446CF0">
        <w:t xml:space="preserve"> </w:t>
      </w:r>
      <w:r w:rsidRPr="00446CF0">
        <w:t>eurot</w:t>
      </w:r>
      <w:r w:rsidR="00BC47C3">
        <w:t xml:space="preserve"> (väikevara müük ja nõuded)</w:t>
      </w:r>
      <w:r w:rsidRPr="00446CF0">
        <w:t>.</w:t>
      </w:r>
    </w:p>
    <w:p w14:paraId="5937A5FC" w14:textId="4E957741" w:rsidR="009628AC" w:rsidRPr="00446CF0" w:rsidRDefault="00C34182" w:rsidP="004302F0">
      <w:pPr>
        <w:pStyle w:val="Pealkiri1"/>
      </w:pPr>
      <w:bookmarkStart w:id="11" w:name="_Toc183096475"/>
      <w:r w:rsidRPr="00446CF0">
        <w:t>P</w:t>
      </w:r>
      <w:r w:rsidR="004302F0" w:rsidRPr="00446CF0">
        <w:t>õhitegevuse kulud</w:t>
      </w:r>
      <w:bookmarkEnd w:id="11"/>
    </w:p>
    <w:p w14:paraId="12EA9DAC" w14:textId="1D046B01" w:rsidR="00E9067B" w:rsidRPr="00230B99" w:rsidRDefault="00206FA0" w:rsidP="00206FA0">
      <w:pPr>
        <w:spacing w:after="0"/>
        <w:rPr>
          <w:color w:val="FF0000"/>
        </w:rPr>
      </w:pPr>
      <w:r w:rsidRPr="00446CF0">
        <w:t>Põhitegevuse kulud on planeeritud kulupõhise eelarvestamise meetodil ja jaotatud tegevusalade järgi. P</w:t>
      </w:r>
      <w:r w:rsidR="00446CF0" w:rsidRPr="00446CF0">
        <w:t>õhitegevuse kulude kogumaht 202</w:t>
      </w:r>
      <w:r w:rsidR="00080A00">
        <w:t>5</w:t>
      </w:r>
      <w:r w:rsidRPr="00446CF0">
        <w:t xml:space="preserve">. aastal on </w:t>
      </w:r>
      <w:r w:rsidR="00080A00">
        <w:t>planeeritud 21</w:t>
      </w:r>
      <w:r w:rsidR="00DA1329">
        <w:t> 848 489</w:t>
      </w:r>
      <w:r w:rsidR="00E77F5A" w:rsidRPr="00446CF0">
        <w:t xml:space="preserve"> </w:t>
      </w:r>
      <w:r w:rsidRPr="00446CF0">
        <w:t xml:space="preserve"> eurot</w:t>
      </w:r>
      <w:r w:rsidR="00080A00">
        <w:t>.</w:t>
      </w:r>
      <w:r w:rsidRPr="00446CF0">
        <w:t xml:space="preserve"> 20</w:t>
      </w:r>
      <w:r w:rsidR="00446CF0" w:rsidRPr="00446CF0">
        <w:t>2</w:t>
      </w:r>
      <w:r w:rsidR="00080A00">
        <w:t>4</w:t>
      </w:r>
      <w:r w:rsidR="005F411F" w:rsidRPr="00446CF0">
        <w:t xml:space="preserve">. aasta </w:t>
      </w:r>
      <w:r w:rsidR="005F411F" w:rsidRPr="00446CF0">
        <w:lastRenderedPageBreak/>
        <w:t>oodatav</w:t>
      </w:r>
      <w:r w:rsidR="00080A00">
        <w:t>as</w:t>
      </w:r>
      <w:r w:rsidRPr="00446CF0">
        <w:t xml:space="preserve"> eelarves </w:t>
      </w:r>
      <w:r w:rsidR="00080A00">
        <w:t>olid põhitegevuse kulud 21</w:t>
      </w:r>
      <w:r w:rsidR="00660F41">
        <w:t xml:space="preserve"> </w:t>
      </w:r>
      <w:r w:rsidR="00080A00">
        <w:t>095</w:t>
      </w:r>
      <w:r w:rsidR="00660F41">
        <w:t xml:space="preserve"> </w:t>
      </w:r>
      <w:r w:rsidR="00080A00">
        <w:t>897</w:t>
      </w:r>
      <w:r w:rsidR="00E77F5A" w:rsidRPr="00446CF0">
        <w:t xml:space="preserve"> </w:t>
      </w:r>
      <w:r w:rsidR="00CE1520" w:rsidRPr="00446CF0">
        <w:t>eurot.</w:t>
      </w:r>
      <w:r w:rsidRPr="00446CF0">
        <w:t xml:space="preserve"> </w:t>
      </w:r>
      <w:r w:rsidR="00CE1520" w:rsidRPr="00446CF0">
        <w:t xml:space="preserve">Prognoositav kasv on </w:t>
      </w:r>
      <w:r w:rsidR="00F24D86">
        <w:t>3,</w:t>
      </w:r>
      <w:r w:rsidR="00DA1329">
        <w:t>6</w:t>
      </w:r>
      <w:r w:rsidR="00446CF0" w:rsidRPr="00446CF0">
        <w:t xml:space="preserve"> protsenti. </w:t>
      </w:r>
      <w:r w:rsidR="005827B5" w:rsidRPr="00230B99">
        <w:rPr>
          <w:noProof/>
          <w:color w:val="FF0000"/>
          <w:lang w:val="en-US"/>
        </w:rPr>
        <w:drawing>
          <wp:inline distT="0" distB="0" distL="0" distR="0" wp14:anchorId="44E992EC" wp14:editId="392781F5">
            <wp:extent cx="6115050" cy="3063240"/>
            <wp:effectExtent l="0" t="0" r="0" b="3810"/>
            <wp:docPr id="1" name="Diagram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90369D9" w14:textId="73DA72D9" w:rsidR="00924757" w:rsidRPr="008E5386" w:rsidRDefault="00AA292E" w:rsidP="00AA292E">
      <w:pPr>
        <w:spacing w:after="0"/>
      </w:pPr>
      <w:r w:rsidRPr="008E5386">
        <w:t xml:space="preserve">Palgafondi tõus on planeeritud keskmiselt </w:t>
      </w:r>
      <w:r w:rsidR="00D72C83">
        <w:t>2,2</w:t>
      </w:r>
      <w:r w:rsidRPr="008E5386">
        <w:t xml:space="preserve"> </w:t>
      </w:r>
      <w:r w:rsidR="00917170" w:rsidRPr="008E5386">
        <w:t>%.</w:t>
      </w:r>
      <w:r w:rsidR="001544C1" w:rsidRPr="008E5386">
        <w:t xml:space="preserve"> </w:t>
      </w:r>
      <w:r w:rsidRPr="008E5386">
        <w:t>Miinimumpalk on 202</w:t>
      </w:r>
      <w:r w:rsidR="009F7FD7">
        <w:t>5</w:t>
      </w:r>
      <w:r w:rsidRPr="008E5386">
        <w:t xml:space="preserve">.aastal </w:t>
      </w:r>
      <w:r w:rsidR="009F7FD7">
        <w:t>8</w:t>
      </w:r>
      <w:r w:rsidR="00D42267">
        <w:t>86</w:t>
      </w:r>
      <w:r w:rsidRPr="008E5386">
        <w:t xml:space="preserve"> eurot. </w:t>
      </w:r>
      <w:r w:rsidR="00924757" w:rsidRPr="008E5386">
        <w:t>Õpeta</w:t>
      </w:r>
      <w:r w:rsidRPr="008E5386">
        <w:t xml:space="preserve">jate töötasu alammäär jääb </w:t>
      </w:r>
      <w:r w:rsidR="009F7FD7">
        <w:t>1820</w:t>
      </w:r>
      <w:r w:rsidR="00924757" w:rsidRPr="008E5386">
        <w:t xml:space="preserve"> eurole kuus, millega on seotud ka l</w:t>
      </w:r>
      <w:r w:rsidR="00296EC2" w:rsidRPr="008E5386">
        <w:t xml:space="preserve">asteaiaõpetajate palgamäär. </w:t>
      </w:r>
    </w:p>
    <w:p w14:paraId="66FA2AAF" w14:textId="24105B11" w:rsidR="00206FA0" w:rsidRPr="003D4979" w:rsidRDefault="00206FA0" w:rsidP="006954BF">
      <w:pPr>
        <w:pStyle w:val="Pealkiri2"/>
      </w:pPr>
      <w:bookmarkStart w:id="12" w:name="_Toc183096476"/>
      <w:r w:rsidRPr="003D4979">
        <w:t xml:space="preserve">3.1. Põhitegevuse </w:t>
      </w:r>
      <w:r w:rsidR="00377DF9" w:rsidRPr="003D4979">
        <w:t>kulude majanduslik sisu tegevusvaldkondade lõikes</w:t>
      </w:r>
      <w:bookmarkEnd w:id="12"/>
      <w:r w:rsidR="00377DF9" w:rsidRPr="003D4979">
        <w:t xml:space="preserve"> </w:t>
      </w:r>
    </w:p>
    <w:p w14:paraId="3B73C777" w14:textId="25B7765D" w:rsidR="007A464E" w:rsidRPr="003D4979" w:rsidRDefault="00206FA0" w:rsidP="007A464E">
      <w:r w:rsidRPr="003D4979">
        <w:t xml:space="preserve">Antud peatükis esitatakse põhitegevuse kulude </w:t>
      </w:r>
      <w:r w:rsidR="00C461C3" w:rsidRPr="003D4979">
        <w:t xml:space="preserve">teave </w:t>
      </w:r>
      <w:r w:rsidRPr="003D4979">
        <w:t xml:space="preserve">ja alapeatükkides selgitatakse tabelis toodut. </w:t>
      </w:r>
    </w:p>
    <w:tbl>
      <w:tblPr>
        <w:tblStyle w:val="Kontuurtabel"/>
        <w:tblW w:w="0" w:type="auto"/>
        <w:jc w:val="center"/>
        <w:tblLook w:val="04A0" w:firstRow="1" w:lastRow="0" w:firstColumn="1" w:lastColumn="0" w:noHBand="0" w:noVBand="1"/>
      </w:tblPr>
      <w:tblGrid>
        <w:gridCol w:w="2645"/>
        <w:gridCol w:w="1304"/>
        <w:gridCol w:w="1304"/>
        <w:gridCol w:w="1304"/>
        <w:gridCol w:w="1304"/>
        <w:gridCol w:w="1304"/>
      </w:tblGrid>
      <w:tr w:rsidR="00230B99" w:rsidRPr="00527DD2" w14:paraId="6FB321FC" w14:textId="57D07508" w:rsidTr="00596197">
        <w:trPr>
          <w:trHeight w:val="675"/>
          <w:jc w:val="center"/>
        </w:trPr>
        <w:tc>
          <w:tcPr>
            <w:tcW w:w="2645" w:type="dxa"/>
            <w:shd w:val="clear" w:color="auto" w:fill="B8CCE4" w:themeFill="accent1" w:themeFillTint="66"/>
            <w:vAlign w:val="center"/>
          </w:tcPr>
          <w:p w14:paraId="41AC33BB" w14:textId="057BB498" w:rsidR="009329D8" w:rsidRPr="00527DD2" w:rsidRDefault="009329D8" w:rsidP="00924757">
            <w:pPr>
              <w:rPr>
                <w:rFonts w:cs="Times New Roman"/>
                <w:sz w:val="20"/>
                <w:szCs w:val="20"/>
              </w:rPr>
            </w:pPr>
            <w:r w:rsidRPr="00527DD2">
              <w:rPr>
                <w:rFonts w:cs="Times New Roman"/>
                <w:sz w:val="20"/>
                <w:szCs w:val="20"/>
              </w:rPr>
              <w:t>Tegevu</w:t>
            </w:r>
            <w:r w:rsidR="0059699F">
              <w:rPr>
                <w:rFonts w:cs="Times New Roman"/>
                <w:sz w:val="20"/>
                <w:szCs w:val="20"/>
              </w:rPr>
              <w:t>svaldkond</w:t>
            </w:r>
          </w:p>
        </w:tc>
        <w:tc>
          <w:tcPr>
            <w:tcW w:w="1304" w:type="dxa"/>
            <w:shd w:val="clear" w:color="auto" w:fill="B8CCE4" w:themeFill="accent1" w:themeFillTint="66"/>
            <w:vAlign w:val="center"/>
          </w:tcPr>
          <w:p w14:paraId="06496FD8" w14:textId="0B8A2D74" w:rsidR="009329D8" w:rsidRPr="00527DD2" w:rsidRDefault="003D4979" w:rsidP="00EF4C8C">
            <w:pPr>
              <w:jc w:val="center"/>
              <w:rPr>
                <w:rFonts w:cs="Times New Roman"/>
                <w:sz w:val="20"/>
                <w:szCs w:val="20"/>
              </w:rPr>
            </w:pPr>
            <w:r w:rsidRPr="00527DD2">
              <w:rPr>
                <w:rFonts w:cs="Times New Roman"/>
                <w:sz w:val="20"/>
                <w:szCs w:val="20"/>
              </w:rPr>
              <w:t>202</w:t>
            </w:r>
            <w:r w:rsidR="009F7FD7">
              <w:rPr>
                <w:rFonts w:cs="Times New Roman"/>
                <w:sz w:val="20"/>
                <w:szCs w:val="20"/>
              </w:rPr>
              <w:t>5</w:t>
            </w:r>
            <w:r w:rsidR="009329D8" w:rsidRPr="00527DD2">
              <w:rPr>
                <w:rFonts w:cs="Times New Roman"/>
                <w:sz w:val="20"/>
                <w:szCs w:val="20"/>
              </w:rPr>
              <w:t>.a. eelarve projekt</w:t>
            </w:r>
          </w:p>
        </w:tc>
        <w:tc>
          <w:tcPr>
            <w:tcW w:w="1304" w:type="dxa"/>
            <w:shd w:val="clear" w:color="auto" w:fill="B8CCE4" w:themeFill="accent1" w:themeFillTint="66"/>
            <w:vAlign w:val="center"/>
          </w:tcPr>
          <w:p w14:paraId="4A545BF4" w14:textId="77777777" w:rsidR="009329D8" w:rsidRPr="00527DD2" w:rsidRDefault="009329D8" w:rsidP="00EF4C8C">
            <w:pPr>
              <w:jc w:val="center"/>
              <w:rPr>
                <w:rFonts w:cs="Times New Roman"/>
                <w:sz w:val="20"/>
                <w:szCs w:val="20"/>
              </w:rPr>
            </w:pPr>
            <w:r w:rsidRPr="00527DD2">
              <w:rPr>
                <w:rFonts w:cs="Times New Roman"/>
                <w:sz w:val="20"/>
                <w:szCs w:val="20"/>
              </w:rPr>
              <w:t>Antavad toetused</w:t>
            </w:r>
          </w:p>
        </w:tc>
        <w:tc>
          <w:tcPr>
            <w:tcW w:w="1304" w:type="dxa"/>
            <w:shd w:val="clear" w:color="auto" w:fill="B8CCE4" w:themeFill="accent1" w:themeFillTint="66"/>
            <w:vAlign w:val="center"/>
          </w:tcPr>
          <w:p w14:paraId="2158791B" w14:textId="77777777" w:rsidR="009329D8" w:rsidRPr="00527DD2" w:rsidRDefault="009329D8" w:rsidP="00EF4C8C">
            <w:pPr>
              <w:jc w:val="center"/>
              <w:rPr>
                <w:rFonts w:cs="Times New Roman"/>
                <w:sz w:val="20"/>
                <w:szCs w:val="20"/>
              </w:rPr>
            </w:pPr>
            <w:r w:rsidRPr="00527DD2">
              <w:rPr>
                <w:rFonts w:cs="Times New Roman"/>
                <w:sz w:val="20"/>
                <w:szCs w:val="20"/>
              </w:rPr>
              <w:t>Personali-kulud</w:t>
            </w:r>
          </w:p>
        </w:tc>
        <w:tc>
          <w:tcPr>
            <w:tcW w:w="1304" w:type="dxa"/>
            <w:shd w:val="clear" w:color="auto" w:fill="B8CCE4" w:themeFill="accent1" w:themeFillTint="66"/>
            <w:vAlign w:val="center"/>
          </w:tcPr>
          <w:p w14:paraId="5A2AD600" w14:textId="19C89E53" w:rsidR="009329D8" w:rsidRPr="00527DD2" w:rsidRDefault="009329D8" w:rsidP="00EF4C8C">
            <w:pPr>
              <w:jc w:val="center"/>
              <w:rPr>
                <w:rFonts w:cs="Times New Roman"/>
                <w:sz w:val="20"/>
                <w:szCs w:val="20"/>
              </w:rPr>
            </w:pPr>
            <w:r w:rsidRPr="00527DD2">
              <w:rPr>
                <w:rFonts w:cs="Times New Roman"/>
                <w:sz w:val="20"/>
                <w:szCs w:val="20"/>
              </w:rPr>
              <w:t>Majandamise kulud</w:t>
            </w:r>
          </w:p>
        </w:tc>
        <w:tc>
          <w:tcPr>
            <w:tcW w:w="1304" w:type="dxa"/>
            <w:shd w:val="clear" w:color="auto" w:fill="B8CCE4" w:themeFill="accent1" w:themeFillTint="66"/>
            <w:vAlign w:val="center"/>
          </w:tcPr>
          <w:p w14:paraId="3860ABFF" w14:textId="77777777" w:rsidR="009329D8" w:rsidRPr="00527DD2" w:rsidRDefault="009329D8" w:rsidP="00EF4C8C">
            <w:pPr>
              <w:jc w:val="center"/>
              <w:rPr>
                <w:rFonts w:cs="Times New Roman"/>
                <w:sz w:val="20"/>
                <w:szCs w:val="20"/>
              </w:rPr>
            </w:pPr>
            <w:r w:rsidRPr="00527DD2">
              <w:rPr>
                <w:rFonts w:cs="Times New Roman"/>
                <w:sz w:val="20"/>
                <w:szCs w:val="20"/>
              </w:rPr>
              <w:t>Muud kulud</w:t>
            </w:r>
          </w:p>
        </w:tc>
      </w:tr>
      <w:tr w:rsidR="00230B99" w:rsidRPr="00527DD2" w14:paraId="4F442241" w14:textId="2A91391E" w:rsidTr="00924757">
        <w:trPr>
          <w:trHeight w:val="283"/>
          <w:jc w:val="center"/>
        </w:trPr>
        <w:tc>
          <w:tcPr>
            <w:tcW w:w="2645" w:type="dxa"/>
            <w:shd w:val="clear" w:color="auto" w:fill="B8CCE4" w:themeFill="accent1" w:themeFillTint="66"/>
            <w:vAlign w:val="center"/>
          </w:tcPr>
          <w:p w14:paraId="462BC445" w14:textId="77777777" w:rsidR="009329D8" w:rsidRPr="00527DD2" w:rsidRDefault="009329D8" w:rsidP="00EF4C8C">
            <w:pPr>
              <w:pStyle w:val="tabelisse"/>
            </w:pPr>
            <w:r w:rsidRPr="00527DD2">
              <w:t>Üldised valitsussektori teenused</w:t>
            </w:r>
          </w:p>
        </w:tc>
        <w:tc>
          <w:tcPr>
            <w:tcW w:w="1304" w:type="dxa"/>
            <w:vAlign w:val="center"/>
          </w:tcPr>
          <w:p w14:paraId="18157159" w14:textId="62E78243" w:rsidR="009329D8" w:rsidRPr="00527DD2" w:rsidRDefault="0059699F" w:rsidP="00EF4C8C">
            <w:pPr>
              <w:pStyle w:val="tabelisse"/>
              <w:jc w:val="right"/>
            </w:pPr>
            <w:r>
              <w:t>1</w:t>
            </w:r>
            <w:r w:rsidR="003C2EE5">
              <w:t xml:space="preserve"> </w:t>
            </w:r>
            <w:r>
              <w:t>328</w:t>
            </w:r>
            <w:r w:rsidR="00ED691A">
              <w:t xml:space="preserve"> </w:t>
            </w:r>
            <w:r>
              <w:t>180</w:t>
            </w:r>
          </w:p>
        </w:tc>
        <w:tc>
          <w:tcPr>
            <w:tcW w:w="1304" w:type="dxa"/>
            <w:vAlign w:val="center"/>
          </w:tcPr>
          <w:p w14:paraId="09AA147D" w14:textId="7DEF4AFE" w:rsidR="009329D8" w:rsidRPr="00527DD2" w:rsidRDefault="009F7FD7" w:rsidP="00EF4C8C">
            <w:pPr>
              <w:pStyle w:val="tabelisse"/>
              <w:jc w:val="right"/>
            </w:pPr>
            <w:r>
              <w:t>45</w:t>
            </w:r>
            <w:r w:rsidR="00ED691A">
              <w:t xml:space="preserve"> </w:t>
            </w:r>
            <w:r>
              <w:t>675</w:t>
            </w:r>
          </w:p>
        </w:tc>
        <w:tc>
          <w:tcPr>
            <w:tcW w:w="1304" w:type="dxa"/>
            <w:vAlign w:val="center"/>
          </w:tcPr>
          <w:p w14:paraId="5CE0B8E1" w14:textId="2172DBB8" w:rsidR="009329D8" w:rsidRPr="00527DD2" w:rsidRDefault="0059699F" w:rsidP="00EF4C8C">
            <w:pPr>
              <w:pStyle w:val="tabelisse"/>
              <w:jc w:val="right"/>
            </w:pPr>
            <w:r>
              <w:t>975</w:t>
            </w:r>
            <w:r w:rsidR="00ED691A">
              <w:t xml:space="preserve"> </w:t>
            </w:r>
            <w:r>
              <w:t>192</w:t>
            </w:r>
          </w:p>
        </w:tc>
        <w:tc>
          <w:tcPr>
            <w:tcW w:w="1304" w:type="dxa"/>
            <w:vAlign w:val="center"/>
          </w:tcPr>
          <w:p w14:paraId="342175CB" w14:textId="6109E874" w:rsidR="009329D8" w:rsidRPr="00527DD2" w:rsidRDefault="0059699F" w:rsidP="00EF4C8C">
            <w:pPr>
              <w:pStyle w:val="tabelisse"/>
              <w:jc w:val="right"/>
            </w:pPr>
            <w:r>
              <w:t>226</w:t>
            </w:r>
            <w:r w:rsidR="00ED691A">
              <w:t xml:space="preserve"> </w:t>
            </w:r>
            <w:r>
              <w:t>313</w:t>
            </w:r>
          </w:p>
        </w:tc>
        <w:tc>
          <w:tcPr>
            <w:tcW w:w="1304" w:type="dxa"/>
            <w:vAlign w:val="center"/>
          </w:tcPr>
          <w:p w14:paraId="02B0AF5D" w14:textId="54279117" w:rsidR="009329D8" w:rsidRPr="00527DD2" w:rsidRDefault="0059699F" w:rsidP="00EF4C8C">
            <w:pPr>
              <w:pStyle w:val="tabelisse"/>
              <w:jc w:val="right"/>
            </w:pPr>
            <w:r>
              <w:t>81</w:t>
            </w:r>
            <w:r w:rsidR="00ED691A">
              <w:t xml:space="preserve"> </w:t>
            </w:r>
            <w:r>
              <w:t>000</w:t>
            </w:r>
          </w:p>
        </w:tc>
      </w:tr>
      <w:tr w:rsidR="00230B99" w:rsidRPr="00527DD2" w14:paraId="4D102FB6" w14:textId="2D2822C4" w:rsidTr="00924757">
        <w:trPr>
          <w:trHeight w:val="283"/>
          <w:jc w:val="center"/>
        </w:trPr>
        <w:tc>
          <w:tcPr>
            <w:tcW w:w="2645" w:type="dxa"/>
            <w:shd w:val="clear" w:color="auto" w:fill="B8CCE4" w:themeFill="accent1" w:themeFillTint="66"/>
            <w:vAlign w:val="center"/>
          </w:tcPr>
          <w:p w14:paraId="03E2FC8C" w14:textId="77777777" w:rsidR="009329D8" w:rsidRPr="00527DD2" w:rsidRDefault="009329D8" w:rsidP="00EF4C8C">
            <w:pPr>
              <w:pStyle w:val="tabelisse"/>
            </w:pPr>
            <w:r w:rsidRPr="00527DD2">
              <w:t>Avalik kord ja julgeolek</w:t>
            </w:r>
          </w:p>
        </w:tc>
        <w:tc>
          <w:tcPr>
            <w:tcW w:w="1304" w:type="dxa"/>
            <w:vAlign w:val="center"/>
          </w:tcPr>
          <w:p w14:paraId="35FF44AD" w14:textId="64F51C87" w:rsidR="009329D8" w:rsidRPr="00527DD2" w:rsidRDefault="0059699F" w:rsidP="00EF4C8C">
            <w:pPr>
              <w:pStyle w:val="tabelisse"/>
              <w:jc w:val="right"/>
            </w:pPr>
            <w:r>
              <w:t>60</w:t>
            </w:r>
            <w:r w:rsidR="00ED691A">
              <w:t xml:space="preserve"> </w:t>
            </w:r>
            <w:r>
              <w:t>163</w:t>
            </w:r>
          </w:p>
        </w:tc>
        <w:tc>
          <w:tcPr>
            <w:tcW w:w="1304" w:type="dxa"/>
            <w:vAlign w:val="center"/>
          </w:tcPr>
          <w:p w14:paraId="1CFA7512" w14:textId="5A39137C" w:rsidR="009329D8" w:rsidRPr="00527DD2" w:rsidRDefault="005F6835" w:rsidP="00EF4C8C">
            <w:pPr>
              <w:pStyle w:val="tabelisse"/>
              <w:jc w:val="right"/>
            </w:pPr>
            <w:r w:rsidRPr="00527DD2">
              <w:t>0</w:t>
            </w:r>
          </w:p>
        </w:tc>
        <w:tc>
          <w:tcPr>
            <w:tcW w:w="1304" w:type="dxa"/>
            <w:vAlign w:val="center"/>
          </w:tcPr>
          <w:p w14:paraId="4F69ED4F" w14:textId="4E63DF82" w:rsidR="009329D8" w:rsidRPr="00527DD2" w:rsidRDefault="0059699F" w:rsidP="00EF4C8C">
            <w:pPr>
              <w:pStyle w:val="tabelisse"/>
              <w:jc w:val="right"/>
            </w:pPr>
            <w:r>
              <w:t>12</w:t>
            </w:r>
            <w:r w:rsidR="00ED691A">
              <w:t xml:space="preserve"> </w:t>
            </w:r>
            <w:r>
              <w:t>363</w:t>
            </w:r>
          </w:p>
        </w:tc>
        <w:tc>
          <w:tcPr>
            <w:tcW w:w="1304" w:type="dxa"/>
            <w:vAlign w:val="center"/>
          </w:tcPr>
          <w:p w14:paraId="2DC1CB43" w14:textId="0CF60F3A" w:rsidR="009329D8" w:rsidRPr="00527DD2" w:rsidRDefault="0059699F" w:rsidP="00EF4C8C">
            <w:pPr>
              <w:pStyle w:val="tabelisse"/>
              <w:jc w:val="right"/>
            </w:pPr>
            <w:r>
              <w:t>47</w:t>
            </w:r>
            <w:r w:rsidR="00ED691A">
              <w:t xml:space="preserve"> </w:t>
            </w:r>
            <w:r>
              <w:t>800</w:t>
            </w:r>
          </w:p>
        </w:tc>
        <w:tc>
          <w:tcPr>
            <w:tcW w:w="1304" w:type="dxa"/>
            <w:vAlign w:val="center"/>
          </w:tcPr>
          <w:p w14:paraId="7E9FA1D4" w14:textId="77777777" w:rsidR="009329D8" w:rsidRPr="00527DD2" w:rsidRDefault="009329D8" w:rsidP="00EF4C8C">
            <w:pPr>
              <w:pStyle w:val="tabelisse"/>
              <w:jc w:val="right"/>
            </w:pPr>
            <w:r w:rsidRPr="00527DD2">
              <w:t>0</w:t>
            </w:r>
          </w:p>
        </w:tc>
      </w:tr>
      <w:tr w:rsidR="00230B99" w:rsidRPr="00527DD2" w14:paraId="5130FB04" w14:textId="2E97FFC7" w:rsidTr="00076C76">
        <w:trPr>
          <w:trHeight w:val="164"/>
          <w:jc w:val="center"/>
        </w:trPr>
        <w:tc>
          <w:tcPr>
            <w:tcW w:w="2645" w:type="dxa"/>
            <w:shd w:val="clear" w:color="auto" w:fill="B8CCE4" w:themeFill="accent1" w:themeFillTint="66"/>
            <w:vAlign w:val="center"/>
          </w:tcPr>
          <w:p w14:paraId="01032FF7" w14:textId="77777777" w:rsidR="009329D8" w:rsidRPr="00527DD2" w:rsidRDefault="009329D8" w:rsidP="00EF4C8C">
            <w:pPr>
              <w:pStyle w:val="tabelisse"/>
            </w:pPr>
            <w:r w:rsidRPr="00527DD2">
              <w:t>Majandus</w:t>
            </w:r>
          </w:p>
        </w:tc>
        <w:tc>
          <w:tcPr>
            <w:tcW w:w="1304" w:type="dxa"/>
            <w:vAlign w:val="center"/>
          </w:tcPr>
          <w:p w14:paraId="7253B7D9" w14:textId="4078FB72" w:rsidR="009329D8" w:rsidRPr="00527DD2" w:rsidRDefault="00804B4E" w:rsidP="00EF4C8C">
            <w:pPr>
              <w:pStyle w:val="tabelisse"/>
              <w:jc w:val="right"/>
            </w:pPr>
            <w:r>
              <w:t>5</w:t>
            </w:r>
            <w:r w:rsidR="00155778">
              <w:t>03 554</w:t>
            </w:r>
          </w:p>
        </w:tc>
        <w:tc>
          <w:tcPr>
            <w:tcW w:w="1304" w:type="dxa"/>
            <w:vAlign w:val="center"/>
          </w:tcPr>
          <w:p w14:paraId="10C0E49D" w14:textId="601CDB19" w:rsidR="00076C76" w:rsidRPr="00527DD2" w:rsidRDefault="009F7FD7" w:rsidP="00076C76">
            <w:pPr>
              <w:pStyle w:val="tabelisse"/>
              <w:jc w:val="right"/>
            </w:pPr>
            <w:r>
              <w:t>23</w:t>
            </w:r>
            <w:r w:rsidR="00ED691A">
              <w:t xml:space="preserve"> </w:t>
            </w:r>
            <w:r>
              <w:t>053</w:t>
            </w:r>
          </w:p>
        </w:tc>
        <w:tc>
          <w:tcPr>
            <w:tcW w:w="1304" w:type="dxa"/>
            <w:vAlign w:val="center"/>
          </w:tcPr>
          <w:p w14:paraId="530F25BD" w14:textId="68826ADF" w:rsidR="009329D8" w:rsidRPr="00527DD2" w:rsidRDefault="0059699F" w:rsidP="00EF4C8C">
            <w:pPr>
              <w:pStyle w:val="tabelisse"/>
              <w:jc w:val="right"/>
            </w:pPr>
            <w:r>
              <w:t>220</w:t>
            </w:r>
            <w:r w:rsidR="00ED691A">
              <w:t xml:space="preserve"> </w:t>
            </w:r>
            <w:r>
              <w:t>931</w:t>
            </w:r>
          </w:p>
        </w:tc>
        <w:tc>
          <w:tcPr>
            <w:tcW w:w="1304" w:type="dxa"/>
            <w:vAlign w:val="center"/>
          </w:tcPr>
          <w:p w14:paraId="0727A12D" w14:textId="56B2DED0" w:rsidR="009329D8" w:rsidRPr="00527DD2" w:rsidRDefault="0059699F" w:rsidP="00EF4C8C">
            <w:pPr>
              <w:pStyle w:val="tabelisse"/>
              <w:jc w:val="right"/>
            </w:pPr>
            <w:r>
              <w:t>259</w:t>
            </w:r>
            <w:r w:rsidR="00ED691A">
              <w:t xml:space="preserve"> </w:t>
            </w:r>
            <w:r>
              <w:t>570</w:t>
            </w:r>
          </w:p>
        </w:tc>
        <w:tc>
          <w:tcPr>
            <w:tcW w:w="1304" w:type="dxa"/>
            <w:vAlign w:val="center"/>
          </w:tcPr>
          <w:p w14:paraId="165EE2D6" w14:textId="66ACA49F" w:rsidR="009329D8" w:rsidRPr="00527DD2" w:rsidRDefault="00D3519C" w:rsidP="00EF4C8C">
            <w:pPr>
              <w:pStyle w:val="tabelisse"/>
              <w:jc w:val="right"/>
            </w:pPr>
            <w:r w:rsidRPr="00527DD2">
              <w:t>0</w:t>
            </w:r>
          </w:p>
        </w:tc>
      </w:tr>
      <w:tr w:rsidR="00230B99" w:rsidRPr="00527DD2" w14:paraId="597DD787" w14:textId="59C37EE8" w:rsidTr="00924757">
        <w:trPr>
          <w:trHeight w:val="283"/>
          <w:jc w:val="center"/>
        </w:trPr>
        <w:tc>
          <w:tcPr>
            <w:tcW w:w="2645" w:type="dxa"/>
            <w:shd w:val="clear" w:color="auto" w:fill="B8CCE4" w:themeFill="accent1" w:themeFillTint="66"/>
            <w:vAlign w:val="center"/>
          </w:tcPr>
          <w:p w14:paraId="5F1AA909" w14:textId="77777777" w:rsidR="009329D8" w:rsidRPr="00527DD2" w:rsidRDefault="009329D8" w:rsidP="00EF4C8C">
            <w:pPr>
              <w:pStyle w:val="tabelisse"/>
            </w:pPr>
            <w:r w:rsidRPr="00527DD2">
              <w:t>Keskkonnakaitse</w:t>
            </w:r>
          </w:p>
        </w:tc>
        <w:tc>
          <w:tcPr>
            <w:tcW w:w="1304" w:type="dxa"/>
            <w:vAlign w:val="center"/>
          </w:tcPr>
          <w:p w14:paraId="1CD39D48" w14:textId="7E49C443" w:rsidR="009329D8" w:rsidRPr="00527DD2" w:rsidRDefault="0059699F" w:rsidP="00EF4C8C">
            <w:pPr>
              <w:pStyle w:val="tabelisse"/>
              <w:jc w:val="right"/>
            </w:pPr>
            <w:r>
              <w:t>475</w:t>
            </w:r>
            <w:r w:rsidR="00ED691A">
              <w:t xml:space="preserve"> </w:t>
            </w:r>
            <w:r>
              <w:t>650</w:t>
            </w:r>
          </w:p>
        </w:tc>
        <w:tc>
          <w:tcPr>
            <w:tcW w:w="1304" w:type="dxa"/>
            <w:vAlign w:val="center"/>
          </w:tcPr>
          <w:p w14:paraId="71223150" w14:textId="4D359EC9" w:rsidR="009329D8" w:rsidRPr="00527DD2" w:rsidRDefault="005F6835" w:rsidP="00EF4C8C">
            <w:pPr>
              <w:pStyle w:val="tabelisse"/>
              <w:jc w:val="right"/>
            </w:pPr>
            <w:r w:rsidRPr="00527DD2">
              <w:t>0</w:t>
            </w:r>
          </w:p>
        </w:tc>
        <w:tc>
          <w:tcPr>
            <w:tcW w:w="1304" w:type="dxa"/>
            <w:vAlign w:val="center"/>
          </w:tcPr>
          <w:p w14:paraId="47CAB223" w14:textId="770632A0" w:rsidR="009329D8" w:rsidRPr="00527DD2" w:rsidRDefault="0059699F" w:rsidP="00EF4C8C">
            <w:pPr>
              <w:pStyle w:val="tabelisse"/>
              <w:jc w:val="right"/>
            </w:pPr>
            <w:r>
              <w:t>0</w:t>
            </w:r>
          </w:p>
        </w:tc>
        <w:tc>
          <w:tcPr>
            <w:tcW w:w="1304" w:type="dxa"/>
            <w:vAlign w:val="center"/>
          </w:tcPr>
          <w:p w14:paraId="4620CE18" w14:textId="271ABAFD" w:rsidR="009329D8" w:rsidRPr="00527DD2" w:rsidRDefault="0059699F" w:rsidP="00EF4C8C">
            <w:pPr>
              <w:pStyle w:val="tabelisse"/>
              <w:jc w:val="right"/>
            </w:pPr>
            <w:r>
              <w:t>475</w:t>
            </w:r>
            <w:r w:rsidR="00ED691A">
              <w:t xml:space="preserve"> </w:t>
            </w:r>
            <w:r>
              <w:t>650</w:t>
            </w:r>
          </w:p>
        </w:tc>
        <w:tc>
          <w:tcPr>
            <w:tcW w:w="1304" w:type="dxa"/>
            <w:vAlign w:val="center"/>
          </w:tcPr>
          <w:p w14:paraId="738F3F57" w14:textId="120DE222" w:rsidR="009329D8" w:rsidRPr="00527DD2" w:rsidRDefault="009329D8" w:rsidP="00EF4C8C">
            <w:pPr>
              <w:pStyle w:val="tabelisse"/>
              <w:jc w:val="right"/>
            </w:pPr>
            <w:r w:rsidRPr="00527DD2">
              <w:t>0</w:t>
            </w:r>
          </w:p>
        </w:tc>
      </w:tr>
      <w:tr w:rsidR="00230B99" w:rsidRPr="00527DD2" w14:paraId="25A3F052" w14:textId="5E194223" w:rsidTr="00924757">
        <w:trPr>
          <w:trHeight w:val="283"/>
          <w:jc w:val="center"/>
        </w:trPr>
        <w:tc>
          <w:tcPr>
            <w:tcW w:w="2645" w:type="dxa"/>
            <w:shd w:val="clear" w:color="auto" w:fill="B8CCE4" w:themeFill="accent1" w:themeFillTint="66"/>
            <w:vAlign w:val="center"/>
          </w:tcPr>
          <w:p w14:paraId="4BC237AD" w14:textId="77777777" w:rsidR="009329D8" w:rsidRPr="00527DD2" w:rsidRDefault="009329D8" w:rsidP="00EF4C8C">
            <w:pPr>
              <w:pStyle w:val="tabelisse"/>
            </w:pPr>
            <w:r w:rsidRPr="00527DD2">
              <w:t>Elamu ja kommunaalmajandus</w:t>
            </w:r>
          </w:p>
        </w:tc>
        <w:tc>
          <w:tcPr>
            <w:tcW w:w="1304" w:type="dxa"/>
            <w:vAlign w:val="center"/>
          </w:tcPr>
          <w:p w14:paraId="74DEB552" w14:textId="2781BFF0" w:rsidR="009329D8" w:rsidRPr="00527DD2" w:rsidRDefault="008D725F" w:rsidP="00EF4C8C">
            <w:pPr>
              <w:pStyle w:val="tabelisse"/>
              <w:jc w:val="right"/>
            </w:pPr>
            <w:r>
              <w:t>1 207 994</w:t>
            </w:r>
          </w:p>
        </w:tc>
        <w:tc>
          <w:tcPr>
            <w:tcW w:w="1304" w:type="dxa"/>
            <w:vAlign w:val="center"/>
          </w:tcPr>
          <w:p w14:paraId="6CA7502D" w14:textId="228BD696" w:rsidR="009329D8" w:rsidRPr="00527DD2" w:rsidRDefault="005778FA" w:rsidP="00EF4C8C">
            <w:pPr>
              <w:pStyle w:val="tabelisse"/>
              <w:jc w:val="right"/>
            </w:pPr>
            <w:r>
              <w:t>30</w:t>
            </w:r>
            <w:r w:rsidR="00ED691A">
              <w:t xml:space="preserve"> </w:t>
            </w:r>
            <w:r w:rsidR="009F7FD7">
              <w:t>000</w:t>
            </w:r>
          </w:p>
        </w:tc>
        <w:tc>
          <w:tcPr>
            <w:tcW w:w="1304" w:type="dxa"/>
            <w:vAlign w:val="center"/>
          </w:tcPr>
          <w:p w14:paraId="69BBB273" w14:textId="6E4AD562" w:rsidR="009329D8" w:rsidRPr="00527DD2" w:rsidRDefault="0059699F" w:rsidP="00EF4C8C">
            <w:pPr>
              <w:pStyle w:val="tabelisse"/>
              <w:jc w:val="right"/>
            </w:pPr>
            <w:r>
              <w:t>599</w:t>
            </w:r>
            <w:r w:rsidR="00ED691A">
              <w:t xml:space="preserve"> </w:t>
            </w:r>
            <w:r>
              <w:t>881</w:t>
            </w:r>
          </w:p>
        </w:tc>
        <w:tc>
          <w:tcPr>
            <w:tcW w:w="1304" w:type="dxa"/>
            <w:vAlign w:val="center"/>
          </w:tcPr>
          <w:p w14:paraId="60B9D964" w14:textId="47844531" w:rsidR="009329D8" w:rsidRPr="00527DD2" w:rsidRDefault="0059699F" w:rsidP="00EF4C8C">
            <w:pPr>
              <w:pStyle w:val="tabelisse"/>
              <w:jc w:val="right"/>
            </w:pPr>
            <w:r>
              <w:t>577</w:t>
            </w:r>
            <w:r w:rsidR="00ED691A">
              <w:t xml:space="preserve"> </w:t>
            </w:r>
            <w:r>
              <w:t>333</w:t>
            </w:r>
          </w:p>
        </w:tc>
        <w:tc>
          <w:tcPr>
            <w:tcW w:w="1304" w:type="dxa"/>
            <w:vAlign w:val="center"/>
          </w:tcPr>
          <w:p w14:paraId="54D5B595" w14:textId="4325D443" w:rsidR="009329D8" w:rsidRPr="00527DD2" w:rsidRDefault="00952A0A" w:rsidP="00EF4C8C">
            <w:pPr>
              <w:pStyle w:val="tabelisse"/>
              <w:jc w:val="right"/>
            </w:pPr>
            <w:r>
              <w:t>78</w:t>
            </w:r>
            <w:r w:rsidR="009329D8" w:rsidRPr="00527DD2">
              <w:t>0</w:t>
            </w:r>
          </w:p>
        </w:tc>
      </w:tr>
      <w:tr w:rsidR="00230B99" w:rsidRPr="00527DD2" w14:paraId="7081E241" w14:textId="69C1B5FE" w:rsidTr="00924757">
        <w:trPr>
          <w:trHeight w:val="283"/>
          <w:jc w:val="center"/>
        </w:trPr>
        <w:tc>
          <w:tcPr>
            <w:tcW w:w="2645" w:type="dxa"/>
            <w:shd w:val="clear" w:color="auto" w:fill="B8CCE4" w:themeFill="accent1" w:themeFillTint="66"/>
            <w:vAlign w:val="center"/>
          </w:tcPr>
          <w:p w14:paraId="1D472F71" w14:textId="77777777" w:rsidR="009329D8" w:rsidRPr="00527DD2" w:rsidRDefault="009329D8" w:rsidP="00EF4C8C">
            <w:pPr>
              <w:pStyle w:val="tabelisse"/>
            </w:pPr>
            <w:r w:rsidRPr="00527DD2">
              <w:t>Tervishoid</w:t>
            </w:r>
          </w:p>
        </w:tc>
        <w:tc>
          <w:tcPr>
            <w:tcW w:w="1304" w:type="dxa"/>
            <w:vAlign w:val="center"/>
          </w:tcPr>
          <w:p w14:paraId="4EF3B7A0" w14:textId="2068D4DD" w:rsidR="009329D8" w:rsidRPr="00527DD2" w:rsidRDefault="0059699F" w:rsidP="00EF4C8C">
            <w:pPr>
              <w:pStyle w:val="tabelisse"/>
              <w:jc w:val="right"/>
            </w:pPr>
            <w:r>
              <w:t>10</w:t>
            </w:r>
            <w:r w:rsidR="00ED691A">
              <w:t xml:space="preserve"> </w:t>
            </w:r>
            <w:r>
              <w:t>165</w:t>
            </w:r>
          </w:p>
        </w:tc>
        <w:tc>
          <w:tcPr>
            <w:tcW w:w="1304" w:type="dxa"/>
            <w:vAlign w:val="center"/>
          </w:tcPr>
          <w:p w14:paraId="76D84A17" w14:textId="10CAD2A6" w:rsidR="009329D8" w:rsidRPr="00527DD2" w:rsidRDefault="009F7FD7" w:rsidP="00EF4C8C">
            <w:pPr>
              <w:pStyle w:val="tabelisse"/>
              <w:jc w:val="right"/>
            </w:pPr>
            <w:r>
              <w:t>10</w:t>
            </w:r>
            <w:r w:rsidR="00ED691A">
              <w:t xml:space="preserve"> </w:t>
            </w:r>
            <w:r>
              <w:t>000</w:t>
            </w:r>
          </w:p>
        </w:tc>
        <w:tc>
          <w:tcPr>
            <w:tcW w:w="1304" w:type="dxa"/>
            <w:vAlign w:val="center"/>
          </w:tcPr>
          <w:p w14:paraId="629F53CF" w14:textId="77777777" w:rsidR="009329D8" w:rsidRPr="00527DD2" w:rsidRDefault="009329D8" w:rsidP="00EF4C8C">
            <w:pPr>
              <w:pStyle w:val="tabelisse"/>
              <w:jc w:val="right"/>
            </w:pPr>
            <w:r w:rsidRPr="00527DD2">
              <w:t>0</w:t>
            </w:r>
          </w:p>
        </w:tc>
        <w:tc>
          <w:tcPr>
            <w:tcW w:w="1304" w:type="dxa"/>
            <w:vAlign w:val="center"/>
          </w:tcPr>
          <w:p w14:paraId="155F04FE" w14:textId="528448FA" w:rsidR="009329D8" w:rsidRPr="00527DD2" w:rsidRDefault="0059699F" w:rsidP="00EF4C8C">
            <w:pPr>
              <w:pStyle w:val="tabelisse"/>
              <w:jc w:val="right"/>
            </w:pPr>
            <w:r>
              <w:t>165</w:t>
            </w:r>
          </w:p>
        </w:tc>
        <w:tc>
          <w:tcPr>
            <w:tcW w:w="1304" w:type="dxa"/>
            <w:vAlign w:val="center"/>
          </w:tcPr>
          <w:p w14:paraId="794F411D" w14:textId="77777777" w:rsidR="009329D8" w:rsidRPr="00527DD2" w:rsidRDefault="009329D8" w:rsidP="00EF4C8C">
            <w:pPr>
              <w:pStyle w:val="tabelisse"/>
              <w:jc w:val="right"/>
            </w:pPr>
            <w:r w:rsidRPr="00527DD2">
              <w:t>0</w:t>
            </w:r>
          </w:p>
        </w:tc>
      </w:tr>
      <w:tr w:rsidR="00230B99" w:rsidRPr="00527DD2" w14:paraId="30A0B1CD" w14:textId="24432F58" w:rsidTr="00924757">
        <w:trPr>
          <w:trHeight w:val="283"/>
          <w:jc w:val="center"/>
        </w:trPr>
        <w:tc>
          <w:tcPr>
            <w:tcW w:w="2645" w:type="dxa"/>
            <w:shd w:val="clear" w:color="auto" w:fill="B8CCE4" w:themeFill="accent1" w:themeFillTint="66"/>
            <w:vAlign w:val="center"/>
          </w:tcPr>
          <w:p w14:paraId="41D1C708" w14:textId="77777777" w:rsidR="009329D8" w:rsidRPr="00527DD2" w:rsidRDefault="009329D8" w:rsidP="00EF4C8C">
            <w:pPr>
              <w:pStyle w:val="tabelisse"/>
            </w:pPr>
            <w:r w:rsidRPr="00527DD2">
              <w:t>Vabaaeg ja kultuur</w:t>
            </w:r>
          </w:p>
        </w:tc>
        <w:tc>
          <w:tcPr>
            <w:tcW w:w="1304" w:type="dxa"/>
            <w:vAlign w:val="center"/>
          </w:tcPr>
          <w:p w14:paraId="27CD5BA5" w14:textId="55D6C836" w:rsidR="009329D8" w:rsidRPr="00527DD2" w:rsidRDefault="0059699F" w:rsidP="00EF4C8C">
            <w:pPr>
              <w:pStyle w:val="tabelisse"/>
              <w:jc w:val="right"/>
            </w:pPr>
            <w:r>
              <w:t>2</w:t>
            </w:r>
            <w:r w:rsidR="00720015">
              <w:t> </w:t>
            </w:r>
            <w:r>
              <w:t>5</w:t>
            </w:r>
            <w:r w:rsidR="00720015">
              <w:t>73 341</w:t>
            </w:r>
          </w:p>
        </w:tc>
        <w:tc>
          <w:tcPr>
            <w:tcW w:w="1304" w:type="dxa"/>
            <w:vAlign w:val="center"/>
          </w:tcPr>
          <w:p w14:paraId="48A4F727" w14:textId="4FFFF29C" w:rsidR="009329D8" w:rsidRPr="00527DD2" w:rsidRDefault="009F7FD7" w:rsidP="00EF4C8C">
            <w:pPr>
              <w:pStyle w:val="tabelisse"/>
              <w:jc w:val="right"/>
            </w:pPr>
            <w:r>
              <w:t>57</w:t>
            </w:r>
            <w:r w:rsidR="00ED691A">
              <w:t xml:space="preserve"> </w:t>
            </w:r>
            <w:r>
              <w:t>000</w:t>
            </w:r>
          </w:p>
        </w:tc>
        <w:tc>
          <w:tcPr>
            <w:tcW w:w="1304" w:type="dxa"/>
            <w:vAlign w:val="center"/>
          </w:tcPr>
          <w:p w14:paraId="7BAA74DF" w14:textId="535BDED3" w:rsidR="009329D8" w:rsidRPr="00527DD2" w:rsidRDefault="0059699F" w:rsidP="00EF4C8C">
            <w:pPr>
              <w:pStyle w:val="tabelisse"/>
              <w:jc w:val="right"/>
            </w:pPr>
            <w:r>
              <w:t>1</w:t>
            </w:r>
            <w:r w:rsidR="00ED691A">
              <w:t xml:space="preserve"> </w:t>
            </w:r>
            <w:r>
              <w:t>404</w:t>
            </w:r>
            <w:r w:rsidR="00ED691A">
              <w:t xml:space="preserve"> </w:t>
            </w:r>
            <w:r>
              <w:t>501</w:t>
            </w:r>
          </w:p>
        </w:tc>
        <w:tc>
          <w:tcPr>
            <w:tcW w:w="1304" w:type="dxa"/>
            <w:vAlign w:val="center"/>
          </w:tcPr>
          <w:p w14:paraId="555289D1" w14:textId="1027BB4F" w:rsidR="009329D8" w:rsidRPr="00527DD2" w:rsidRDefault="0059699F" w:rsidP="00EF4C8C">
            <w:pPr>
              <w:pStyle w:val="tabelisse"/>
              <w:jc w:val="right"/>
            </w:pPr>
            <w:r>
              <w:t>1</w:t>
            </w:r>
            <w:r w:rsidR="00011649">
              <w:t> 111 840</w:t>
            </w:r>
          </w:p>
        </w:tc>
        <w:tc>
          <w:tcPr>
            <w:tcW w:w="1304" w:type="dxa"/>
            <w:vAlign w:val="center"/>
          </w:tcPr>
          <w:p w14:paraId="5A7E0C0A" w14:textId="5C7956BC" w:rsidR="009329D8" w:rsidRPr="00527DD2" w:rsidRDefault="00565832" w:rsidP="00EF4C8C">
            <w:pPr>
              <w:pStyle w:val="tabelisse"/>
              <w:jc w:val="right"/>
            </w:pPr>
            <w:r w:rsidRPr="00527DD2">
              <w:t>0</w:t>
            </w:r>
          </w:p>
        </w:tc>
      </w:tr>
      <w:tr w:rsidR="00230B99" w:rsidRPr="00527DD2" w14:paraId="1ECA6B52" w14:textId="718FE3B8" w:rsidTr="00924757">
        <w:trPr>
          <w:trHeight w:val="283"/>
          <w:jc w:val="center"/>
        </w:trPr>
        <w:tc>
          <w:tcPr>
            <w:tcW w:w="2645" w:type="dxa"/>
            <w:shd w:val="clear" w:color="auto" w:fill="B8CCE4" w:themeFill="accent1" w:themeFillTint="66"/>
            <w:vAlign w:val="center"/>
          </w:tcPr>
          <w:p w14:paraId="1FD1DAF8" w14:textId="77777777" w:rsidR="009329D8" w:rsidRPr="00527DD2" w:rsidRDefault="009329D8" w:rsidP="00EF4C8C">
            <w:pPr>
              <w:pStyle w:val="tabelisse"/>
            </w:pPr>
            <w:r w:rsidRPr="00527DD2">
              <w:t>Haridus</w:t>
            </w:r>
          </w:p>
        </w:tc>
        <w:tc>
          <w:tcPr>
            <w:tcW w:w="1304" w:type="dxa"/>
            <w:vAlign w:val="center"/>
          </w:tcPr>
          <w:p w14:paraId="50CA193C" w14:textId="2766DC5F" w:rsidR="009329D8" w:rsidRPr="00527DD2" w:rsidRDefault="005778FA" w:rsidP="00EF4C8C">
            <w:pPr>
              <w:pStyle w:val="tabelisse"/>
              <w:jc w:val="right"/>
            </w:pPr>
            <w:r>
              <w:t>11 819 969</w:t>
            </w:r>
          </w:p>
        </w:tc>
        <w:tc>
          <w:tcPr>
            <w:tcW w:w="1304" w:type="dxa"/>
            <w:vAlign w:val="center"/>
          </w:tcPr>
          <w:p w14:paraId="7B62EC66" w14:textId="290B2F61" w:rsidR="009329D8" w:rsidRPr="00527DD2" w:rsidRDefault="009F7FD7" w:rsidP="005F6835">
            <w:pPr>
              <w:pStyle w:val="tabelisse"/>
              <w:jc w:val="right"/>
            </w:pPr>
            <w:r>
              <w:t>2</w:t>
            </w:r>
            <w:r w:rsidR="00ED691A">
              <w:t xml:space="preserve"> </w:t>
            </w:r>
            <w:r>
              <w:t>500</w:t>
            </w:r>
          </w:p>
        </w:tc>
        <w:tc>
          <w:tcPr>
            <w:tcW w:w="1304" w:type="dxa"/>
            <w:vAlign w:val="center"/>
          </w:tcPr>
          <w:p w14:paraId="1D14039C" w14:textId="0F448FC7" w:rsidR="009329D8" w:rsidRPr="00527DD2" w:rsidRDefault="00EC07C7" w:rsidP="00EF4C8C">
            <w:pPr>
              <w:pStyle w:val="tabelisse"/>
              <w:jc w:val="right"/>
            </w:pPr>
            <w:r>
              <w:t>9 585 596</w:t>
            </w:r>
          </w:p>
        </w:tc>
        <w:tc>
          <w:tcPr>
            <w:tcW w:w="1304" w:type="dxa"/>
            <w:vAlign w:val="center"/>
          </w:tcPr>
          <w:p w14:paraId="23DB4992" w14:textId="2104A3E7" w:rsidR="009329D8" w:rsidRPr="00527DD2" w:rsidRDefault="0059699F" w:rsidP="00EF4C8C">
            <w:pPr>
              <w:pStyle w:val="tabelisse"/>
              <w:jc w:val="right"/>
            </w:pPr>
            <w:r>
              <w:t>2</w:t>
            </w:r>
            <w:r w:rsidR="00ED691A">
              <w:t xml:space="preserve"> </w:t>
            </w:r>
            <w:r>
              <w:t>231</w:t>
            </w:r>
            <w:r w:rsidR="00ED691A">
              <w:t xml:space="preserve"> </w:t>
            </w:r>
            <w:r>
              <w:t>873</w:t>
            </w:r>
          </w:p>
        </w:tc>
        <w:tc>
          <w:tcPr>
            <w:tcW w:w="1304" w:type="dxa"/>
            <w:vAlign w:val="center"/>
          </w:tcPr>
          <w:p w14:paraId="2EA22DF9" w14:textId="770E582A" w:rsidR="009329D8" w:rsidRPr="00527DD2" w:rsidRDefault="00565832" w:rsidP="00EF4C8C">
            <w:pPr>
              <w:pStyle w:val="tabelisse"/>
              <w:jc w:val="right"/>
            </w:pPr>
            <w:r w:rsidRPr="00527DD2">
              <w:t>0</w:t>
            </w:r>
          </w:p>
        </w:tc>
      </w:tr>
      <w:tr w:rsidR="00230B99" w:rsidRPr="00527DD2" w14:paraId="0F7C37EB" w14:textId="3C00F037" w:rsidTr="00924757">
        <w:trPr>
          <w:trHeight w:val="283"/>
          <w:jc w:val="center"/>
        </w:trPr>
        <w:tc>
          <w:tcPr>
            <w:tcW w:w="2645" w:type="dxa"/>
            <w:shd w:val="clear" w:color="auto" w:fill="B8CCE4" w:themeFill="accent1" w:themeFillTint="66"/>
            <w:vAlign w:val="center"/>
          </w:tcPr>
          <w:p w14:paraId="5683F5AA" w14:textId="77777777" w:rsidR="009329D8" w:rsidRPr="00527DD2" w:rsidRDefault="009329D8" w:rsidP="00EF4C8C">
            <w:pPr>
              <w:pStyle w:val="tabelisse"/>
            </w:pPr>
            <w:r w:rsidRPr="00527DD2">
              <w:t>Sotsiaalne kaitse</w:t>
            </w:r>
          </w:p>
        </w:tc>
        <w:tc>
          <w:tcPr>
            <w:tcW w:w="1304" w:type="dxa"/>
            <w:vAlign w:val="center"/>
          </w:tcPr>
          <w:p w14:paraId="1F746289" w14:textId="7C52C947" w:rsidR="009329D8" w:rsidRPr="00527DD2" w:rsidRDefault="0059699F" w:rsidP="00EF4C8C">
            <w:pPr>
              <w:pStyle w:val="tabelisse"/>
              <w:jc w:val="right"/>
            </w:pPr>
            <w:r>
              <w:t>3</w:t>
            </w:r>
            <w:r w:rsidR="00ED691A">
              <w:t xml:space="preserve"> </w:t>
            </w:r>
            <w:r>
              <w:t>869</w:t>
            </w:r>
            <w:r w:rsidR="00ED691A">
              <w:t xml:space="preserve"> </w:t>
            </w:r>
            <w:r>
              <w:t>473</w:t>
            </w:r>
          </w:p>
        </w:tc>
        <w:tc>
          <w:tcPr>
            <w:tcW w:w="1304" w:type="dxa"/>
            <w:vAlign w:val="center"/>
          </w:tcPr>
          <w:p w14:paraId="24EFDDAB" w14:textId="0C27E8E1" w:rsidR="009329D8" w:rsidRPr="00527DD2" w:rsidRDefault="009F7FD7" w:rsidP="00EF4C8C">
            <w:pPr>
              <w:pStyle w:val="tabelisse"/>
              <w:jc w:val="right"/>
            </w:pPr>
            <w:r>
              <w:t>1</w:t>
            </w:r>
            <w:r w:rsidR="00ED691A">
              <w:t xml:space="preserve"> </w:t>
            </w:r>
            <w:r>
              <w:t>725</w:t>
            </w:r>
            <w:r w:rsidR="00ED691A">
              <w:t xml:space="preserve"> </w:t>
            </w:r>
            <w:r>
              <w:t>000</w:t>
            </w:r>
          </w:p>
        </w:tc>
        <w:tc>
          <w:tcPr>
            <w:tcW w:w="1304" w:type="dxa"/>
            <w:vAlign w:val="center"/>
          </w:tcPr>
          <w:p w14:paraId="2117B04E" w14:textId="4248D8AD" w:rsidR="009329D8" w:rsidRPr="00527DD2" w:rsidRDefault="0059699F" w:rsidP="00EF4C8C">
            <w:pPr>
              <w:pStyle w:val="tabelisse"/>
              <w:jc w:val="right"/>
            </w:pPr>
            <w:r>
              <w:t>815</w:t>
            </w:r>
            <w:r w:rsidR="00ED691A">
              <w:t xml:space="preserve"> </w:t>
            </w:r>
            <w:r>
              <w:t>713</w:t>
            </w:r>
          </w:p>
        </w:tc>
        <w:tc>
          <w:tcPr>
            <w:tcW w:w="1304" w:type="dxa"/>
            <w:vAlign w:val="center"/>
          </w:tcPr>
          <w:p w14:paraId="24D3693E" w14:textId="1EC4F156" w:rsidR="009329D8" w:rsidRPr="00527DD2" w:rsidRDefault="0059699F" w:rsidP="00EF4C8C">
            <w:pPr>
              <w:pStyle w:val="tabelisse"/>
              <w:jc w:val="right"/>
            </w:pPr>
            <w:r>
              <w:t>1</w:t>
            </w:r>
            <w:r w:rsidR="00ED691A">
              <w:t xml:space="preserve"> </w:t>
            </w:r>
            <w:r>
              <w:t>328</w:t>
            </w:r>
            <w:r w:rsidR="00ED691A">
              <w:t xml:space="preserve"> </w:t>
            </w:r>
            <w:r>
              <w:t>760</w:t>
            </w:r>
          </w:p>
        </w:tc>
        <w:tc>
          <w:tcPr>
            <w:tcW w:w="1304" w:type="dxa"/>
            <w:vAlign w:val="center"/>
          </w:tcPr>
          <w:p w14:paraId="5D793F3F" w14:textId="774C2A95" w:rsidR="009329D8" w:rsidRPr="00527DD2" w:rsidRDefault="009329D8" w:rsidP="00EF4C8C">
            <w:pPr>
              <w:pStyle w:val="tabelisse"/>
              <w:jc w:val="right"/>
            </w:pPr>
            <w:r w:rsidRPr="00527DD2">
              <w:t>0</w:t>
            </w:r>
          </w:p>
        </w:tc>
      </w:tr>
      <w:tr w:rsidR="00230B99" w:rsidRPr="00527DD2" w14:paraId="60A57A7A" w14:textId="71ECAC4B" w:rsidTr="00924757">
        <w:trPr>
          <w:trHeight w:val="283"/>
          <w:jc w:val="center"/>
        </w:trPr>
        <w:tc>
          <w:tcPr>
            <w:tcW w:w="2645" w:type="dxa"/>
            <w:shd w:val="clear" w:color="auto" w:fill="B8CCE4" w:themeFill="accent1" w:themeFillTint="66"/>
            <w:vAlign w:val="center"/>
          </w:tcPr>
          <w:p w14:paraId="2B79F8A8" w14:textId="77777777" w:rsidR="009329D8" w:rsidRPr="00527DD2" w:rsidRDefault="009329D8" w:rsidP="00EF4C8C">
            <w:pPr>
              <w:pStyle w:val="tabelisse"/>
              <w:rPr>
                <w:b/>
              </w:rPr>
            </w:pPr>
            <w:r w:rsidRPr="00527DD2">
              <w:rPr>
                <w:b/>
              </w:rPr>
              <w:t>KOKKU</w:t>
            </w:r>
          </w:p>
        </w:tc>
        <w:tc>
          <w:tcPr>
            <w:tcW w:w="1304" w:type="dxa"/>
            <w:vAlign w:val="center"/>
          </w:tcPr>
          <w:p w14:paraId="0145070C" w14:textId="76A99E35" w:rsidR="009329D8" w:rsidRPr="00527DD2" w:rsidRDefault="005778FA" w:rsidP="00EF4C8C">
            <w:pPr>
              <w:pStyle w:val="tabelisse"/>
              <w:jc w:val="right"/>
              <w:rPr>
                <w:b/>
              </w:rPr>
            </w:pPr>
            <w:r>
              <w:rPr>
                <w:b/>
              </w:rPr>
              <w:t>21</w:t>
            </w:r>
            <w:r w:rsidR="00011649">
              <w:rPr>
                <w:b/>
              </w:rPr>
              <w:t> 848 489</w:t>
            </w:r>
          </w:p>
        </w:tc>
        <w:tc>
          <w:tcPr>
            <w:tcW w:w="1304" w:type="dxa"/>
            <w:vAlign w:val="center"/>
          </w:tcPr>
          <w:p w14:paraId="502C0BCF" w14:textId="23EE1706" w:rsidR="009329D8" w:rsidRPr="00527DD2" w:rsidRDefault="00930D90" w:rsidP="00EF4C8C">
            <w:pPr>
              <w:pStyle w:val="tabelisse"/>
              <w:jc w:val="right"/>
              <w:rPr>
                <w:b/>
              </w:rPr>
            </w:pPr>
            <w:r>
              <w:rPr>
                <w:b/>
              </w:rPr>
              <w:t>1 893 228</w:t>
            </w:r>
          </w:p>
        </w:tc>
        <w:tc>
          <w:tcPr>
            <w:tcW w:w="1304" w:type="dxa"/>
            <w:vAlign w:val="center"/>
          </w:tcPr>
          <w:p w14:paraId="44CDE3BC" w14:textId="1DFBFC14" w:rsidR="007C15E6" w:rsidRPr="00527DD2" w:rsidRDefault="00EC07C7" w:rsidP="007C15E6">
            <w:pPr>
              <w:pStyle w:val="tabelisse"/>
              <w:jc w:val="right"/>
              <w:rPr>
                <w:b/>
              </w:rPr>
            </w:pPr>
            <w:r>
              <w:rPr>
                <w:b/>
              </w:rPr>
              <w:t>13 614 177</w:t>
            </w:r>
          </w:p>
        </w:tc>
        <w:tc>
          <w:tcPr>
            <w:tcW w:w="1304" w:type="dxa"/>
            <w:vAlign w:val="center"/>
          </w:tcPr>
          <w:p w14:paraId="29A678F1" w14:textId="1AC8123D" w:rsidR="009329D8" w:rsidRPr="00527DD2" w:rsidRDefault="009F7FD7" w:rsidP="00EF4C8C">
            <w:pPr>
              <w:pStyle w:val="tabelisse"/>
              <w:jc w:val="right"/>
              <w:rPr>
                <w:b/>
              </w:rPr>
            </w:pPr>
            <w:r>
              <w:rPr>
                <w:b/>
              </w:rPr>
              <w:t>6</w:t>
            </w:r>
            <w:r w:rsidR="0013447B">
              <w:rPr>
                <w:b/>
              </w:rPr>
              <w:t> </w:t>
            </w:r>
            <w:r>
              <w:rPr>
                <w:b/>
              </w:rPr>
              <w:t>2</w:t>
            </w:r>
            <w:r w:rsidR="0013447B">
              <w:rPr>
                <w:b/>
              </w:rPr>
              <w:t>59 304</w:t>
            </w:r>
          </w:p>
        </w:tc>
        <w:tc>
          <w:tcPr>
            <w:tcW w:w="1304" w:type="dxa"/>
            <w:vAlign w:val="center"/>
          </w:tcPr>
          <w:p w14:paraId="727A80A0" w14:textId="504BD57F" w:rsidR="009329D8" w:rsidRPr="00527DD2" w:rsidRDefault="009F7FD7" w:rsidP="00EF4C8C">
            <w:pPr>
              <w:pStyle w:val="tabelisse"/>
              <w:jc w:val="right"/>
              <w:rPr>
                <w:b/>
              </w:rPr>
            </w:pPr>
            <w:r>
              <w:rPr>
                <w:b/>
              </w:rPr>
              <w:t>81</w:t>
            </w:r>
            <w:r w:rsidR="00ED691A">
              <w:rPr>
                <w:b/>
              </w:rPr>
              <w:t xml:space="preserve"> </w:t>
            </w:r>
            <w:r>
              <w:rPr>
                <w:b/>
              </w:rPr>
              <w:t>780</w:t>
            </w:r>
          </w:p>
        </w:tc>
      </w:tr>
      <w:tr w:rsidR="00230B99" w:rsidRPr="00527DD2" w14:paraId="077747D7" w14:textId="0C95B04A" w:rsidTr="00924757">
        <w:trPr>
          <w:trHeight w:val="283"/>
          <w:jc w:val="center"/>
        </w:trPr>
        <w:tc>
          <w:tcPr>
            <w:tcW w:w="2645" w:type="dxa"/>
            <w:shd w:val="clear" w:color="auto" w:fill="B8CCE4" w:themeFill="accent1" w:themeFillTint="66"/>
            <w:vAlign w:val="center"/>
          </w:tcPr>
          <w:p w14:paraId="47587A01" w14:textId="77777777" w:rsidR="009329D8" w:rsidRPr="00527DD2" w:rsidRDefault="009329D8" w:rsidP="00EF4C8C">
            <w:pPr>
              <w:pStyle w:val="tabelisse"/>
              <w:rPr>
                <w:i/>
              </w:rPr>
            </w:pPr>
            <w:r w:rsidRPr="00527DD2">
              <w:rPr>
                <w:i/>
              </w:rPr>
              <w:t>protsentides</w:t>
            </w:r>
          </w:p>
        </w:tc>
        <w:tc>
          <w:tcPr>
            <w:tcW w:w="1304" w:type="dxa"/>
            <w:vAlign w:val="center"/>
          </w:tcPr>
          <w:p w14:paraId="284D507B" w14:textId="77777777" w:rsidR="009329D8" w:rsidRPr="00527DD2" w:rsidRDefault="009329D8" w:rsidP="00EF4C8C">
            <w:pPr>
              <w:pStyle w:val="tabelisse"/>
              <w:jc w:val="right"/>
            </w:pPr>
            <w:r w:rsidRPr="00527DD2">
              <w:t>100%</w:t>
            </w:r>
          </w:p>
        </w:tc>
        <w:tc>
          <w:tcPr>
            <w:tcW w:w="1304" w:type="dxa"/>
            <w:vAlign w:val="center"/>
          </w:tcPr>
          <w:p w14:paraId="3915498A" w14:textId="70038EC7" w:rsidR="009329D8" w:rsidRPr="00527DD2" w:rsidRDefault="009F7FD7" w:rsidP="00EF4C8C">
            <w:pPr>
              <w:pStyle w:val="tabelisse"/>
              <w:jc w:val="right"/>
            </w:pPr>
            <w:r>
              <w:t>8,7</w:t>
            </w:r>
            <w:r w:rsidR="005F6835" w:rsidRPr="00527DD2">
              <w:t xml:space="preserve"> </w:t>
            </w:r>
            <w:r w:rsidR="009329D8" w:rsidRPr="00527DD2">
              <w:t>%</w:t>
            </w:r>
          </w:p>
        </w:tc>
        <w:tc>
          <w:tcPr>
            <w:tcW w:w="1304" w:type="dxa"/>
            <w:vAlign w:val="center"/>
          </w:tcPr>
          <w:p w14:paraId="00B2F839" w14:textId="7C9CF9BF" w:rsidR="009329D8" w:rsidRPr="00527DD2" w:rsidRDefault="007C15E6" w:rsidP="00EF4C8C">
            <w:pPr>
              <w:pStyle w:val="tabelisse"/>
              <w:jc w:val="right"/>
            </w:pPr>
            <w:r>
              <w:t>6</w:t>
            </w:r>
            <w:r w:rsidR="0059699F">
              <w:t>2,</w:t>
            </w:r>
            <w:r w:rsidR="0043753C">
              <w:t>4</w:t>
            </w:r>
            <w:r w:rsidR="00D3519C" w:rsidRPr="00527DD2">
              <w:t xml:space="preserve"> </w:t>
            </w:r>
            <w:r w:rsidR="009329D8" w:rsidRPr="00527DD2">
              <w:t>%</w:t>
            </w:r>
          </w:p>
        </w:tc>
        <w:tc>
          <w:tcPr>
            <w:tcW w:w="1304" w:type="dxa"/>
            <w:vAlign w:val="center"/>
          </w:tcPr>
          <w:p w14:paraId="6CE941F3" w14:textId="66230EA4" w:rsidR="009329D8" w:rsidRPr="00527DD2" w:rsidRDefault="00685B32" w:rsidP="00EF4C8C">
            <w:pPr>
              <w:pStyle w:val="tabelisse"/>
              <w:jc w:val="right"/>
            </w:pPr>
            <w:r>
              <w:t>2</w:t>
            </w:r>
            <w:r w:rsidR="00106C83">
              <w:t>8,</w:t>
            </w:r>
            <w:r w:rsidR="00443A5B">
              <w:t>6</w:t>
            </w:r>
            <w:r w:rsidR="007C15E6">
              <w:t xml:space="preserve"> </w:t>
            </w:r>
            <w:r w:rsidR="009329D8" w:rsidRPr="00527DD2">
              <w:t>%</w:t>
            </w:r>
          </w:p>
        </w:tc>
        <w:tc>
          <w:tcPr>
            <w:tcW w:w="1304" w:type="dxa"/>
            <w:vAlign w:val="center"/>
          </w:tcPr>
          <w:p w14:paraId="4B93FDAA" w14:textId="3B23E8DD" w:rsidR="009329D8" w:rsidRPr="00527DD2" w:rsidRDefault="00D3519C" w:rsidP="00EF4C8C">
            <w:pPr>
              <w:pStyle w:val="tabelisse"/>
              <w:jc w:val="right"/>
            </w:pPr>
            <w:r w:rsidRPr="00527DD2">
              <w:t>0,</w:t>
            </w:r>
            <w:r w:rsidR="0006401D">
              <w:t>3</w:t>
            </w:r>
            <w:r w:rsidR="009329D8" w:rsidRPr="00527DD2">
              <w:t>%</w:t>
            </w:r>
          </w:p>
        </w:tc>
      </w:tr>
    </w:tbl>
    <w:p w14:paraId="6E19C9BA" w14:textId="3BF2AA3F" w:rsidR="009716F2" w:rsidRPr="002512AD" w:rsidRDefault="009716F2" w:rsidP="000F1E39">
      <w:pPr>
        <w:pStyle w:val="Pealkiri3"/>
      </w:pPr>
      <w:bookmarkStart w:id="13" w:name="_Toc183096477"/>
      <w:r w:rsidRPr="002512AD">
        <w:t>Üldised valitsussektori teenused</w:t>
      </w:r>
      <w:bookmarkEnd w:id="13"/>
      <w:r w:rsidR="000F1E39" w:rsidRPr="002512AD">
        <w:t xml:space="preserve"> </w:t>
      </w:r>
    </w:p>
    <w:p w14:paraId="24AA2EE2" w14:textId="598FF6AA" w:rsidR="00543AF3" w:rsidRPr="002512AD" w:rsidRDefault="00772537" w:rsidP="000F1E39">
      <w:bookmarkStart w:id="14" w:name="_Toc278289005"/>
      <w:bookmarkStart w:id="15" w:name="_Toc308441635"/>
      <w:bookmarkStart w:id="16" w:name="_Toc501547226"/>
      <w:bookmarkEnd w:id="14"/>
      <w:bookmarkEnd w:id="15"/>
      <w:bookmarkEnd w:id="16"/>
      <w:r w:rsidRPr="002512AD">
        <w:t xml:space="preserve">Üldisteks valitsussektori teenusteks on kavandatud eelarves </w:t>
      </w:r>
      <w:r w:rsidR="00D72C83">
        <w:t>1</w:t>
      </w:r>
      <w:r w:rsidR="00ED691A">
        <w:t xml:space="preserve"> </w:t>
      </w:r>
      <w:r w:rsidR="00D72C83">
        <w:t>328</w:t>
      </w:r>
      <w:r w:rsidR="00ED691A">
        <w:t xml:space="preserve"> </w:t>
      </w:r>
      <w:r w:rsidR="00D72C83">
        <w:t>180</w:t>
      </w:r>
      <w:r w:rsidR="007C3E5E" w:rsidRPr="002512AD">
        <w:t xml:space="preserve"> </w:t>
      </w:r>
      <w:r w:rsidR="00725456" w:rsidRPr="002512AD">
        <w:t>eurot</w:t>
      </w:r>
      <w:r w:rsidR="00012B96" w:rsidRPr="002512AD">
        <w:t>, mis on</w:t>
      </w:r>
      <w:r w:rsidR="00F11DCB">
        <w:t xml:space="preserve"> kulude kogumahust </w:t>
      </w:r>
      <w:r w:rsidR="00D72C83">
        <w:t>6,</w:t>
      </w:r>
      <w:r w:rsidR="00AC5954">
        <w:t>1</w:t>
      </w:r>
      <w:r w:rsidR="00E610A4" w:rsidRPr="002512AD">
        <w:t xml:space="preserve"> protsenti.</w:t>
      </w:r>
    </w:p>
    <w:tbl>
      <w:tblPr>
        <w:tblStyle w:val="Kontuurtabel4"/>
        <w:tblW w:w="5000" w:type="pct"/>
        <w:tblLook w:val="04A0" w:firstRow="1" w:lastRow="0" w:firstColumn="1" w:lastColumn="0" w:noHBand="0" w:noVBand="1"/>
      </w:tblPr>
      <w:tblGrid>
        <w:gridCol w:w="4695"/>
        <w:gridCol w:w="1132"/>
        <w:gridCol w:w="1132"/>
        <w:gridCol w:w="1295"/>
        <w:gridCol w:w="1090"/>
      </w:tblGrid>
      <w:tr w:rsidR="00D72C83" w:rsidRPr="00CA2139" w14:paraId="287C5D00" w14:textId="77777777" w:rsidTr="00F87FE3">
        <w:tc>
          <w:tcPr>
            <w:tcW w:w="2512" w:type="pct"/>
            <w:shd w:val="clear" w:color="auto" w:fill="B8CCE4" w:themeFill="accent1" w:themeFillTint="66"/>
            <w:vAlign w:val="center"/>
          </w:tcPr>
          <w:p w14:paraId="4968FF7D" w14:textId="3237A0BB" w:rsidR="00D72C83" w:rsidRPr="00CA2139" w:rsidRDefault="00D72C83" w:rsidP="00E610A4">
            <w:pPr>
              <w:pStyle w:val="tabelisse"/>
              <w:jc w:val="center"/>
            </w:pPr>
            <w:r w:rsidRPr="00CA2139">
              <w:t>PÕHITEGEVUSE KULUD EELARVES</w:t>
            </w:r>
          </w:p>
        </w:tc>
        <w:tc>
          <w:tcPr>
            <w:tcW w:w="606" w:type="pct"/>
            <w:shd w:val="clear" w:color="auto" w:fill="B8CCE4" w:themeFill="accent1" w:themeFillTint="66"/>
          </w:tcPr>
          <w:p w14:paraId="424168D3" w14:textId="4DAE8079" w:rsidR="00D72C83" w:rsidRPr="00CA2139" w:rsidRDefault="00D72C83" w:rsidP="00E610A4">
            <w:pPr>
              <w:pStyle w:val="tabelisse"/>
              <w:jc w:val="center"/>
            </w:pPr>
            <w:r>
              <w:t>2023.a. täitmine</w:t>
            </w:r>
          </w:p>
        </w:tc>
        <w:tc>
          <w:tcPr>
            <w:tcW w:w="606" w:type="pct"/>
            <w:shd w:val="clear" w:color="auto" w:fill="B8CCE4" w:themeFill="accent1" w:themeFillTint="66"/>
            <w:vAlign w:val="center"/>
          </w:tcPr>
          <w:p w14:paraId="5C1E4715" w14:textId="16EDF7A0" w:rsidR="00D72C83" w:rsidRPr="00CA2139" w:rsidRDefault="00D72C83" w:rsidP="00E610A4">
            <w:pPr>
              <w:pStyle w:val="tabelisse"/>
              <w:jc w:val="center"/>
            </w:pPr>
            <w:r w:rsidRPr="00CA2139">
              <w:t>202</w:t>
            </w:r>
            <w:r>
              <w:t>4</w:t>
            </w:r>
            <w:r w:rsidRPr="00CA2139">
              <w:t>.a. oodatav täitmine</w:t>
            </w:r>
          </w:p>
        </w:tc>
        <w:tc>
          <w:tcPr>
            <w:tcW w:w="693" w:type="pct"/>
            <w:shd w:val="clear" w:color="auto" w:fill="B8CCE4" w:themeFill="accent1" w:themeFillTint="66"/>
            <w:vAlign w:val="center"/>
          </w:tcPr>
          <w:p w14:paraId="1099E752" w14:textId="6278C409" w:rsidR="00D72C83" w:rsidRPr="00CA2139" w:rsidRDefault="00D72C83" w:rsidP="00E610A4">
            <w:pPr>
              <w:pStyle w:val="tabelisse"/>
              <w:jc w:val="center"/>
            </w:pPr>
            <w:r>
              <w:t>Täitmine seisuga 30.09.2024</w:t>
            </w:r>
          </w:p>
        </w:tc>
        <w:tc>
          <w:tcPr>
            <w:tcW w:w="583" w:type="pct"/>
            <w:shd w:val="clear" w:color="auto" w:fill="B8CCE4" w:themeFill="accent1" w:themeFillTint="66"/>
            <w:vAlign w:val="center"/>
          </w:tcPr>
          <w:p w14:paraId="7B4BDD79" w14:textId="4495BDB3" w:rsidR="00D72C83" w:rsidRPr="00CA2139" w:rsidRDefault="00D72C83" w:rsidP="00E610A4">
            <w:pPr>
              <w:pStyle w:val="tabelisse"/>
              <w:jc w:val="center"/>
            </w:pPr>
            <w:r>
              <w:t>2025</w:t>
            </w:r>
            <w:r w:rsidRPr="00CA2139">
              <w:t>.a. eelarve projekt</w:t>
            </w:r>
          </w:p>
        </w:tc>
      </w:tr>
      <w:tr w:rsidR="00D72C83" w:rsidRPr="00CA2139" w14:paraId="3105F20F" w14:textId="77777777" w:rsidTr="00F87FE3">
        <w:trPr>
          <w:trHeight w:val="283"/>
        </w:trPr>
        <w:tc>
          <w:tcPr>
            <w:tcW w:w="2512" w:type="pct"/>
            <w:shd w:val="clear" w:color="auto" w:fill="B8CCE4" w:themeFill="accent1" w:themeFillTint="66"/>
            <w:vAlign w:val="center"/>
          </w:tcPr>
          <w:p w14:paraId="513CC7BB" w14:textId="77777777" w:rsidR="00D72C83" w:rsidRPr="00CA2139" w:rsidRDefault="00D72C83" w:rsidP="00E610A4">
            <w:pPr>
              <w:pStyle w:val="tabelisse"/>
              <w:rPr>
                <w:b/>
              </w:rPr>
            </w:pPr>
            <w:r w:rsidRPr="00CA2139">
              <w:rPr>
                <w:b/>
              </w:rPr>
              <w:t>Üldised valitsussektori teenused</w:t>
            </w:r>
          </w:p>
        </w:tc>
        <w:tc>
          <w:tcPr>
            <w:tcW w:w="606" w:type="pct"/>
          </w:tcPr>
          <w:p w14:paraId="6CF3309B" w14:textId="25ECF79A" w:rsidR="00D72C83" w:rsidRPr="00CA2139" w:rsidRDefault="008763C5" w:rsidP="00904BC5">
            <w:pPr>
              <w:pStyle w:val="tabelisse"/>
              <w:jc w:val="right"/>
              <w:rPr>
                <w:b/>
              </w:rPr>
            </w:pPr>
            <w:r>
              <w:rPr>
                <w:b/>
              </w:rPr>
              <w:t>1</w:t>
            </w:r>
            <w:r w:rsidR="000521C3">
              <w:rPr>
                <w:b/>
              </w:rPr>
              <w:t xml:space="preserve"> </w:t>
            </w:r>
            <w:r>
              <w:rPr>
                <w:b/>
              </w:rPr>
              <w:t>070</w:t>
            </w:r>
            <w:r w:rsidR="000521C3">
              <w:rPr>
                <w:b/>
              </w:rPr>
              <w:t xml:space="preserve"> </w:t>
            </w:r>
            <w:r>
              <w:rPr>
                <w:b/>
              </w:rPr>
              <w:t>354</w:t>
            </w:r>
          </w:p>
        </w:tc>
        <w:tc>
          <w:tcPr>
            <w:tcW w:w="606" w:type="pct"/>
            <w:vAlign w:val="center"/>
          </w:tcPr>
          <w:p w14:paraId="23C72515" w14:textId="2496D130" w:rsidR="00D72C83" w:rsidRPr="00CA2139" w:rsidRDefault="008763C5" w:rsidP="00904BC5">
            <w:pPr>
              <w:pStyle w:val="tabelisse"/>
              <w:jc w:val="right"/>
              <w:rPr>
                <w:b/>
              </w:rPr>
            </w:pPr>
            <w:r>
              <w:rPr>
                <w:b/>
              </w:rPr>
              <w:t>1</w:t>
            </w:r>
            <w:r w:rsidR="003F5208">
              <w:rPr>
                <w:b/>
              </w:rPr>
              <w:t xml:space="preserve"> </w:t>
            </w:r>
            <w:r>
              <w:rPr>
                <w:b/>
              </w:rPr>
              <w:t>285</w:t>
            </w:r>
            <w:r w:rsidR="003F5208">
              <w:rPr>
                <w:b/>
              </w:rPr>
              <w:t xml:space="preserve"> </w:t>
            </w:r>
            <w:r>
              <w:rPr>
                <w:b/>
              </w:rPr>
              <w:t>446</w:t>
            </w:r>
          </w:p>
        </w:tc>
        <w:tc>
          <w:tcPr>
            <w:tcW w:w="693" w:type="pct"/>
            <w:vAlign w:val="center"/>
          </w:tcPr>
          <w:p w14:paraId="29E6496F" w14:textId="48E3EC70" w:rsidR="00D72C83" w:rsidRPr="00CA2139" w:rsidRDefault="008763C5" w:rsidP="00E610A4">
            <w:pPr>
              <w:pStyle w:val="tabelisse"/>
              <w:jc w:val="right"/>
              <w:rPr>
                <w:b/>
              </w:rPr>
            </w:pPr>
            <w:r>
              <w:rPr>
                <w:b/>
              </w:rPr>
              <w:t>841</w:t>
            </w:r>
            <w:r w:rsidR="003F5208">
              <w:rPr>
                <w:b/>
              </w:rPr>
              <w:t xml:space="preserve"> </w:t>
            </w:r>
            <w:r>
              <w:rPr>
                <w:b/>
              </w:rPr>
              <w:t>152</w:t>
            </w:r>
          </w:p>
        </w:tc>
        <w:tc>
          <w:tcPr>
            <w:tcW w:w="583" w:type="pct"/>
            <w:vAlign w:val="center"/>
          </w:tcPr>
          <w:p w14:paraId="029BE0A6" w14:textId="6FA28CE4" w:rsidR="00D72C83" w:rsidRPr="00CA2139" w:rsidRDefault="008763C5" w:rsidP="00E610A4">
            <w:pPr>
              <w:pStyle w:val="tabelisse"/>
              <w:jc w:val="right"/>
              <w:rPr>
                <w:b/>
              </w:rPr>
            </w:pPr>
            <w:r>
              <w:rPr>
                <w:b/>
              </w:rPr>
              <w:t>1</w:t>
            </w:r>
            <w:r w:rsidR="003F5208">
              <w:rPr>
                <w:b/>
              </w:rPr>
              <w:t xml:space="preserve"> </w:t>
            </w:r>
            <w:r>
              <w:rPr>
                <w:b/>
              </w:rPr>
              <w:t>328</w:t>
            </w:r>
            <w:r w:rsidR="003F5208">
              <w:rPr>
                <w:b/>
              </w:rPr>
              <w:t xml:space="preserve"> </w:t>
            </w:r>
            <w:r>
              <w:rPr>
                <w:b/>
              </w:rPr>
              <w:t>180</w:t>
            </w:r>
          </w:p>
        </w:tc>
      </w:tr>
      <w:tr w:rsidR="00D72C83" w:rsidRPr="00CA2139" w14:paraId="366A3961" w14:textId="77777777" w:rsidTr="00F87FE3">
        <w:trPr>
          <w:trHeight w:val="283"/>
        </w:trPr>
        <w:tc>
          <w:tcPr>
            <w:tcW w:w="2512" w:type="pct"/>
            <w:tcBorders>
              <w:bottom w:val="single" w:sz="4" w:space="0" w:color="auto"/>
            </w:tcBorders>
            <w:shd w:val="clear" w:color="auto" w:fill="B8CCE4" w:themeFill="accent1" w:themeFillTint="66"/>
            <w:vAlign w:val="center"/>
          </w:tcPr>
          <w:p w14:paraId="1A60306D" w14:textId="77777777" w:rsidR="00D72C83" w:rsidRPr="00CA2139" w:rsidRDefault="00D72C83" w:rsidP="00E610A4">
            <w:pPr>
              <w:pStyle w:val="tabelisse"/>
            </w:pPr>
            <w:r w:rsidRPr="00CA2139">
              <w:t>Valla- ja linnavolikogu</w:t>
            </w:r>
          </w:p>
        </w:tc>
        <w:tc>
          <w:tcPr>
            <w:tcW w:w="606" w:type="pct"/>
            <w:tcBorders>
              <w:bottom w:val="single" w:sz="4" w:space="0" w:color="auto"/>
            </w:tcBorders>
          </w:tcPr>
          <w:p w14:paraId="793DD9D1" w14:textId="0F7718DF" w:rsidR="00D72C83" w:rsidRPr="00CA2139" w:rsidRDefault="008763C5" w:rsidP="00E610A4">
            <w:pPr>
              <w:pStyle w:val="tabelisse"/>
              <w:jc w:val="right"/>
            </w:pPr>
            <w:r>
              <w:t>75</w:t>
            </w:r>
            <w:r w:rsidR="003F5208">
              <w:t xml:space="preserve"> </w:t>
            </w:r>
            <w:r>
              <w:t>666</w:t>
            </w:r>
          </w:p>
        </w:tc>
        <w:tc>
          <w:tcPr>
            <w:tcW w:w="606" w:type="pct"/>
            <w:tcBorders>
              <w:bottom w:val="single" w:sz="4" w:space="0" w:color="auto"/>
            </w:tcBorders>
            <w:vAlign w:val="center"/>
          </w:tcPr>
          <w:p w14:paraId="772E8223" w14:textId="492AF147" w:rsidR="00D72C83" w:rsidRPr="00CA2139" w:rsidRDefault="008763C5" w:rsidP="00E610A4">
            <w:pPr>
              <w:pStyle w:val="tabelisse"/>
              <w:jc w:val="right"/>
            </w:pPr>
            <w:r>
              <w:t>80</w:t>
            </w:r>
            <w:r w:rsidR="003F5208">
              <w:t xml:space="preserve"> </w:t>
            </w:r>
            <w:r>
              <w:t>720</w:t>
            </w:r>
          </w:p>
        </w:tc>
        <w:tc>
          <w:tcPr>
            <w:tcW w:w="693" w:type="pct"/>
            <w:tcBorders>
              <w:bottom w:val="single" w:sz="4" w:space="0" w:color="auto"/>
            </w:tcBorders>
            <w:vAlign w:val="center"/>
          </w:tcPr>
          <w:p w14:paraId="4E436FED" w14:textId="1874854F" w:rsidR="00D72C83" w:rsidRPr="00CA2139" w:rsidRDefault="008763C5" w:rsidP="00E610A4">
            <w:pPr>
              <w:pStyle w:val="tabelisse"/>
              <w:jc w:val="right"/>
            </w:pPr>
            <w:r>
              <w:t>54</w:t>
            </w:r>
            <w:r w:rsidR="003F5208">
              <w:t xml:space="preserve"> </w:t>
            </w:r>
            <w:r>
              <w:t>369</w:t>
            </w:r>
          </w:p>
        </w:tc>
        <w:tc>
          <w:tcPr>
            <w:tcW w:w="583" w:type="pct"/>
            <w:tcBorders>
              <w:bottom w:val="single" w:sz="4" w:space="0" w:color="auto"/>
            </w:tcBorders>
            <w:vAlign w:val="center"/>
          </w:tcPr>
          <w:p w14:paraId="0C29B0A4" w14:textId="4A040D06" w:rsidR="00D72C83" w:rsidRPr="00CA2139" w:rsidRDefault="008763C5" w:rsidP="00E610A4">
            <w:pPr>
              <w:pStyle w:val="tabelisse"/>
              <w:jc w:val="right"/>
            </w:pPr>
            <w:r>
              <w:t>81</w:t>
            </w:r>
            <w:r w:rsidR="003F5208">
              <w:t xml:space="preserve"> </w:t>
            </w:r>
            <w:r>
              <w:t>730</w:t>
            </w:r>
          </w:p>
        </w:tc>
      </w:tr>
      <w:tr w:rsidR="00D72C83" w:rsidRPr="00CA2139" w14:paraId="72B70D66" w14:textId="77777777" w:rsidTr="00F87FE3">
        <w:trPr>
          <w:trHeight w:val="283"/>
        </w:trPr>
        <w:tc>
          <w:tcPr>
            <w:tcW w:w="2512" w:type="pct"/>
            <w:shd w:val="clear" w:color="auto" w:fill="B8CCE4" w:themeFill="accent1" w:themeFillTint="66"/>
            <w:vAlign w:val="center"/>
          </w:tcPr>
          <w:p w14:paraId="2DD7EF7A" w14:textId="77777777" w:rsidR="00D72C83" w:rsidRPr="00CA2139" w:rsidRDefault="00D72C83" w:rsidP="00E610A4">
            <w:pPr>
              <w:pStyle w:val="tabelisse"/>
            </w:pPr>
            <w:r w:rsidRPr="00CA2139">
              <w:t>Valla- ja linnavalitsus</w:t>
            </w:r>
          </w:p>
        </w:tc>
        <w:tc>
          <w:tcPr>
            <w:tcW w:w="606" w:type="pct"/>
          </w:tcPr>
          <w:p w14:paraId="1A45859B" w14:textId="6701E1F3" w:rsidR="00D72C83" w:rsidRPr="00CA2139" w:rsidRDefault="008763C5" w:rsidP="00E610A4">
            <w:pPr>
              <w:pStyle w:val="tabelisse"/>
              <w:jc w:val="right"/>
            </w:pPr>
            <w:r>
              <w:t>939</w:t>
            </w:r>
            <w:r w:rsidR="003F5208">
              <w:t xml:space="preserve"> </w:t>
            </w:r>
            <w:r>
              <w:t>980</w:t>
            </w:r>
          </w:p>
        </w:tc>
        <w:tc>
          <w:tcPr>
            <w:tcW w:w="606" w:type="pct"/>
            <w:vAlign w:val="center"/>
          </w:tcPr>
          <w:p w14:paraId="500AF529" w14:textId="666B0310" w:rsidR="00D72C83" w:rsidRPr="00CA2139" w:rsidRDefault="008763C5" w:rsidP="00E610A4">
            <w:pPr>
              <w:pStyle w:val="tabelisse"/>
              <w:jc w:val="right"/>
            </w:pPr>
            <w:r>
              <w:t>1</w:t>
            </w:r>
            <w:r w:rsidR="003F5208">
              <w:t xml:space="preserve"> </w:t>
            </w:r>
            <w:r>
              <w:t>068</w:t>
            </w:r>
            <w:r w:rsidR="003F5208">
              <w:t xml:space="preserve"> </w:t>
            </w:r>
            <w:r>
              <w:t>385</w:t>
            </w:r>
          </w:p>
        </w:tc>
        <w:tc>
          <w:tcPr>
            <w:tcW w:w="693" w:type="pct"/>
            <w:vAlign w:val="center"/>
          </w:tcPr>
          <w:p w14:paraId="4F6BF791" w14:textId="41E4CBFA" w:rsidR="00D72C83" w:rsidRPr="00CA2139" w:rsidRDefault="008763C5" w:rsidP="00E610A4">
            <w:pPr>
              <w:pStyle w:val="tabelisse"/>
              <w:jc w:val="right"/>
            </w:pPr>
            <w:r>
              <w:t>729</w:t>
            </w:r>
            <w:r w:rsidR="003F5208">
              <w:t xml:space="preserve"> </w:t>
            </w:r>
            <w:r>
              <w:t>074</w:t>
            </w:r>
          </w:p>
        </w:tc>
        <w:tc>
          <w:tcPr>
            <w:tcW w:w="583" w:type="pct"/>
            <w:vAlign w:val="center"/>
          </w:tcPr>
          <w:p w14:paraId="7C054F10" w14:textId="3240BF5C" w:rsidR="00D72C83" w:rsidRPr="00CA2139" w:rsidRDefault="008763C5" w:rsidP="00E610A4">
            <w:pPr>
              <w:pStyle w:val="tabelisse"/>
              <w:jc w:val="right"/>
            </w:pPr>
            <w:r>
              <w:t>1</w:t>
            </w:r>
            <w:r w:rsidR="003F5208">
              <w:t xml:space="preserve"> </w:t>
            </w:r>
            <w:r>
              <w:t>105</w:t>
            </w:r>
            <w:r w:rsidR="003F5208">
              <w:t xml:space="preserve"> </w:t>
            </w:r>
            <w:r>
              <w:t>724</w:t>
            </w:r>
          </w:p>
        </w:tc>
      </w:tr>
      <w:tr w:rsidR="00D72C83" w:rsidRPr="00CA2139" w14:paraId="57788944" w14:textId="77777777" w:rsidTr="00F87FE3">
        <w:trPr>
          <w:trHeight w:val="283"/>
        </w:trPr>
        <w:tc>
          <w:tcPr>
            <w:tcW w:w="2512" w:type="pct"/>
            <w:shd w:val="clear" w:color="auto" w:fill="B8CCE4" w:themeFill="accent1" w:themeFillTint="66"/>
            <w:vAlign w:val="center"/>
          </w:tcPr>
          <w:p w14:paraId="0E69080A" w14:textId="7A2168AC" w:rsidR="00D72C83" w:rsidRPr="00CA2139" w:rsidRDefault="00D72C83" w:rsidP="00E610A4">
            <w:pPr>
              <w:pStyle w:val="tabelisse"/>
            </w:pPr>
            <w:r w:rsidRPr="00CA2139">
              <w:lastRenderedPageBreak/>
              <w:t>Kohaliku omavalitsusüksuse</w:t>
            </w:r>
            <w:r>
              <w:t xml:space="preserve"> reservfond</w:t>
            </w:r>
          </w:p>
        </w:tc>
        <w:tc>
          <w:tcPr>
            <w:tcW w:w="606" w:type="pct"/>
          </w:tcPr>
          <w:p w14:paraId="7917ADBF" w14:textId="02735C5B" w:rsidR="00D72C83" w:rsidRPr="00CA2139" w:rsidRDefault="008763C5" w:rsidP="00E610A4">
            <w:pPr>
              <w:pStyle w:val="tabelisse"/>
              <w:jc w:val="right"/>
            </w:pPr>
            <w:r>
              <w:t>0</w:t>
            </w:r>
          </w:p>
        </w:tc>
        <w:tc>
          <w:tcPr>
            <w:tcW w:w="606" w:type="pct"/>
            <w:vAlign w:val="center"/>
          </w:tcPr>
          <w:p w14:paraId="6E662931" w14:textId="32616D48" w:rsidR="00D72C83" w:rsidRPr="00CA2139" w:rsidRDefault="008763C5" w:rsidP="00E610A4">
            <w:pPr>
              <w:pStyle w:val="tabelisse"/>
              <w:jc w:val="right"/>
            </w:pPr>
            <w:r>
              <w:t>68</w:t>
            </w:r>
            <w:r w:rsidR="003F5208">
              <w:t xml:space="preserve"> </w:t>
            </w:r>
            <w:r>
              <w:t>134</w:t>
            </w:r>
          </w:p>
        </w:tc>
        <w:tc>
          <w:tcPr>
            <w:tcW w:w="693" w:type="pct"/>
            <w:vAlign w:val="center"/>
          </w:tcPr>
          <w:p w14:paraId="60473A87" w14:textId="77777777" w:rsidR="00D72C83" w:rsidRPr="00CA2139" w:rsidRDefault="00D72C83" w:rsidP="00E610A4">
            <w:pPr>
              <w:pStyle w:val="tabelisse"/>
              <w:jc w:val="right"/>
            </w:pPr>
            <w:r w:rsidRPr="00CA2139">
              <w:t>0</w:t>
            </w:r>
          </w:p>
        </w:tc>
        <w:tc>
          <w:tcPr>
            <w:tcW w:w="583" w:type="pct"/>
            <w:vAlign w:val="center"/>
          </w:tcPr>
          <w:p w14:paraId="279D454E" w14:textId="78F9E8B3" w:rsidR="00D72C83" w:rsidRPr="00CA2139" w:rsidRDefault="00103571" w:rsidP="00E610A4">
            <w:pPr>
              <w:pStyle w:val="tabelisse"/>
              <w:jc w:val="right"/>
            </w:pPr>
            <w:r>
              <w:t>80</w:t>
            </w:r>
            <w:r w:rsidR="003F5208">
              <w:t xml:space="preserve"> </w:t>
            </w:r>
            <w:r>
              <w:t>000</w:t>
            </w:r>
          </w:p>
        </w:tc>
      </w:tr>
      <w:tr w:rsidR="00D72C83" w:rsidRPr="00CA2139" w14:paraId="46B05ABA" w14:textId="77777777" w:rsidTr="00F87FE3">
        <w:trPr>
          <w:trHeight w:val="283"/>
        </w:trPr>
        <w:tc>
          <w:tcPr>
            <w:tcW w:w="2512" w:type="pct"/>
            <w:tcBorders>
              <w:bottom w:val="single" w:sz="4" w:space="0" w:color="auto"/>
            </w:tcBorders>
            <w:shd w:val="clear" w:color="auto" w:fill="B8CCE4" w:themeFill="accent1" w:themeFillTint="66"/>
            <w:vAlign w:val="center"/>
          </w:tcPr>
          <w:p w14:paraId="41ECC056" w14:textId="77777777" w:rsidR="00D72C83" w:rsidRPr="00CA2139" w:rsidRDefault="00D72C83" w:rsidP="00E610A4">
            <w:pPr>
              <w:pStyle w:val="tabelisse"/>
            </w:pPr>
            <w:r w:rsidRPr="00CA2139">
              <w:t>Muud üldised valitsussektori teenused</w:t>
            </w:r>
          </w:p>
        </w:tc>
        <w:tc>
          <w:tcPr>
            <w:tcW w:w="606" w:type="pct"/>
            <w:tcBorders>
              <w:bottom w:val="single" w:sz="4" w:space="0" w:color="auto"/>
            </w:tcBorders>
          </w:tcPr>
          <w:p w14:paraId="428048F5" w14:textId="4E46174B" w:rsidR="00D72C83" w:rsidRPr="00CA2139" w:rsidRDefault="008763C5" w:rsidP="00E610A4">
            <w:pPr>
              <w:pStyle w:val="tabelisse"/>
              <w:jc w:val="right"/>
            </w:pPr>
            <w:r>
              <w:t>54</w:t>
            </w:r>
            <w:r w:rsidR="003F5208">
              <w:t xml:space="preserve"> </w:t>
            </w:r>
            <w:r>
              <w:t>708</w:t>
            </w:r>
          </w:p>
        </w:tc>
        <w:tc>
          <w:tcPr>
            <w:tcW w:w="606" w:type="pct"/>
            <w:tcBorders>
              <w:bottom w:val="single" w:sz="4" w:space="0" w:color="auto"/>
            </w:tcBorders>
            <w:vAlign w:val="center"/>
          </w:tcPr>
          <w:p w14:paraId="329B8B05" w14:textId="5EAA2F48" w:rsidR="00D72C83" w:rsidRPr="00CA2139" w:rsidRDefault="008763C5" w:rsidP="00E610A4">
            <w:pPr>
              <w:pStyle w:val="tabelisse"/>
              <w:jc w:val="right"/>
            </w:pPr>
            <w:r>
              <w:t>68</w:t>
            </w:r>
            <w:r w:rsidR="003F5208">
              <w:t xml:space="preserve"> </w:t>
            </w:r>
            <w:r>
              <w:t>207</w:t>
            </w:r>
          </w:p>
        </w:tc>
        <w:tc>
          <w:tcPr>
            <w:tcW w:w="693" w:type="pct"/>
            <w:tcBorders>
              <w:bottom w:val="single" w:sz="4" w:space="0" w:color="auto"/>
            </w:tcBorders>
            <w:vAlign w:val="center"/>
          </w:tcPr>
          <w:p w14:paraId="14310840" w14:textId="0172021A" w:rsidR="00D72C83" w:rsidRPr="00CA2139" w:rsidRDefault="008763C5" w:rsidP="004F61A4">
            <w:pPr>
              <w:pStyle w:val="tabelisse"/>
              <w:jc w:val="right"/>
            </w:pPr>
            <w:r>
              <w:t>57</w:t>
            </w:r>
            <w:r w:rsidR="003F5208">
              <w:t xml:space="preserve"> </w:t>
            </w:r>
            <w:r>
              <w:t>709</w:t>
            </w:r>
          </w:p>
        </w:tc>
        <w:tc>
          <w:tcPr>
            <w:tcW w:w="583" w:type="pct"/>
            <w:tcBorders>
              <w:bottom w:val="single" w:sz="4" w:space="0" w:color="auto"/>
            </w:tcBorders>
            <w:vAlign w:val="center"/>
          </w:tcPr>
          <w:p w14:paraId="38163307" w14:textId="26610D08" w:rsidR="00D72C83" w:rsidRPr="00CA2139" w:rsidRDefault="008763C5" w:rsidP="00E610A4">
            <w:pPr>
              <w:pStyle w:val="tabelisse"/>
              <w:jc w:val="right"/>
            </w:pPr>
            <w:r>
              <w:t>60</w:t>
            </w:r>
            <w:r w:rsidR="003F5208">
              <w:t xml:space="preserve"> </w:t>
            </w:r>
            <w:r>
              <w:t>726</w:t>
            </w:r>
          </w:p>
        </w:tc>
      </w:tr>
    </w:tbl>
    <w:p w14:paraId="77E9660E" w14:textId="77777777" w:rsidR="00936A6C" w:rsidRPr="00CA2139" w:rsidRDefault="00936A6C" w:rsidP="003931A8">
      <w:pPr>
        <w:pStyle w:val="tabelite-joonistepealkirjad"/>
      </w:pPr>
    </w:p>
    <w:p w14:paraId="4D20ECDA" w14:textId="1D0DEEA0" w:rsidR="000257F0" w:rsidRPr="002278FB" w:rsidRDefault="00F63651" w:rsidP="000257F0">
      <w:pPr>
        <w:pStyle w:val="Pealkiri4"/>
      </w:pPr>
      <w:r>
        <w:t>Tapa</w:t>
      </w:r>
      <w:r w:rsidR="000257F0" w:rsidRPr="002278FB">
        <w:t xml:space="preserve"> Vallavolikogu </w:t>
      </w:r>
    </w:p>
    <w:p w14:paraId="2FD54734" w14:textId="35E05639" w:rsidR="00772537" w:rsidRPr="002278FB" w:rsidRDefault="00F63651" w:rsidP="000742AF">
      <w:r>
        <w:t>Tapa</w:t>
      </w:r>
      <w:r w:rsidR="00183FEB" w:rsidRPr="002278FB">
        <w:t xml:space="preserve"> </w:t>
      </w:r>
      <w:r w:rsidR="00342E9E" w:rsidRPr="002278FB">
        <w:t>Valla</w:t>
      </w:r>
      <w:r w:rsidR="00183FEB" w:rsidRPr="002278FB">
        <w:t>volikogu</w:t>
      </w:r>
      <w:r w:rsidR="00772537" w:rsidRPr="002278FB">
        <w:t xml:space="preserve"> kuludeks kavandatakse </w:t>
      </w:r>
      <w:r>
        <w:t>81</w:t>
      </w:r>
      <w:r w:rsidR="003F5208">
        <w:t xml:space="preserve"> </w:t>
      </w:r>
      <w:r>
        <w:t>730</w:t>
      </w:r>
      <w:r w:rsidR="000739CA" w:rsidRPr="002278FB">
        <w:t xml:space="preserve"> </w:t>
      </w:r>
      <w:r w:rsidR="00853569" w:rsidRPr="002278FB">
        <w:t>eurot</w:t>
      </w:r>
      <w:r w:rsidR="00820899" w:rsidRPr="002278FB">
        <w:t xml:space="preserve">. Eelarve koosneb </w:t>
      </w:r>
      <w:r w:rsidR="00082BAB">
        <w:t>21 volikogu liikme ja</w:t>
      </w:r>
      <w:r w:rsidR="001429DE" w:rsidRPr="002278FB">
        <w:t xml:space="preserve"> </w:t>
      </w:r>
      <w:r w:rsidR="00662A39">
        <w:t>5</w:t>
      </w:r>
      <w:r w:rsidR="00820899" w:rsidRPr="002278FB">
        <w:t xml:space="preserve"> ala</w:t>
      </w:r>
      <w:r w:rsidR="004D041D" w:rsidRPr="002278FB">
        <w:t>t</w:t>
      </w:r>
      <w:r w:rsidR="00820899" w:rsidRPr="002278FB">
        <w:t>is</w:t>
      </w:r>
      <w:r w:rsidR="002B6D3A" w:rsidRPr="002278FB">
        <w:t>e</w:t>
      </w:r>
      <w:r w:rsidR="00820899" w:rsidRPr="002278FB">
        <w:t xml:space="preserve"> </w:t>
      </w:r>
      <w:r w:rsidR="001429DE" w:rsidRPr="002278FB">
        <w:t xml:space="preserve">komisjoni </w:t>
      </w:r>
      <w:r w:rsidR="00082BAB">
        <w:t>liikme töötasust ning</w:t>
      </w:r>
      <w:r w:rsidR="001429DE" w:rsidRPr="002278FB">
        <w:t xml:space="preserve"> kantselei</w:t>
      </w:r>
      <w:r w:rsidR="00820899" w:rsidRPr="002278FB">
        <w:t>kuludest.</w:t>
      </w:r>
      <w:r w:rsidR="003B498A" w:rsidRPr="002278FB">
        <w:t xml:space="preserve"> </w:t>
      </w:r>
      <w:r w:rsidR="00D73B37" w:rsidRPr="002278FB">
        <w:t>Volikogu ja tema komisjon</w:t>
      </w:r>
      <w:r w:rsidR="002231A5" w:rsidRPr="002278FB">
        <w:t>ide liikmete tasu</w:t>
      </w:r>
      <w:r w:rsidR="001429DE" w:rsidRPr="002278FB">
        <w:t xml:space="preserve">de arvestamise aluseks on </w:t>
      </w:r>
      <w:r w:rsidR="00662A39">
        <w:t>Tapa</w:t>
      </w:r>
      <w:r w:rsidR="002231A5" w:rsidRPr="002278FB">
        <w:t xml:space="preserve"> Vallavolikogu </w:t>
      </w:r>
      <w:r w:rsidR="001429DE" w:rsidRPr="002278FB">
        <w:t>28</w:t>
      </w:r>
      <w:r w:rsidR="002231A5" w:rsidRPr="002278FB">
        <w:t xml:space="preserve">. </w:t>
      </w:r>
      <w:r w:rsidR="00662A39">
        <w:t>veebruari</w:t>
      </w:r>
      <w:r w:rsidR="002231A5" w:rsidRPr="002278FB">
        <w:t xml:space="preserve"> </w:t>
      </w:r>
      <w:r w:rsidR="001429DE" w:rsidRPr="002278FB">
        <w:t>20</w:t>
      </w:r>
      <w:r w:rsidR="00662A39">
        <w:t>18</w:t>
      </w:r>
      <w:r w:rsidR="00DD1634" w:rsidRPr="002278FB">
        <w:t xml:space="preserve"> määrus</w:t>
      </w:r>
      <w:r w:rsidR="001429DE" w:rsidRPr="002278FB">
        <w:t xml:space="preserve"> nr </w:t>
      </w:r>
      <w:r w:rsidR="00662A39">
        <w:t>8</w:t>
      </w:r>
      <w:r w:rsidR="00D73B37" w:rsidRPr="002278FB">
        <w:t xml:space="preserve"> „</w:t>
      </w:r>
      <w:r w:rsidR="009B665E" w:rsidRPr="002278FB">
        <w:t>Volikogu tööst osavõtu eest tasu ja hüvituste maksmise kord“.</w:t>
      </w:r>
      <w:r w:rsidR="00DD1634" w:rsidRPr="002278FB">
        <w:t xml:space="preserve"> Tava</w:t>
      </w:r>
      <w:r w:rsidR="00376B3A">
        <w:t>päraselt</w:t>
      </w:r>
      <w:r w:rsidR="00DD1634" w:rsidRPr="002278FB">
        <w:t xml:space="preserve"> toimuvad v</w:t>
      </w:r>
      <w:r w:rsidR="00452105" w:rsidRPr="002278FB">
        <w:t>olikogu istungid ü</w:t>
      </w:r>
      <w:r w:rsidR="009B665E" w:rsidRPr="002278FB">
        <w:t>ks kord kuus. Juulis reeglina istungit</w:t>
      </w:r>
      <w:r w:rsidR="002278FB" w:rsidRPr="002278FB">
        <w:t xml:space="preserve"> ei toimu</w:t>
      </w:r>
      <w:r w:rsidR="00342E9E" w:rsidRPr="002278FB">
        <w:t>.</w:t>
      </w:r>
      <w:r w:rsidR="00565AD5" w:rsidRPr="002278FB">
        <w:t xml:space="preserve"> </w:t>
      </w:r>
      <w:r w:rsidR="00F56E43" w:rsidRPr="002278FB">
        <w:t xml:space="preserve">Majanduskulud on </w:t>
      </w:r>
      <w:r w:rsidR="00781272" w:rsidRPr="002278FB">
        <w:t>kavandatud</w:t>
      </w:r>
      <w:r w:rsidR="00F56E43" w:rsidRPr="002278FB">
        <w:t xml:space="preserve"> </w:t>
      </w:r>
      <w:r w:rsidR="00342E9E" w:rsidRPr="002278FB">
        <w:t>valla</w:t>
      </w:r>
      <w:r w:rsidR="00F56E43" w:rsidRPr="002278FB">
        <w:t xml:space="preserve">volikogu </w:t>
      </w:r>
      <w:r w:rsidR="00781272" w:rsidRPr="002278FB">
        <w:t>töö</w:t>
      </w:r>
      <w:r w:rsidR="00F56E43" w:rsidRPr="002278FB">
        <w:t xml:space="preserve"> administreerimiskuludeks, </w:t>
      </w:r>
      <w:r w:rsidR="001229E2" w:rsidRPr="002278FB">
        <w:t xml:space="preserve">üritus-, </w:t>
      </w:r>
      <w:r w:rsidR="00F56E43" w:rsidRPr="002278FB">
        <w:t>koolitus- ja lähetuskuludeks</w:t>
      </w:r>
      <w:r w:rsidR="00516AD7" w:rsidRPr="002278FB">
        <w:t>,</w:t>
      </w:r>
      <w:r w:rsidR="00F56E43" w:rsidRPr="002278FB">
        <w:t xml:space="preserve"> infotehnoloogiakuludeks</w:t>
      </w:r>
      <w:r w:rsidR="00516AD7" w:rsidRPr="002278FB">
        <w:t xml:space="preserve"> jm</w:t>
      </w:r>
      <w:r w:rsidR="00357FFB" w:rsidRPr="002278FB">
        <w:t xml:space="preserve">. Võrreldes </w:t>
      </w:r>
      <w:r w:rsidR="002278FB" w:rsidRPr="002278FB">
        <w:t>202</w:t>
      </w:r>
      <w:r w:rsidR="00662A39">
        <w:t>4</w:t>
      </w:r>
      <w:r w:rsidR="00A93156" w:rsidRPr="002278FB">
        <w:t>.</w:t>
      </w:r>
      <w:r w:rsidR="002278FB" w:rsidRPr="002278FB">
        <w:t xml:space="preserve"> aasta kinnitatud eelarvega suurenevad  kulud</w:t>
      </w:r>
      <w:r w:rsidR="00662A39">
        <w:t xml:space="preserve"> 1,2</w:t>
      </w:r>
      <w:r w:rsidR="000739CA" w:rsidRPr="002278FB">
        <w:t xml:space="preserve"> protsenti.</w:t>
      </w:r>
      <w:r w:rsidR="002278FB" w:rsidRPr="002278FB">
        <w:t xml:space="preserve"> </w:t>
      </w:r>
    </w:p>
    <w:p w14:paraId="17B2EFED" w14:textId="53988C26" w:rsidR="000257F0" w:rsidRPr="00033DC7" w:rsidRDefault="00662A39" w:rsidP="000257F0">
      <w:pPr>
        <w:pStyle w:val="Pealkiri4"/>
      </w:pPr>
      <w:r>
        <w:t>Tapa</w:t>
      </w:r>
      <w:r w:rsidR="0071385C" w:rsidRPr="00033DC7">
        <w:t xml:space="preserve"> Vallavalitsus</w:t>
      </w:r>
      <w:r w:rsidR="000257F0" w:rsidRPr="00033DC7">
        <w:t xml:space="preserve"> </w:t>
      </w:r>
    </w:p>
    <w:p w14:paraId="7BBC91AC" w14:textId="77777777" w:rsidR="001C2BA2" w:rsidRPr="00033DC7" w:rsidRDefault="00662A39" w:rsidP="001C2BA2">
      <w:r>
        <w:t>Tapa</w:t>
      </w:r>
      <w:r w:rsidR="00772537" w:rsidRPr="00033DC7">
        <w:t xml:space="preserve"> </w:t>
      </w:r>
      <w:r w:rsidR="00342E9E" w:rsidRPr="00033DC7">
        <w:t>Valla</w:t>
      </w:r>
      <w:r w:rsidR="00772537" w:rsidRPr="00033DC7">
        <w:t xml:space="preserve">valitsuse kuludeks kavandatakse </w:t>
      </w:r>
      <w:r>
        <w:t>1</w:t>
      </w:r>
      <w:r w:rsidR="003F5208">
        <w:t xml:space="preserve"> </w:t>
      </w:r>
      <w:r>
        <w:t>105</w:t>
      </w:r>
      <w:r w:rsidR="003F5208">
        <w:t xml:space="preserve"> </w:t>
      </w:r>
      <w:r>
        <w:t>724</w:t>
      </w:r>
      <w:r w:rsidR="00BB01BC" w:rsidRPr="00033DC7">
        <w:t xml:space="preserve"> </w:t>
      </w:r>
      <w:r w:rsidR="00453B1E" w:rsidRPr="00033DC7">
        <w:t xml:space="preserve"> </w:t>
      </w:r>
      <w:r w:rsidR="005625BC" w:rsidRPr="00033DC7">
        <w:t>eurot</w:t>
      </w:r>
      <w:r w:rsidR="000E04B6" w:rsidRPr="00033DC7">
        <w:t>, mis on võrreldes 202</w:t>
      </w:r>
      <w:r>
        <w:t xml:space="preserve">4.aasta kinnitatud </w:t>
      </w:r>
      <w:r w:rsidR="000C22A2" w:rsidRPr="00033DC7">
        <w:t>eelarvega</w:t>
      </w:r>
      <w:r w:rsidR="00251BF0" w:rsidRPr="00033DC7">
        <w:t xml:space="preserve"> suurenenud </w:t>
      </w:r>
      <w:r>
        <w:t>3,5</w:t>
      </w:r>
      <w:r w:rsidR="00251BF0" w:rsidRPr="00033DC7">
        <w:t xml:space="preserve"> protsent.</w:t>
      </w:r>
      <w:r w:rsidR="00D601D6" w:rsidRPr="00033DC7">
        <w:t xml:space="preserve"> </w:t>
      </w:r>
      <w:r w:rsidR="00EF15BA" w:rsidRPr="00033DC7">
        <w:t xml:space="preserve">Personalikulud </w:t>
      </w:r>
      <w:r w:rsidR="00342E9E" w:rsidRPr="00033DC7">
        <w:t>on kavandatud vastavalt vallavolikog</w:t>
      </w:r>
      <w:r w:rsidR="009202BA" w:rsidRPr="00033DC7">
        <w:t>u poolt kinnitatud</w:t>
      </w:r>
      <w:r w:rsidR="009B1AE9" w:rsidRPr="00033DC7">
        <w:t xml:space="preserve"> struktuurile</w:t>
      </w:r>
      <w:r w:rsidR="009202BA" w:rsidRPr="00033DC7">
        <w:t xml:space="preserve">. Vallavalitsuse liikmete töötasude arvestamisel on aluseks </w:t>
      </w:r>
      <w:r w:rsidR="000E04B6" w:rsidRPr="00033DC7">
        <w:t xml:space="preserve">võetud </w:t>
      </w:r>
      <w:r>
        <w:t>Tapa</w:t>
      </w:r>
      <w:r w:rsidR="005A5C21" w:rsidRPr="00033DC7">
        <w:t xml:space="preserve"> Vallavolikogu </w:t>
      </w:r>
      <w:r w:rsidR="001F5A1F">
        <w:t>15</w:t>
      </w:r>
      <w:r w:rsidR="008145E4" w:rsidRPr="00033DC7">
        <w:t xml:space="preserve">. novembri </w:t>
      </w:r>
      <w:r w:rsidR="005A5C21" w:rsidRPr="00033DC7">
        <w:t>20</w:t>
      </w:r>
      <w:r w:rsidR="001F5A1F">
        <w:t>23</w:t>
      </w:r>
      <w:r w:rsidR="005A5C21" w:rsidRPr="00033DC7">
        <w:t xml:space="preserve"> </w:t>
      </w:r>
      <w:r>
        <w:t xml:space="preserve">otsus </w:t>
      </w:r>
      <w:r w:rsidR="005A5C21" w:rsidRPr="00033DC7">
        <w:t xml:space="preserve"> nr </w:t>
      </w:r>
      <w:r w:rsidR="001F5A1F">
        <w:t>104</w:t>
      </w:r>
      <w:r w:rsidR="005A5C21" w:rsidRPr="00033DC7">
        <w:t xml:space="preserve"> „Vallavalitsus</w:t>
      </w:r>
      <w:r w:rsidR="001F5A1F">
        <w:t xml:space="preserve">e </w:t>
      </w:r>
      <w:r w:rsidR="005A5C21" w:rsidRPr="00033DC7">
        <w:t xml:space="preserve">liikmetele hüvitise määramine“. </w:t>
      </w:r>
      <w:r w:rsidR="00EF15BA" w:rsidRPr="00033DC7">
        <w:t xml:space="preserve"> </w:t>
      </w:r>
      <w:r w:rsidR="000C22A2" w:rsidRPr="00033DC7">
        <w:t>Perso</w:t>
      </w:r>
      <w:r w:rsidR="00B34A0F" w:rsidRPr="00033DC7">
        <w:t>n</w:t>
      </w:r>
      <w:r w:rsidR="00E17417" w:rsidRPr="00033DC7">
        <w:t>alikulud suurenevad keskmiselt</w:t>
      </w:r>
      <w:r>
        <w:t xml:space="preserve"> 5</w:t>
      </w:r>
      <w:r w:rsidR="00E17417" w:rsidRPr="00033DC7">
        <w:t xml:space="preserve"> </w:t>
      </w:r>
      <w:r w:rsidR="00B34A0F" w:rsidRPr="00033DC7">
        <w:t>%</w:t>
      </w:r>
      <w:r w:rsidR="00E17417" w:rsidRPr="00033DC7">
        <w:t xml:space="preserve"> ja on vastavusse viidud </w:t>
      </w:r>
      <w:r>
        <w:t>Tapa</w:t>
      </w:r>
      <w:r w:rsidR="00E17417" w:rsidRPr="00033DC7">
        <w:t xml:space="preserve"> Vallavolikogu </w:t>
      </w:r>
      <w:r w:rsidR="001F5A1F">
        <w:t>25</w:t>
      </w:r>
      <w:r w:rsidR="00E17417" w:rsidRPr="00033DC7">
        <w:t>.</w:t>
      </w:r>
      <w:r w:rsidR="001F5A1F">
        <w:t>mai 2023</w:t>
      </w:r>
      <w:r w:rsidR="00E17417" w:rsidRPr="00033DC7">
        <w:t xml:space="preserve"> määrusega nr </w:t>
      </w:r>
      <w:r w:rsidR="001F5A1F">
        <w:t>23</w:t>
      </w:r>
      <w:r w:rsidR="00E17417" w:rsidRPr="00033DC7">
        <w:t xml:space="preserve"> „</w:t>
      </w:r>
      <w:r w:rsidR="001848BE">
        <w:t>Tapa</w:t>
      </w:r>
      <w:r w:rsidR="00E17417" w:rsidRPr="00033DC7">
        <w:t xml:space="preserve"> Vallavalitsuse </w:t>
      </w:r>
      <w:r w:rsidR="001F5A1F">
        <w:t xml:space="preserve">teenistujate </w:t>
      </w:r>
      <w:r w:rsidR="00E17417" w:rsidRPr="00033DC7">
        <w:t xml:space="preserve">palgajuhend“ </w:t>
      </w:r>
      <w:r w:rsidR="00EF15BA" w:rsidRPr="00033DC7">
        <w:t>M</w:t>
      </w:r>
      <w:r w:rsidR="00140E31" w:rsidRPr="00033DC7">
        <w:t xml:space="preserve">ajandamiskulud </w:t>
      </w:r>
      <w:r w:rsidR="00EF15BA" w:rsidRPr="00033DC7">
        <w:t xml:space="preserve">on </w:t>
      </w:r>
      <w:r w:rsidR="009202BA" w:rsidRPr="00033DC7">
        <w:t xml:space="preserve">põhiliselt </w:t>
      </w:r>
      <w:r w:rsidR="00EF15BA" w:rsidRPr="00033DC7">
        <w:t>planeeritud</w:t>
      </w:r>
      <w:r w:rsidR="009202BA" w:rsidRPr="00033DC7">
        <w:t xml:space="preserve"> </w:t>
      </w:r>
      <w:r w:rsidR="00EF15BA" w:rsidRPr="00033DC7">
        <w:t>administreerimis</w:t>
      </w:r>
      <w:r w:rsidR="00E03C21" w:rsidRPr="00033DC7">
        <w:t>-</w:t>
      </w:r>
      <w:r w:rsidR="00EF15BA" w:rsidRPr="00033DC7">
        <w:t>,</w:t>
      </w:r>
      <w:r w:rsidR="001621E5" w:rsidRPr="00033DC7">
        <w:t xml:space="preserve"> auditeerimis</w:t>
      </w:r>
      <w:r w:rsidR="00E03C21" w:rsidRPr="00033DC7">
        <w:t>-</w:t>
      </w:r>
      <w:r w:rsidR="001621E5" w:rsidRPr="00033DC7">
        <w:t>,</w:t>
      </w:r>
      <w:r w:rsidR="008145E4" w:rsidRPr="00033DC7">
        <w:t xml:space="preserve"> </w:t>
      </w:r>
      <w:r w:rsidR="00E03C21" w:rsidRPr="00033DC7">
        <w:t xml:space="preserve">infotehnoloogia- ja inventarikuludeks, </w:t>
      </w:r>
      <w:r w:rsidR="007A464E" w:rsidRPr="00033DC7">
        <w:t xml:space="preserve">ruumide halduskuludeks </w:t>
      </w:r>
      <w:r w:rsidR="00C32F60" w:rsidRPr="00033DC7">
        <w:t>jm.</w:t>
      </w:r>
      <w:r w:rsidR="009202BA" w:rsidRPr="00033DC7">
        <w:t xml:space="preserve"> </w:t>
      </w:r>
      <w:r w:rsidR="001C2BA2">
        <w:t>Riigilõivude tasumiseks on planeeritud 1730 eurot.</w:t>
      </w:r>
    </w:p>
    <w:p w14:paraId="501C9B6B" w14:textId="2B01819A" w:rsidR="000742AF" w:rsidRPr="00033DC7" w:rsidRDefault="000742AF" w:rsidP="000742AF">
      <w:pPr>
        <w:pStyle w:val="Pealkiri4"/>
      </w:pPr>
      <w:r w:rsidRPr="00033DC7">
        <w:t>Res</w:t>
      </w:r>
      <w:r w:rsidR="00033DC7" w:rsidRPr="00033DC7">
        <w:t>ervfond</w:t>
      </w:r>
    </w:p>
    <w:p w14:paraId="43C1B07A" w14:textId="2F4978D1" w:rsidR="00261E7F" w:rsidRPr="00033DC7" w:rsidRDefault="0027319D" w:rsidP="000742AF">
      <w:r w:rsidRPr="00033DC7">
        <w:t>Reservfond</w:t>
      </w:r>
      <w:r w:rsidR="0093192D" w:rsidRPr="00033DC7">
        <w:t xml:space="preserve"> </w:t>
      </w:r>
      <w:r w:rsidR="007A464E" w:rsidRPr="00033DC7">
        <w:t xml:space="preserve">on </w:t>
      </w:r>
      <w:r w:rsidR="0093192D" w:rsidRPr="00033DC7">
        <w:t>ettenägemata ja edasilükkama</w:t>
      </w:r>
      <w:r w:rsidR="00D43851" w:rsidRPr="00033DC7">
        <w:t xml:space="preserve">tute vajaduste kulude katmiseks ja planeeritud eelarvesse </w:t>
      </w:r>
      <w:r w:rsidR="007A464E" w:rsidRPr="00033DC7">
        <w:t>summas</w:t>
      </w:r>
      <w:r w:rsidR="00105E77" w:rsidRPr="00033DC7">
        <w:t xml:space="preserve"> </w:t>
      </w:r>
      <w:r w:rsidR="00811941">
        <w:t>8</w:t>
      </w:r>
      <w:r w:rsidR="00140E31" w:rsidRPr="00033DC7">
        <w:t>0 000</w:t>
      </w:r>
      <w:r w:rsidR="0093192D" w:rsidRPr="00033DC7">
        <w:t xml:space="preserve"> </w:t>
      </w:r>
      <w:r w:rsidR="00C11C83" w:rsidRPr="00033DC7">
        <w:t>eurot</w:t>
      </w:r>
      <w:r w:rsidR="008270A5" w:rsidRPr="00033DC7">
        <w:t>, mis o</w:t>
      </w:r>
      <w:r w:rsidR="00033DC7" w:rsidRPr="00033DC7">
        <w:t>n sama suur</w:t>
      </w:r>
      <w:r w:rsidR="003F5208">
        <w:t xml:space="preserve"> </w:t>
      </w:r>
      <w:r w:rsidR="00033DC7" w:rsidRPr="00033DC7">
        <w:t>kui 202</w:t>
      </w:r>
      <w:r w:rsidR="00811941">
        <w:t>4</w:t>
      </w:r>
      <w:r w:rsidR="00E03C21" w:rsidRPr="00033DC7">
        <w:t>. aasta eelarves.</w:t>
      </w:r>
    </w:p>
    <w:p w14:paraId="3E44E29F" w14:textId="5F903BD3" w:rsidR="000742AF" w:rsidRPr="00752377" w:rsidRDefault="000742AF" w:rsidP="000742AF">
      <w:pPr>
        <w:pStyle w:val="Pealkiri4"/>
      </w:pPr>
      <w:r w:rsidRPr="00752377">
        <w:t>Muud üldised valitsussektori teenused</w:t>
      </w:r>
    </w:p>
    <w:p w14:paraId="3E160029" w14:textId="7A2A6021" w:rsidR="00D2554E" w:rsidRPr="00752377" w:rsidRDefault="0093192D" w:rsidP="00C638BC">
      <w:r w:rsidRPr="00752377">
        <w:t>Muud</w:t>
      </w:r>
      <w:r w:rsidR="00105E77" w:rsidRPr="00752377">
        <w:t>e</w:t>
      </w:r>
      <w:r w:rsidR="004C00FA" w:rsidRPr="00752377">
        <w:t>ks</w:t>
      </w:r>
      <w:r w:rsidR="00105E77" w:rsidRPr="00752377">
        <w:t xml:space="preserve"> üldiste</w:t>
      </w:r>
      <w:r w:rsidR="004C00FA" w:rsidRPr="00752377">
        <w:t>ks</w:t>
      </w:r>
      <w:r w:rsidR="00105E77" w:rsidRPr="00752377">
        <w:t xml:space="preserve"> valitsussektori teenusteks o</w:t>
      </w:r>
      <w:r w:rsidR="004754DA" w:rsidRPr="00752377">
        <w:t xml:space="preserve">n kavandatud </w:t>
      </w:r>
      <w:r w:rsidR="00036188">
        <w:t>60</w:t>
      </w:r>
      <w:r w:rsidR="0065533F">
        <w:t xml:space="preserve"> </w:t>
      </w:r>
      <w:r w:rsidR="00036188">
        <w:t>726</w:t>
      </w:r>
      <w:r w:rsidR="004B4480" w:rsidRPr="00752377">
        <w:t xml:space="preserve"> </w:t>
      </w:r>
      <w:r w:rsidR="005625BC" w:rsidRPr="00752377">
        <w:t>eurot</w:t>
      </w:r>
      <w:r w:rsidRPr="00752377">
        <w:t>,</w:t>
      </w:r>
      <w:r w:rsidR="006F38CC" w:rsidRPr="00752377">
        <w:t xml:space="preserve"> </w:t>
      </w:r>
      <w:r w:rsidR="00BF585B">
        <w:t xml:space="preserve">s.h. </w:t>
      </w:r>
      <w:r w:rsidRPr="00752377">
        <w:t>liikmemaksude tasumiseks</w:t>
      </w:r>
      <w:r w:rsidR="00BF585B">
        <w:t xml:space="preserve"> 45 675 eurot ja KOV valimisteks 15 051 eurot.</w:t>
      </w:r>
    </w:p>
    <w:p w14:paraId="23457912" w14:textId="46EF69C9" w:rsidR="00A90DA5" w:rsidRPr="00752377" w:rsidRDefault="00036188" w:rsidP="003F1C6A">
      <w:r>
        <w:t>Tapa</w:t>
      </w:r>
      <w:r w:rsidR="00A90DA5" w:rsidRPr="00752377">
        <w:t xml:space="preserve"> </w:t>
      </w:r>
      <w:r w:rsidR="00C638BC" w:rsidRPr="00752377">
        <w:t>V</w:t>
      </w:r>
      <w:r w:rsidR="00162788" w:rsidRPr="00752377">
        <w:t xml:space="preserve">allavalitsus </w:t>
      </w:r>
      <w:r w:rsidR="00C32F60" w:rsidRPr="00752377">
        <w:t>on liige</w:t>
      </w:r>
      <w:r w:rsidR="00162788" w:rsidRPr="00752377">
        <w:t xml:space="preserve"> </w:t>
      </w:r>
      <w:r w:rsidR="00A90DA5" w:rsidRPr="00752377">
        <w:t>a</w:t>
      </w:r>
      <w:r w:rsidR="00141062" w:rsidRPr="00752377">
        <w:t>lljärgne</w:t>
      </w:r>
      <w:r w:rsidR="00A90DA5" w:rsidRPr="00752377">
        <w:t>vates organisatsioonides:</w:t>
      </w:r>
    </w:p>
    <w:p w14:paraId="3B427FE1" w14:textId="0BA286CC" w:rsidR="00162788" w:rsidRPr="00BF585B" w:rsidRDefault="00BF585B" w:rsidP="003F1C6A">
      <w:pPr>
        <w:pStyle w:val="Loendilik"/>
      </w:pPr>
      <w:r w:rsidRPr="00BF585B">
        <w:t>VIROL</w:t>
      </w:r>
      <w:r w:rsidR="00C638BC" w:rsidRPr="00BF585B">
        <w:t xml:space="preserve"> liikmemaks summas </w:t>
      </w:r>
      <w:r w:rsidRPr="00BF585B">
        <w:t>23 934</w:t>
      </w:r>
      <w:r w:rsidR="00C32F60" w:rsidRPr="00BF585B">
        <w:t xml:space="preserve"> eurot</w:t>
      </w:r>
      <w:r w:rsidR="00162788" w:rsidRPr="00BF585B">
        <w:t>;</w:t>
      </w:r>
    </w:p>
    <w:p w14:paraId="0130BA80" w14:textId="51E9C9EA" w:rsidR="00A90DA5" w:rsidRPr="00BF585B" w:rsidRDefault="00A90DA5" w:rsidP="003F1C6A">
      <w:pPr>
        <w:pStyle w:val="Loendilik"/>
      </w:pPr>
      <w:r w:rsidRPr="00BF585B">
        <w:t xml:space="preserve">Eesti Linnade </w:t>
      </w:r>
      <w:r w:rsidR="00162788" w:rsidRPr="00BF585B">
        <w:t>ja Valdade Liit</w:t>
      </w:r>
      <w:r w:rsidR="00C638BC" w:rsidRPr="00BF585B">
        <w:t xml:space="preserve">, liikmemaks summas </w:t>
      </w:r>
      <w:r w:rsidR="00BF585B" w:rsidRPr="00BF585B">
        <w:t>3 812</w:t>
      </w:r>
      <w:r w:rsidR="00C32F60" w:rsidRPr="00BF585B">
        <w:t xml:space="preserve"> eurot</w:t>
      </w:r>
      <w:r w:rsidRPr="00BF585B">
        <w:t>;</w:t>
      </w:r>
    </w:p>
    <w:p w14:paraId="608A4670" w14:textId="2704C84E" w:rsidR="002F47C1" w:rsidRPr="00BF585B" w:rsidRDefault="00BF585B" w:rsidP="003F1C6A">
      <w:pPr>
        <w:pStyle w:val="Loendilik"/>
      </w:pPr>
      <w:r w:rsidRPr="00BF585B">
        <w:t>Arenduskoda</w:t>
      </w:r>
      <w:r w:rsidR="00C32F60" w:rsidRPr="00BF585B">
        <w:t>, liikmemaks summas</w:t>
      </w:r>
      <w:r w:rsidRPr="00BF585B">
        <w:t xml:space="preserve"> 10 739</w:t>
      </w:r>
      <w:r w:rsidR="00C32F60" w:rsidRPr="00BF585B">
        <w:t xml:space="preserve"> eurot</w:t>
      </w:r>
      <w:r w:rsidR="002F47C1" w:rsidRPr="00BF585B">
        <w:t>;</w:t>
      </w:r>
    </w:p>
    <w:p w14:paraId="11342614" w14:textId="12F0C3C5" w:rsidR="00C32F60" w:rsidRPr="00BF585B" w:rsidRDefault="00BF585B" w:rsidP="003F1C6A">
      <w:pPr>
        <w:pStyle w:val="Loendilik"/>
      </w:pPr>
      <w:r w:rsidRPr="00BF585B">
        <w:t>MTÜ PAIK</w:t>
      </w:r>
      <w:r w:rsidR="00C638BC" w:rsidRPr="00BF585B">
        <w:t xml:space="preserve">, liikmemaks summas </w:t>
      </w:r>
      <w:r w:rsidRPr="00BF585B">
        <w:t>3 570</w:t>
      </w:r>
      <w:r w:rsidR="00C26AE7" w:rsidRPr="00BF585B">
        <w:t xml:space="preserve"> eurot</w:t>
      </w:r>
      <w:r w:rsidR="00C32F60" w:rsidRPr="00BF585B">
        <w:t>;</w:t>
      </w:r>
    </w:p>
    <w:p w14:paraId="721400F3" w14:textId="7A5BA94E" w:rsidR="00C638BC" w:rsidRPr="00BF585B" w:rsidRDefault="00BF585B" w:rsidP="003F1C6A">
      <w:pPr>
        <w:pStyle w:val="Loendilik"/>
      </w:pPr>
      <w:r w:rsidRPr="00BF585B">
        <w:t xml:space="preserve">MTÜ Rakvere Haigla </w:t>
      </w:r>
      <w:r w:rsidR="00C638BC" w:rsidRPr="00BF585B">
        <w:t xml:space="preserve">, liikmemaks summas </w:t>
      </w:r>
      <w:r w:rsidRPr="00BF585B">
        <w:t>2 5</w:t>
      </w:r>
      <w:r w:rsidR="00C638BC" w:rsidRPr="00BF585B">
        <w:t>00 eurot;</w:t>
      </w:r>
    </w:p>
    <w:p w14:paraId="33EB324A" w14:textId="11BBC18B" w:rsidR="00C638BC" w:rsidRPr="00BF585B" w:rsidRDefault="00BF585B" w:rsidP="003F1C6A">
      <w:pPr>
        <w:pStyle w:val="Loendilik"/>
      </w:pPr>
      <w:r w:rsidRPr="00BF585B">
        <w:t>Eesti Raamatupidajate Kogu</w:t>
      </w:r>
      <w:r w:rsidR="00C638BC" w:rsidRPr="00BF585B">
        <w:t xml:space="preserve">, liikmemaks summas </w:t>
      </w:r>
      <w:r w:rsidRPr="00BF585B">
        <w:t>120</w:t>
      </w:r>
      <w:r w:rsidR="00C638BC" w:rsidRPr="00BF585B">
        <w:t xml:space="preserve"> eurot;</w:t>
      </w:r>
    </w:p>
    <w:p w14:paraId="18A57DAC" w14:textId="5B919BBC" w:rsidR="00C32F60" w:rsidRDefault="00BF585B" w:rsidP="003F1C6A">
      <w:pPr>
        <w:pStyle w:val="Loendilik"/>
      </w:pPr>
      <w:r w:rsidRPr="00BF585B">
        <w:t>Spordiklubi Presidendirada MTÜ</w:t>
      </w:r>
      <w:r w:rsidR="00C638BC" w:rsidRPr="00BF585B">
        <w:t xml:space="preserve">, liikmemaks summas </w:t>
      </w:r>
      <w:r w:rsidRPr="00BF585B">
        <w:t>1 000</w:t>
      </w:r>
      <w:r w:rsidR="00C638BC" w:rsidRPr="00BF585B">
        <w:t xml:space="preserve"> </w:t>
      </w:r>
      <w:r w:rsidR="00C26AE7" w:rsidRPr="00BF585B">
        <w:t>eurot</w:t>
      </w:r>
      <w:r w:rsidR="00C32F60" w:rsidRPr="00BF585B">
        <w:t>.</w:t>
      </w:r>
    </w:p>
    <w:p w14:paraId="5E482C9C" w14:textId="77777777" w:rsidR="00675B2F" w:rsidRPr="00BF585B" w:rsidRDefault="00675B2F" w:rsidP="00675B2F">
      <w:pPr>
        <w:pStyle w:val="Loendilik"/>
        <w:numPr>
          <w:ilvl w:val="0"/>
          <w:numId w:val="0"/>
        </w:numPr>
        <w:ind w:left="1122"/>
      </w:pPr>
    </w:p>
    <w:p w14:paraId="7A4DF288" w14:textId="02A4E62F" w:rsidR="0093192D" w:rsidRPr="00290A70" w:rsidRDefault="0093192D" w:rsidP="000F1E39">
      <w:pPr>
        <w:pStyle w:val="Pealkiri3"/>
      </w:pPr>
      <w:bookmarkStart w:id="17" w:name="_Toc183096478"/>
      <w:r w:rsidRPr="00290A70">
        <w:t>Ava</w:t>
      </w:r>
      <w:r w:rsidR="00DF50D9" w:rsidRPr="00290A70">
        <w:t>lik kord ja julgeolek</w:t>
      </w:r>
      <w:bookmarkEnd w:id="17"/>
      <w:r w:rsidR="00DF50D9" w:rsidRPr="00290A70">
        <w:t xml:space="preserve"> </w:t>
      </w:r>
    </w:p>
    <w:p w14:paraId="2CDBE5DD" w14:textId="7E8C8053" w:rsidR="007F4542" w:rsidRPr="00290A70" w:rsidRDefault="007F4542" w:rsidP="007A464E">
      <w:r w:rsidRPr="00290A70">
        <w:t>Valla eelarvest suunatakse valla avaliku k</w:t>
      </w:r>
      <w:r w:rsidR="00814924" w:rsidRPr="00290A70">
        <w:t xml:space="preserve">orra ja julgeoleku tagamiseks </w:t>
      </w:r>
      <w:r w:rsidR="009C6E36">
        <w:t>60 163</w:t>
      </w:r>
      <w:r w:rsidR="00610F75" w:rsidRPr="00290A70">
        <w:t xml:space="preserve"> eurot</w:t>
      </w:r>
      <w:r w:rsidR="009C6E36">
        <w:t>.</w:t>
      </w:r>
      <w:r w:rsidR="007A464E" w:rsidRPr="00290A70">
        <w:t xml:space="preserve">  </w:t>
      </w:r>
    </w:p>
    <w:tbl>
      <w:tblPr>
        <w:tblStyle w:val="Kontuurtabel3"/>
        <w:tblW w:w="4942" w:type="pct"/>
        <w:tblInd w:w="108" w:type="dxa"/>
        <w:tblLook w:val="04A0" w:firstRow="1" w:lastRow="0" w:firstColumn="1" w:lastColumn="0" w:noHBand="0" w:noVBand="1"/>
      </w:tblPr>
      <w:tblGrid>
        <w:gridCol w:w="3737"/>
        <w:gridCol w:w="1395"/>
        <w:gridCol w:w="1675"/>
        <w:gridCol w:w="1276"/>
        <w:gridCol w:w="1153"/>
      </w:tblGrid>
      <w:tr w:rsidR="009C6E36" w:rsidRPr="00290A70" w14:paraId="52BC9812" w14:textId="77777777" w:rsidTr="00FC379B">
        <w:trPr>
          <w:trHeight w:val="908"/>
        </w:trPr>
        <w:tc>
          <w:tcPr>
            <w:tcW w:w="2023" w:type="pct"/>
            <w:shd w:val="clear" w:color="auto" w:fill="B8CCE4" w:themeFill="accent1" w:themeFillTint="66"/>
            <w:vAlign w:val="center"/>
          </w:tcPr>
          <w:p w14:paraId="4E1D58D0" w14:textId="44C7A56B" w:rsidR="009C6E36" w:rsidRPr="00290A70" w:rsidRDefault="009C6E36" w:rsidP="007A4063">
            <w:pPr>
              <w:pStyle w:val="tabelisse"/>
            </w:pPr>
            <w:r w:rsidRPr="00290A70">
              <w:t>PÕHITEGEVUSE KULUD EELARVES</w:t>
            </w:r>
          </w:p>
        </w:tc>
        <w:tc>
          <w:tcPr>
            <w:tcW w:w="755" w:type="pct"/>
            <w:shd w:val="clear" w:color="auto" w:fill="B8CCE4" w:themeFill="accent1" w:themeFillTint="66"/>
          </w:tcPr>
          <w:p w14:paraId="2A153F2C" w14:textId="77777777" w:rsidR="009C6E36" w:rsidRDefault="009C6E36" w:rsidP="007A4063">
            <w:pPr>
              <w:pStyle w:val="tabelisse"/>
              <w:jc w:val="center"/>
            </w:pPr>
          </w:p>
          <w:p w14:paraId="382EC5DF" w14:textId="1632FF3E" w:rsidR="009C6E36" w:rsidRPr="00290A70" w:rsidRDefault="009C6E36" w:rsidP="007A4063">
            <w:pPr>
              <w:pStyle w:val="tabelisse"/>
              <w:jc w:val="center"/>
            </w:pPr>
            <w:r>
              <w:t>2023.a. täitmine</w:t>
            </w:r>
          </w:p>
        </w:tc>
        <w:tc>
          <w:tcPr>
            <w:tcW w:w="907" w:type="pct"/>
            <w:shd w:val="clear" w:color="auto" w:fill="B8CCE4" w:themeFill="accent1" w:themeFillTint="66"/>
            <w:vAlign w:val="center"/>
          </w:tcPr>
          <w:p w14:paraId="28281D9F" w14:textId="628510E9" w:rsidR="009C6E36" w:rsidRPr="00290A70" w:rsidRDefault="009C6E36" w:rsidP="007A4063">
            <w:pPr>
              <w:pStyle w:val="tabelisse"/>
              <w:jc w:val="center"/>
            </w:pPr>
            <w:r w:rsidRPr="00290A70">
              <w:t>202</w:t>
            </w:r>
            <w:r>
              <w:t>4</w:t>
            </w:r>
            <w:r w:rsidRPr="00290A70">
              <w:t>.a. oodatav täitmine</w:t>
            </w:r>
          </w:p>
        </w:tc>
        <w:tc>
          <w:tcPr>
            <w:tcW w:w="691" w:type="pct"/>
            <w:shd w:val="clear" w:color="auto" w:fill="B8CCE4" w:themeFill="accent1" w:themeFillTint="66"/>
            <w:vAlign w:val="center"/>
          </w:tcPr>
          <w:p w14:paraId="26051842" w14:textId="0BC8228B" w:rsidR="009C6E36" w:rsidRPr="00290A70" w:rsidRDefault="009C6E36" w:rsidP="007A4063">
            <w:pPr>
              <w:pStyle w:val="tabelisse"/>
              <w:jc w:val="center"/>
            </w:pPr>
            <w:r w:rsidRPr="00290A70">
              <w:t>Täitmine seisuga 30.09.202</w:t>
            </w:r>
            <w:r>
              <w:t>4</w:t>
            </w:r>
          </w:p>
        </w:tc>
        <w:tc>
          <w:tcPr>
            <w:tcW w:w="624" w:type="pct"/>
            <w:shd w:val="clear" w:color="auto" w:fill="B8CCE4" w:themeFill="accent1" w:themeFillTint="66"/>
            <w:vAlign w:val="center"/>
          </w:tcPr>
          <w:p w14:paraId="2C8057FF" w14:textId="4F4AE344" w:rsidR="009C6E36" w:rsidRPr="00290A70" w:rsidRDefault="009C6E36" w:rsidP="007A4063">
            <w:pPr>
              <w:pStyle w:val="tabelisse"/>
              <w:jc w:val="center"/>
            </w:pPr>
            <w:r w:rsidRPr="00290A70">
              <w:t>202</w:t>
            </w:r>
            <w:r>
              <w:t>5</w:t>
            </w:r>
            <w:r w:rsidRPr="00290A70">
              <w:t>.a. eelarve projekt</w:t>
            </w:r>
          </w:p>
        </w:tc>
      </w:tr>
      <w:tr w:rsidR="009C6E36" w:rsidRPr="00290A70" w14:paraId="327BD134" w14:textId="77777777" w:rsidTr="00FC379B">
        <w:trPr>
          <w:trHeight w:val="283"/>
        </w:trPr>
        <w:tc>
          <w:tcPr>
            <w:tcW w:w="2023" w:type="pct"/>
            <w:shd w:val="clear" w:color="auto" w:fill="B8CCE4" w:themeFill="accent1" w:themeFillTint="66"/>
          </w:tcPr>
          <w:p w14:paraId="57591FFB" w14:textId="460072D2" w:rsidR="009C6E36" w:rsidRPr="00290A70" w:rsidRDefault="009C6E36" w:rsidP="007A4063">
            <w:pPr>
              <w:pStyle w:val="tabelisse"/>
            </w:pPr>
            <w:r w:rsidRPr="00290A70">
              <w:rPr>
                <w:b/>
              </w:rPr>
              <w:t>Avalik kord ja julgeolek</w:t>
            </w:r>
          </w:p>
        </w:tc>
        <w:tc>
          <w:tcPr>
            <w:tcW w:w="755" w:type="pct"/>
          </w:tcPr>
          <w:p w14:paraId="03B60408" w14:textId="3E7262B0" w:rsidR="009C6E36" w:rsidRPr="00290A70" w:rsidRDefault="009C6E36" w:rsidP="007A4063">
            <w:pPr>
              <w:pStyle w:val="tabelisse"/>
              <w:jc w:val="right"/>
              <w:rPr>
                <w:b/>
              </w:rPr>
            </w:pPr>
            <w:r>
              <w:rPr>
                <w:b/>
              </w:rPr>
              <w:t>50 419</w:t>
            </w:r>
          </w:p>
        </w:tc>
        <w:tc>
          <w:tcPr>
            <w:tcW w:w="907" w:type="pct"/>
          </w:tcPr>
          <w:p w14:paraId="7CE07EBA" w14:textId="49AF1B22" w:rsidR="009C6E36" w:rsidRPr="00290A70" w:rsidRDefault="009C6E36" w:rsidP="007A4063">
            <w:pPr>
              <w:pStyle w:val="tabelisse"/>
              <w:jc w:val="right"/>
            </w:pPr>
            <w:r>
              <w:rPr>
                <w:b/>
              </w:rPr>
              <w:t>64 556</w:t>
            </w:r>
          </w:p>
        </w:tc>
        <w:tc>
          <w:tcPr>
            <w:tcW w:w="691" w:type="pct"/>
          </w:tcPr>
          <w:p w14:paraId="4B6A9C2E" w14:textId="0E2BF6F9" w:rsidR="009C6E36" w:rsidRPr="00290A70" w:rsidRDefault="009C6E36" w:rsidP="007A4063">
            <w:pPr>
              <w:pStyle w:val="tabelisse"/>
              <w:jc w:val="right"/>
            </w:pPr>
            <w:r>
              <w:rPr>
                <w:b/>
              </w:rPr>
              <w:t>44 863</w:t>
            </w:r>
          </w:p>
        </w:tc>
        <w:tc>
          <w:tcPr>
            <w:tcW w:w="624" w:type="pct"/>
          </w:tcPr>
          <w:p w14:paraId="53F67F3B" w14:textId="34B8407E" w:rsidR="009C6E36" w:rsidRPr="00290A70" w:rsidRDefault="009C6E36" w:rsidP="00610F75">
            <w:pPr>
              <w:pStyle w:val="tabelisse"/>
              <w:jc w:val="right"/>
            </w:pPr>
            <w:r>
              <w:rPr>
                <w:b/>
              </w:rPr>
              <w:t>60 163</w:t>
            </w:r>
          </w:p>
        </w:tc>
      </w:tr>
      <w:tr w:rsidR="009C6E36" w:rsidRPr="00290A70" w14:paraId="0B63CF95" w14:textId="77777777" w:rsidTr="00FC379B">
        <w:trPr>
          <w:trHeight w:val="283"/>
        </w:trPr>
        <w:tc>
          <w:tcPr>
            <w:tcW w:w="2023" w:type="pct"/>
            <w:shd w:val="clear" w:color="auto" w:fill="B8CCE4" w:themeFill="accent1" w:themeFillTint="66"/>
          </w:tcPr>
          <w:p w14:paraId="79B8F050" w14:textId="7434BBC0" w:rsidR="009C6E36" w:rsidRPr="00290A70" w:rsidRDefault="009C6E36" w:rsidP="007A4063">
            <w:pPr>
              <w:pStyle w:val="tabelisse"/>
            </w:pPr>
            <w:r>
              <w:t xml:space="preserve">Päästeteenistuse </w:t>
            </w:r>
            <w:r w:rsidRPr="00290A70">
              <w:t xml:space="preserve"> jooksvateks kuludeks</w:t>
            </w:r>
          </w:p>
        </w:tc>
        <w:tc>
          <w:tcPr>
            <w:tcW w:w="755" w:type="pct"/>
          </w:tcPr>
          <w:p w14:paraId="7E7B0F08" w14:textId="77FD66CA" w:rsidR="009C6E36" w:rsidRPr="00290A70" w:rsidRDefault="00F33884" w:rsidP="007A4063">
            <w:pPr>
              <w:pStyle w:val="tabelisse"/>
              <w:jc w:val="right"/>
            </w:pPr>
            <w:r>
              <w:t>16 529</w:t>
            </w:r>
          </w:p>
        </w:tc>
        <w:tc>
          <w:tcPr>
            <w:tcW w:w="907" w:type="pct"/>
            <w:vAlign w:val="center"/>
          </w:tcPr>
          <w:p w14:paraId="55D247CB" w14:textId="7E4C20E3" w:rsidR="009C6E36" w:rsidRPr="00290A70" w:rsidRDefault="00F33884" w:rsidP="007A4063">
            <w:pPr>
              <w:pStyle w:val="tabelisse"/>
              <w:jc w:val="right"/>
            </w:pPr>
            <w:r>
              <w:t>29 256</w:t>
            </w:r>
          </w:p>
        </w:tc>
        <w:tc>
          <w:tcPr>
            <w:tcW w:w="691" w:type="pct"/>
            <w:vAlign w:val="center"/>
          </w:tcPr>
          <w:p w14:paraId="7F190A83" w14:textId="1FC4BCF7" w:rsidR="009C6E36" w:rsidRPr="00290A70" w:rsidRDefault="00F33884" w:rsidP="007A4063">
            <w:pPr>
              <w:pStyle w:val="tabelisse"/>
              <w:jc w:val="right"/>
            </w:pPr>
            <w:r>
              <w:t>15 066</w:t>
            </w:r>
          </w:p>
        </w:tc>
        <w:tc>
          <w:tcPr>
            <w:tcW w:w="624" w:type="pct"/>
            <w:vAlign w:val="center"/>
          </w:tcPr>
          <w:p w14:paraId="7EB546A3" w14:textId="168D2779" w:rsidR="009C6E36" w:rsidRPr="00290A70" w:rsidRDefault="00F33884" w:rsidP="007A4063">
            <w:pPr>
              <w:pStyle w:val="tabelisse"/>
              <w:jc w:val="right"/>
            </w:pPr>
            <w:r>
              <w:t>17 863</w:t>
            </w:r>
          </w:p>
        </w:tc>
      </w:tr>
      <w:tr w:rsidR="009C6E36" w:rsidRPr="00290A70" w14:paraId="083DC7A2" w14:textId="77777777" w:rsidTr="00FC379B">
        <w:trPr>
          <w:trHeight w:val="283"/>
        </w:trPr>
        <w:tc>
          <w:tcPr>
            <w:tcW w:w="2023" w:type="pct"/>
            <w:tcBorders>
              <w:bottom w:val="single" w:sz="4" w:space="0" w:color="auto"/>
            </w:tcBorders>
            <w:shd w:val="clear" w:color="auto" w:fill="B8CCE4" w:themeFill="accent1" w:themeFillTint="66"/>
          </w:tcPr>
          <w:p w14:paraId="022E2543" w14:textId="6BE08EE8" w:rsidR="009C6E36" w:rsidRDefault="009C6E36" w:rsidP="007A4063">
            <w:pPr>
              <w:pStyle w:val="tabelisse"/>
            </w:pPr>
            <w:r>
              <w:t>Muu avalik kord ja julgeolek</w:t>
            </w:r>
            <w:r w:rsidR="00E96C32">
              <w:t xml:space="preserve"> </w:t>
            </w:r>
            <w:r w:rsidR="00E96C32" w:rsidRPr="00E96C32">
              <w:rPr>
                <w:i/>
                <w:iCs/>
              </w:rPr>
              <w:t>(videovalve</w:t>
            </w:r>
            <w:r w:rsidR="00E96C32">
              <w:t>)</w:t>
            </w:r>
          </w:p>
        </w:tc>
        <w:tc>
          <w:tcPr>
            <w:tcW w:w="755" w:type="pct"/>
            <w:tcBorders>
              <w:bottom w:val="single" w:sz="4" w:space="0" w:color="auto"/>
            </w:tcBorders>
          </w:tcPr>
          <w:p w14:paraId="3F58320A" w14:textId="0A6F7FAB" w:rsidR="009C6E36" w:rsidRPr="00290A70" w:rsidRDefault="00F33884" w:rsidP="007A4063">
            <w:pPr>
              <w:pStyle w:val="tabelisse"/>
              <w:jc w:val="right"/>
            </w:pPr>
            <w:r>
              <w:t>33 890</w:t>
            </w:r>
          </w:p>
        </w:tc>
        <w:tc>
          <w:tcPr>
            <w:tcW w:w="907" w:type="pct"/>
            <w:tcBorders>
              <w:bottom w:val="single" w:sz="4" w:space="0" w:color="auto"/>
            </w:tcBorders>
            <w:vAlign w:val="center"/>
          </w:tcPr>
          <w:p w14:paraId="3584740A" w14:textId="67C49FF5" w:rsidR="009C6E36" w:rsidRPr="00290A70" w:rsidRDefault="00E96C32" w:rsidP="007A4063">
            <w:pPr>
              <w:pStyle w:val="tabelisse"/>
              <w:jc w:val="right"/>
            </w:pPr>
            <w:r>
              <w:t>35 300</w:t>
            </w:r>
          </w:p>
        </w:tc>
        <w:tc>
          <w:tcPr>
            <w:tcW w:w="691" w:type="pct"/>
            <w:tcBorders>
              <w:bottom w:val="single" w:sz="4" w:space="0" w:color="auto"/>
            </w:tcBorders>
            <w:vAlign w:val="center"/>
          </w:tcPr>
          <w:p w14:paraId="35647C46" w14:textId="383AE492" w:rsidR="009C6E36" w:rsidRPr="00290A70" w:rsidRDefault="00E96C32" w:rsidP="007A4063">
            <w:pPr>
              <w:pStyle w:val="tabelisse"/>
              <w:jc w:val="right"/>
            </w:pPr>
            <w:r>
              <w:t>29 797</w:t>
            </w:r>
          </w:p>
        </w:tc>
        <w:tc>
          <w:tcPr>
            <w:tcW w:w="624" w:type="pct"/>
            <w:tcBorders>
              <w:bottom w:val="single" w:sz="4" w:space="0" w:color="auto"/>
            </w:tcBorders>
            <w:vAlign w:val="center"/>
          </w:tcPr>
          <w:p w14:paraId="6B005EB2" w14:textId="57AA20ED" w:rsidR="009C6E36" w:rsidRPr="00290A70" w:rsidRDefault="00E96C32" w:rsidP="007A4063">
            <w:pPr>
              <w:pStyle w:val="tabelisse"/>
              <w:jc w:val="right"/>
            </w:pPr>
            <w:r>
              <w:t>42 300</w:t>
            </w:r>
          </w:p>
        </w:tc>
      </w:tr>
    </w:tbl>
    <w:p w14:paraId="5FE5D59C" w14:textId="64937431" w:rsidR="003A2F6D" w:rsidRPr="00290A70" w:rsidRDefault="0078037B" w:rsidP="000F1E39">
      <w:pPr>
        <w:pStyle w:val="Pealkiri3"/>
      </w:pPr>
      <w:bookmarkStart w:id="18" w:name="_Toc183096479"/>
      <w:r w:rsidRPr="00290A70">
        <w:lastRenderedPageBreak/>
        <w:t>Majandus</w:t>
      </w:r>
      <w:bookmarkEnd w:id="18"/>
      <w:r w:rsidRPr="00290A70">
        <w:t xml:space="preserve"> </w:t>
      </w:r>
    </w:p>
    <w:p w14:paraId="239DCF78" w14:textId="4316B1A4" w:rsidR="0032620E" w:rsidRPr="00290A70" w:rsidRDefault="00EF5B6E" w:rsidP="005034D1">
      <w:r w:rsidRPr="00290A70">
        <w:t xml:space="preserve">Majanduse valdkonna </w:t>
      </w:r>
      <w:r w:rsidR="005B341C" w:rsidRPr="00290A70">
        <w:t xml:space="preserve">kuludeks on </w:t>
      </w:r>
      <w:r w:rsidR="0018091D" w:rsidRPr="00290A70">
        <w:t>planeeritud</w:t>
      </w:r>
      <w:r w:rsidR="005B341C" w:rsidRPr="00290A70">
        <w:t xml:space="preserve"> </w:t>
      </w:r>
      <w:r w:rsidRPr="00290A70">
        <w:t>kokku</w:t>
      </w:r>
      <w:r w:rsidR="0032620E" w:rsidRPr="00290A70">
        <w:t xml:space="preserve"> </w:t>
      </w:r>
      <w:r w:rsidR="00FC379B">
        <w:t>503 554</w:t>
      </w:r>
      <w:r w:rsidR="00E43ABE" w:rsidRPr="00290A70">
        <w:t xml:space="preserve"> </w:t>
      </w:r>
      <w:r w:rsidR="0018091D" w:rsidRPr="00290A70">
        <w:t>eurot</w:t>
      </w:r>
      <w:r w:rsidR="006954BF" w:rsidRPr="00290A70">
        <w:t xml:space="preserve">, mis on </w:t>
      </w:r>
      <w:r w:rsidR="00FC379B">
        <w:t>2,3</w:t>
      </w:r>
      <w:r w:rsidR="006954BF" w:rsidRPr="00290A70">
        <w:t xml:space="preserve"> protsenti</w:t>
      </w:r>
      <w:r w:rsidRPr="00290A70">
        <w:t xml:space="preserve"> eel</w:t>
      </w:r>
      <w:r w:rsidR="0018091D" w:rsidRPr="00290A70">
        <w:t xml:space="preserve">arve </w:t>
      </w:r>
      <w:r w:rsidR="00BC03E1" w:rsidRPr="00290A70">
        <w:t>põhitegevuse kuludest</w:t>
      </w:r>
      <w:r w:rsidR="003E2B45" w:rsidRPr="00290A70">
        <w:t xml:space="preserve">. </w:t>
      </w:r>
    </w:p>
    <w:tbl>
      <w:tblPr>
        <w:tblStyle w:val="Kontuurtabel5"/>
        <w:tblW w:w="4942" w:type="pct"/>
        <w:tblInd w:w="108" w:type="dxa"/>
        <w:tblLook w:val="04A0" w:firstRow="1" w:lastRow="0" w:firstColumn="1" w:lastColumn="0" w:noHBand="0" w:noVBand="1"/>
      </w:tblPr>
      <w:tblGrid>
        <w:gridCol w:w="3739"/>
        <w:gridCol w:w="1374"/>
        <w:gridCol w:w="1720"/>
        <w:gridCol w:w="1276"/>
        <w:gridCol w:w="1127"/>
      </w:tblGrid>
      <w:tr w:rsidR="00FC379B" w:rsidRPr="000148F3" w14:paraId="2FE6ECB8" w14:textId="77777777" w:rsidTr="00373975">
        <w:tc>
          <w:tcPr>
            <w:tcW w:w="2024" w:type="pct"/>
            <w:shd w:val="clear" w:color="auto" w:fill="B8CCE4" w:themeFill="accent1" w:themeFillTint="66"/>
            <w:vAlign w:val="center"/>
          </w:tcPr>
          <w:p w14:paraId="52870601" w14:textId="09CC32A5" w:rsidR="00FC379B" w:rsidRPr="000148F3" w:rsidRDefault="00FC379B" w:rsidP="005034D1">
            <w:pPr>
              <w:pStyle w:val="tabelisse"/>
            </w:pPr>
            <w:r w:rsidRPr="000148F3">
              <w:t>PÕHITEGEVUSE KULUD  EELARVES</w:t>
            </w:r>
          </w:p>
        </w:tc>
        <w:tc>
          <w:tcPr>
            <w:tcW w:w="744" w:type="pct"/>
            <w:shd w:val="clear" w:color="auto" w:fill="B8CCE4" w:themeFill="accent1" w:themeFillTint="66"/>
          </w:tcPr>
          <w:p w14:paraId="493928B9" w14:textId="0F97B9D8" w:rsidR="00FC379B" w:rsidRPr="000148F3" w:rsidRDefault="00FC379B" w:rsidP="005034D1">
            <w:pPr>
              <w:pStyle w:val="tabelisse"/>
              <w:jc w:val="center"/>
            </w:pPr>
            <w:r>
              <w:t>2023.a. täitmine</w:t>
            </w:r>
          </w:p>
        </w:tc>
        <w:tc>
          <w:tcPr>
            <w:tcW w:w="931" w:type="pct"/>
            <w:shd w:val="clear" w:color="auto" w:fill="B8CCE4" w:themeFill="accent1" w:themeFillTint="66"/>
            <w:vAlign w:val="center"/>
          </w:tcPr>
          <w:p w14:paraId="20FE261D" w14:textId="00E51BCA" w:rsidR="00FC379B" w:rsidRPr="000148F3" w:rsidRDefault="00FC379B" w:rsidP="005034D1">
            <w:pPr>
              <w:pStyle w:val="tabelisse"/>
              <w:jc w:val="center"/>
            </w:pPr>
            <w:r w:rsidRPr="000148F3">
              <w:t>202</w:t>
            </w:r>
            <w:r>
              <w:t>4</w:t>
            </w:r>
            <w:r w:rsidRPr="000148F3">
              <w:t>.a. oodatav täitmine</w:t>
            </w:r>
          </w:p>
        </w:tc>
        <w:tc>
          <w:tcPr>
            <w:tcW w:w="691" w:type="pct"/>
            <w:shd w:val="clear" w:color="auto" w:fill="B8CCE4" w:themeFill="accent1" w:themeFillTint="66"/>
            <w:vAlign w:val="center"/>
          </w:tcPr>
          <w:p w14:paraId="5108E087" w14:textId="5A0901F8" w:rsidR="00FC379B" w:rsidRPr="000148F3" w:rsidRDefault="00FC379B" w:rsidP="005034D1">
            <w:pPr>
              <w:pStyle w:val="tabelisse"/>
              <w:jc w:val="center"/>
            </w:pPr>
            <w:r w:rsidRPr="000148F3">
              <w:t>Täitmine seisuga 30.09.202</w:t>
            </w:r>
            <w:r>
              <w:t>4</w:t>
            </w:r>
          </w:p>
        </w:tc>
        <w:tc>
          <w:tcPr>
            <w:tcW w:w="610" w:type="pct"/>
            <w:shd w:val="clear" w:color="auto" w:fill="B8CCE4" w:themeFill="accent1" w:themeFillTint="66"/>
            <w:vAlign w:val="center"/>
          </w:tcPr>
          <w:p w14:paraId="5C9A8B82" w14:textId="0353CC2F" w:rsidR="00FC379B" w:rsidRPr="000148F3" w:rsidRDefault="00FC379B" w:rsidP="005034D1">
            <w:pPr>
              <w:pStyle w:val="tabelisse"/>
              <w:jc w:val="center"/>
            </w:pPr>
            <w:r w:rsidRPr="000148F3">
              <w:t>202</w:t>
            </w:r>
            <w:r>
              <w:t>5</w:t>
            </w:r>
            <w:r w:rsidRPr="000148F3">
              <w:t>.a. eelarve projekt</w:t>
            </w:r>
          </w:p>
        </w:tc>
      </w:tr>
      <w:tr w:rsidR="00FC379B" w:rsidRPr="000148F3" w14:paraId="39C4C0F6" w14:textId="77777777" w:rsidTr="00373975">
        <w:trPr>
          <w:trHeight w:val="283"/>
        </w:trPr>
        <w:tc>
          <w:tcPr>
            <w:tcW w:w="2024" w:type="pct"/>
            <w:shd w:val="clear" w:color="auto" w:fill="B8CCE4" w:themeFill="accent1" w:themeFillTint="66"/>
            <w:vAlign w:val="center"/>
          </w:tcPr>
          <w:p w14:paraId="4914174D" w14:textId="77777777" w:rsidR="00FC379B" w:rsidRPr="000148F3" w:rsidRDefault="00FC379B" w:rsidP="005034D1">
            <w:pPr>
              <w:pStyle w:val="tabelisse"/>
              <w:rPr>
                <w:b/>
              </w:rPr>
            </w:pPr>
            <w:r w:rsidRPr="000148F3">
              <w:rPr>
                <w:b/>
              </w:rPr>
              <w:t>Majandus</w:t>
            </w:r>
          </w:p>
        </w:tc>
        <w:tc>
          <w:tcPr>
            <w:tcW w:w="744" w:type="pct"/>
          </w:tcPr>
          <w:p w14:paraId="2EE93BF6" w14:textId="2632EE26" w:rsidR="00FC379B" w:rsidRPr="000148F3" w:rsidRDefault="00FC379B" w:rsidP="005034D1">
            <w:pPr>
              <w:pStyle w:val="tabelisse"/>
              <w:jc w:val="right"/>
              <w:rPr>
                <w:b/>
              </w:rPr>
            </w:pPr>
            <w:r>
              <w:rPr>
                <w:b/>
              </w:rPr>
              <w:t>526 385</w:t>
            </w:r>
          </w:p>
        </w:tc>
        <w:tc>
          <w:tcPr>
            <w:tcW w:w="931" w:type="pct"/>
            <w:vAlign w:val="center"/>
          </w:tcPr>
          <w:p w14:paraId="22CEB140" w14:textId="395D0D67" w:rsidR="00FC379B" w:rsidRPr="000148F3" w:rsidRDefault="00FC379B" w:rsidP="005034D1">
            <w:pPr>
              <w:pStyle w:val="tabelisse"/>
              <w:jc w:val="right"/>
              <w:rPr>
                <w:b/>
              </w:rPr>
            </w:pPr>
            <w:r>
              <w:rPr>
                <w:b/>
              </w:rPr>
              <w:t>468 813</w:t>
            </w:r>
            <w:r w:rsidRPr="000148F3">
              <w:rPr>
                <w:b/>
              </w:rPr>
              <w:t xml:space="preserve"> </w:t>
            </w:r>
          </w:p>
        </w:tc>
        <w:tc>
          <w:tcPr>
            <w:tcW w:w="691" w:type="pct"/>
            <w:vAlign w:val="center"/>
          </w:tcPr>
          <w:p w14:paraId="6E72BAA4" w14:textId="1D0B27E3" w:rsidR="00FC379B" w:rsidRPr="000148F3" w:rsidRDefault="009B4CBE" w:rsidP="005034D1">
            <w:pPr>
              <w:pStyle w:val="tabelisse"/>
              <w:jc w:val="right"/>
              <w:rPr>
                <w:b/>
              </w:rPr>
            </w:pPr>
            <w:r>
              <w:rPr>
                <w:b/>
              </w:rPr>
              <w:t>435 027</w:t>
            </w:r>
          </w:p>
        </w:tc>
        <w:tc>
          <w:tcPr>
            <w:tcW w:w="610" w:type="pct"/>
            <w:vAlign w:val="center"/>
          </w:tcPr>
          <w:p w14:paraId="426F0FFA" w14:textId="5653B62C" w:rsidR="00FC379B" w:rsidRPr="000148F3" w:rsidRDefault="00FC379B" w:rsidP="005034D1">
            <w:pPr>
              <w:pStyle w:val="tabelisse"/>
              <w:jc w:val="right"/>
              <w:rPr>
                <w:b/>
              </w:rPr>
            </w:pPr>
            <w:r w:rsidRPr="000148F3">
              <w:rPr>
                <w:b/>
              </w:rPr>
              <w:t>5</w:t>
            </w:r>
            <w:r>
              <w:rPr>
                <w:b/>
              </w:rPr>
              <w:t>03 554</w:t>
            </w:r>
          </w:p>
        </w:tc>
      </w:tr>
      <w:tr w:rsidR="00E474B7" w:rsidRPr="00E474B7" w14:paraId="1A7F243B" w14:textId="77777777" w:rsidTr="00373975">
        <w:trPr>
          <w:trHeight w:val="283"/>
        </w:trPr>
        <w:tc>
          <w:tcPr>
            <w:tcW w:w="2024" w:type="pct"/>
            <w:shd w:val="clear" w:color="auto" w:fill="B8CCE4" w:themeFill="accent1" w:themeFillTint="66"/>
            <w:vAlign w:val="center"/>
          </w:tcPr>
          <w:p w14:paraId="56559BE5" w14:textId="5F7102B4" w:rsidR="00E474B7" w:rsidRPr="00E474B7" w:rsidRDefault="00E474B7" w:rsidP="005034D1">
            <w:pPr>
              <w:pStyle w:val="tabelisse"/>
              <w:rPr>
                <w:bCs/>
              </w:rPr>
            </w:pPr>
            <w:r w:rsidRPr="00E474B7">
              <w:rPr>
                <w:bCs/>
              </w:rPr>
              <w:t>Ettevõtluse arengutoetus</w:t>
            </w:r>
          </w:p>
        </w:tc>
        <w:tc>
          <w:tcPr>
            <w:tcW w:w="744" w:type="pct"/>
          </w:tcPr>
          <w:p w14:paraId="2D4A8E56" w14:textId="4A95416D" w:rsidR="00E474B7" w:rsidRPr="00E474B7" w:rsidRDefault="00E474B7" w:rsidP="005034D1">
            <w:pPr>
              <w:pStyle w:val="tabelisse"/>
              <w:jc w:val="right"/>
              <w:rPr>
                <w:bCs/>
              </w:rPr>
            </w:pPr>
            <w:r>
              <w:rPr>
                <w:bCs/>
              </w:rPr>
              <w:t>5 000</w:t>
            </w:r>
          </w:p>
        </w:tc>
        <w:tc>
          <w:tcPr>
            <w:tcW w:w="931" w:type="pct"/>
            <w:vAlign w:val="center"/>
          </w:tcPr>
          <w:p w14:paraId="20435388" w14:textId="2800AA83" w:rsidR="00E474B7" w:rsidRPr="00E474B7" w:rsidRDefault="00E474B7" w:rsidP="005034D1">
            <w:pPr>
              <w:pStyle w:val="tabelisse"/>
              <w:jc w:val="right"/>
              <w:rPr>
                <w:bCs/>
              </w:rPr>
            </w:pPr>
            <w:r>
              <w:rPr>
                <w:bCs/>
              </w:rPr>
              <w:t>10 000</w:t>
            </w:r>
          </w:p>
        </w:tc>
        <w:tc>
          <w:tcPr>
            <w:tcW w:w="691" w:type="pct"/>
            <w:vAlign w:val="center"/>
          </w:tcPr>
          <w:p w14:paraId="51E85D86" w14:textId="2F9EB5CE" w:rsidR="00E474B7" w:rsidRPr="00E474B7" w:rsidRDefault="00E474B7" w:rsidP="005034D1">
            <w:pPr>
              <w:pStyle w:val="tabelisse"/>
              <w:jc w:val="right"/>
              <w:rPr>
                <w:bCs/>
              </w:rPr>
            </w:pPr>
            <w:r>
              <w:rPr>
                <w:bCs/>
              </w:rPr>
              <w:t>4 065</w:t>
            </w:r>
          </w:p>
        </w:tc>
        <w:tc>
          <w:tcPr>
            <w:tcW w:w="610" w:type="pct"/>
            <w:vAlign w:val="center"/>
          </w:tcPr>
          <w:p w14:paraId="5A58C4B4" w14:textId="73568F2D" w:rsidR="00E474B7" w:rsidRPr="00E474B7" w:rsidRDefault="00E474B7" w:rsidP="005034D1">
            <w:pPr>
              <w:pStyle w:val="tabelisse"/>
              <w:jc w:val="right"/>
              <w:rPr>
                <w:bCs/>
              </w:rPr>
            </w:pPr>
            <w:r>
              <w:rPr>
                <w:bCs/>
              </w:rPr>
              <w:t>10 000</w:t>
            </w:r>
          </w:p>
        </w:tc>
      </w:tr>
      <w:tr w:rsidR="00FC379B" w:rsidRPr="000148F3" w14:paraId="0FB1CBD5" w14:textId="77777777" w:rsidTr="00373975">
        <w:trPr>
          <w:trHeight w:val="283"/>
        </w:trPr>
        <w:tc>
          <w:tcPr>
            <w:tcW w:w="2024" w:type="pct"/>
            <w:tcBorders>
              <w:bottom w:val="single" w:sz="4" w:space="0" w:color="auto"/>
            </w:tcBorders>
            <w:shd w:val="clear" w:color="auto" w:fill="B8CCE4" w:themeFill="accent1" w:themeFillTint="66"/>
            <w:vAlign w:val="center"/>
          </w:tcPr>
          <w:p w14:paraId="4C2B80B9" w14:textId="4E833EE5" w:rsidR="00FC379B" w:rsidRPr="00FC379B" w:rsidRDefault="00FC379B" w:rsidP="005034D1">
            <w:pPr>
              <w:pStyle w:val="tabelisse"/>
            </w:pPr>
            <w:r>
              <w:t>Põllumajandus (</w:t>
            </w:r>
            <w:r>
              <w:rPr>
                <w:i/>
                <w:iCs/>
              </w:rPr>
              <w:t>maakorraldus</w:t>
            </w:r>
            <w:r>
              <w:t>)</w:t>
            </w:r>
          </w:p>
        </w:tc>
        <w:tc>
          <w:tcPr>
            <w:tcW w:w="744" w:type="pct"/>
            <w:tcBorders>
              <w:bottom w:val="single" w:sz="4" w:space="0" w:color="auto"/>
            </w:tcBorders>
          </w:tcPr>
          <w:p w14:paraId="6F64CF21" w14:textId="53D48FEB" w:rsidR="00FC379B" w:rsidRPr="000148F3" w:rsidRDefault="00A13137" w:rsidP="005034D1">
            <w:pPr>
              <w:pStyle w:val="tabelisse"/>
              <w:jc w:val="right"/>
            </w:pPr>
            <w:r>
              <w:t>4 567</w:t>
            </w:r>
          </w:p>
        </w:tc>
        <w:tc>
          <w:tcPr>
            <w:tcW w:w="931" w:type="pct"/>
            <w:tcBorders>
              <w:bottom w:val="single" w:sz="4" w:space="0" w:color="auto"/>
            </w:tcBorders>
            <w:vAlign w:val="center"/>
          </w:tcPr>
          <w:p w14:paraId="3BF60D80" w14:textId="7E780125" w:rsidR="00FC379B" w:rsidRPr="000148F3" w:rsidRDefault="00A13137" w:rsidP="005034D1">
            <w:pPr>
              <w:pStyle w:val="tabelisse"/>
              <w:jc w:val="right"/>
            </w:pPr>
            <w:r>
              <w:t>3 610</w:t>
            </w:r>
          </w:p>
        </w:tc>
        <w:tc>
          <w:tcPr>
            <w:tcW w:w="691" w:type="pct"/>
            <w:tcBorders>
              <w:bottom w:val="single" w:sz="4" w:space="0" w:color="auto"/>
            </w:tcBorders>
            <w:vAlign w:val="center"/>
          </w:tcPr>
          <w:p w14:paraId="6970CE99" w14:textId="54A9A046" w:rsidR="00FC379B" w:rsidRPr="000148F3" w:rsidRDefault="00A13137" w:rsidP="005034D1">
            <w:pPr>
              <w:pStyle w:val="tabelisse"/>
              <w:jc w:val="right"/>
            </w:pPr>
            <w:r>
              <w:t>1 523</w:t>
            </w:r>
          </w:p>
        </w:tc>
        <w:tc>
          <w:tcPr>
            <w:tcW w:w="610" w:type="pct"/>
            <w:tcBorders>
              <w:bottom w:val="single" w:sz="4" w:space="0" w:color="auto"/>
            </w:tcBorders>
            <w:vAlign w:val="center"/>
          </w:tcPr>
          <w:p w14:paraId="27B2C163" w14:textId="486A02A4" w:rsidR="00FC379B" w:rsidRPr="000148F3" w:rsidRDefault="00A13137" w:rsidP="005034D1">
            <w:pPr>
              <w:pStyle w:val="tabelisse"/>
              <w:jc w:val="right"/>
            </w:pPr>
            <w:r>
              <w:t>3 610</w:t>
            </w:r>
          </w:p>
        </w:tc>
      </w:tr>
      <w:tr w:rsidR="00A13137" w:rsidRPr="000148F3" w14:paraId="21F7E7C2" w14:textId="77777777" w:rsidTr="00373975">
        <w:trPr>
          <w:trHeight w:val="283"/>
        </w:trPr>
        <w:tc>
          <w:tcPr>
            <w:tcW w:w="2024" w:type="pct"/>
            <w:tcBorders>
              <w:bottom w:val="single" w:sz="4" w:space="0" w:color="auto"/>
            </w:tcBorders>
            <w:shd w:val="clear" w:color="auto" w:fill="B8CCE4" w:themeFill="accent1" w:themeFillTint="66"/>
            <w:vAlign w:val="center"/>
          </w:tcPr>
          <w:p w14:paraId="3E6F9622" w14:textId="61EB4A12" w:rsidR="00A13137" w:rsidRDefault="00A13137" w:rsidP="005034D1">
            <w:pPr>
              <w:pStyle w:val="tabelisse"/>
            </w:pPr>
            <w:r>
              <w:t xml:space="preserve">Elektrienergia </w:t>
            </w:r>
            <w:r w:rsidRPr="00A13137">
              <w:rPr>
                <w:i/>
                <w:iCs/>
              </w:rPr>
              <w:t>(käidukorraldus</w:t>
            </w:r>
            <w:r>
              <w:t>)</w:t>
            </w:r>
          </w:p>
        </w:tc>
        <w:tc>
          <w:tcPr>
            <w:tcW w:w="744" w:type="pct"/>
            <w:tcBorders>
              <w:bottom w:val="single" w:sz="4" w:space="0" w:color="auto"/>
            </w:tcBorders>
          </w:tcPr>
          <w:p w14:paraId="59DF7A61" w14:textId="14875B1F" w:rsidR="00A13137" w:rsidRPr="000148F3" w:rsidRDefault="00A13137" w:rsidP="005034D1">
            <w:pPr>
              <w:pStyle w:val="tabelisse"/>
              <w:jc w:val="right"/>
            </w:pPr>
            <w:r>
              <w:t>12 816</w:t>
            </w:r>
          </w:p>
        </w:tc>
        <w:tc>
          <w:tcPr>
            <w:tcW w:w="931" w:type="pct"/>
            <w:tcBorders>
              <w:bottom w:val="single" w:sz="4" w:space="0" w:color="auto"/>
            </w:tcBorders>
            <w:vAlign w:val="center"/>
          </w:tcPr>
          <w:p w14:paraId="6D66C7E2" w14:textId="71652424" w:rsidR="00A13137" w:rsidRPr="000148F3" w:rsidRDefault="00A13137" w:rsidP="005034D1">
            <w:pPr>
              <w:pStyle w:val="tabelisse"/>
              <w:jc w:val="right"/>
            </w:pPr>
            <w:r>
              <w:t>13 680</w:t>
            </w:r>
          </w:p>
        </w:tc>
        <w:tc>
          <w:tcPr>
            <w:tcW w:w="691" w:type="pct"/>
            <w:tcBorders>
              <w:bottom w:val="single" w:sz="4" w:space="0" w:color="auto"/>
            </w:tcBorders>
            <w:vAlign w:val="center"/>
          </w:tcPr>
          <w:p w14:paraId="1B0F117B" w14:textId="2254BD32" w:rsidR="00A13137" w:rsidRPr="000148F3" w:rsidRDefault="00373975" w:rsidP="005034D1">
            <w:pPr>
              <w:pStyle w:val="tabelisse"/>
              <w:jc w:val="right"/>
            </w:pPr>
            <w:r>
              <w:t>10 145</w:t>
            </w:r>
          </w:p>
        </w:tc>
        <w:tc>
          <w:tcPr>
            <w:tcW w:w="610" w:type="pct"/>
            <w:tcBorders>
              <w:bottom w:val="single" w:sz="4" w:space="0" w:color="auto"/>
            </w:tcBorders>
            <w:vAlign w:val="center"/>
          </w:tcPr>
          <w:p w14:paraId="2C1E5036" w14:textId="7656597A" w:rsidR="00A13137" w:rsidRPr="000148F3" w:rsidRDefault="00C117ED" w:rsidP="005034D1">
            <w:pPr>
              <w:pStyle w:val="tabelisse"/>
              <w:jc w:val="right"/>
            </w:pPr>
            <w:r>
              <w:t>14 000</w:t>
            </w:r>
          </w:p>
        </w:tc>
      </w:tr>
      <w:tr w:rsidR="00FC379B" w:rsidRPr="000148F3" w14:paraId="4C3071EE" w14:textId="77777777" w:rsidTr="00373975">
        <w:trPr>
          <w:trHeight w:val="283"/>
        </w:trPr>
        <w:tc>
          <w:tcPr>
            <w:tcW w:w="2024" w:type="pct"/>
            <w:shd w:val="clear" w:color="auto" w:fill="B8CCE4" w:themeFill="accent1" w:themeFillTint="66"/>
            <w:vAlign w:val="center"/>
          </w:tcPr>
          <w:p w14:paraId="32E56E31" w14:textId="65326454" w:rsidR="00FC379B" w:rsidRPr="000148F3" w:rsidRDefault="00FC379B" w:rsidP="005034D1">
            <w:pPr>
              <w:pStyle w:val="tabelisse"/>
            </w:pPr>
            <w:r w:rsidRPr="000148F3">
              <w:t>Maanteetransport</w:t>
            </w:r>
          </w:p>
        </w:tc>
        <w:tc>
          <w:tcPr>
            <w:tcW w:w="744" w:type="pct"/>
          </w:tcPr>
          <w:p w14:paraId="4CD522BB" w14:textId="021802C9" w:rsidR="00FC379B" w:rsidRPr="000148F3" w:rsidRDefault="00A13137" w:rsidP="005034D1">
            <w:pPr>
              <w:pStyle w:val="tabelisse"/>
              <w:jc w:val="right"/>
            </w:pPr>
            <w:r>
              <w:t>125 871</w:t>
            </w:r>
          </w:p>
        </w:tc>
        <w:tc>
          <w:tcPr>
            <w:tcW w:w="931" w:type="pct"/>
            <w:vAlign w:val="center"/>
          </w:tcPr>
          <w:p w14:paraId="26C1100A" w14:textId="77CEAAFC" w:rsidR="00FC379B" w:rsidRPr="000148F3" w:rsidRDefault="00A13137" w:rsidP="005034D1">
            <w:pPr>
              <w:pStyle w:val="tabelisse"/>
              <w:jc w:val="right"/>
            </w:pPr>
            <w:r>
              <w:t>1</w:t>
            </w:r>
            <w:r w:rsidR="00E474B7">
              <w:t>30 000</w:t>
            </w:r>
          </w:p>
        </w:tc>
        <w:tc>
          <w:tcPr>
            <w:tcW w:w="691" w:type="pct"/>
            <w:vAlign w:val="center"/>
          </w:tcPr>
          <w:p w14:paraId="579118FD" w14:textId="2BC3F7EE" w:rsidR="00FC379B" w:rsidRPr="000148F3" w:rsidRDefault="00373975" w:rsidP="005034D1">
            <w:pPr>
              <w:pStyle w:val="tabelisse"/>
              <w:jc w:val="right"/>
            </w:pPr>
            <w:r>
              <w:t>131 493</w:t>
            </w:r>
          </w:p>
        </w:tc>
        <w:tc>
          <w:tcPr>
            <w:tcW w:w="610" w:type="pct"/>
            <w:vAlign w:val="center"/>
          </w:tcPr>
          <w:p w14:paraId="74787514" w14:textId="6D963316" w:rsidR="00FC379B" w:rsidRPr="000148F3" w:rsidRDefault="00C117ED" w:rsidP="008321E5">
            <w:pPr>
              <w:pStyle w:val="tabelisse"/>
              <w:jc w:val="right"/>
            </w:pPr>
            <w:r>
              <w:t>150 000</w:t>
            </w:r>
          </w:p>
        </w:tc>
      </w:tr>
      <w:tr w:rsidR="00373975" w:rsidRPr="000148F3" w14:paraId="71C10410" w14:textId="77777777" w:rsidTr="00373975">
        <w:trPr>
          <w:trHeight w:val="283"/>
        </w:trPr>
        <w:tc>
          <w:tcPr>
            <w:tcW w:w="2024" w:type="pct"/>
            <w:shd w:val="clear" w:color="auto" w:fill="B8CCE4" w:themeFill="accent1" w:themeFillTint="66"/>
            <w:vAlign w:val="center"/>
          </w:tcPr>
          <w:p w14:paraId="5D6936BD" w14:textId="77777777" w:rsidR="00373975" w:rsidRDefault="00373975" w:rsidP="005034D1">
            <w:pPr>
              <w:pStyle w:val="tabelisse"/>
            </w:pPr>
            <w:r>
              <w:t xml:space="preserve">Ühistranspordi korraldus </w:t>
            </w:r>
          </w:p>
          <w:p w14:paraId="1BF08023" w14:textId="16D3FBA2" w:rsidR="00373975" w:rsidRPr="00A13137" w:rsidRDefault="00373975" w:rsidP="005034D1">
            <w:pPr>
              <w:pStyle w:val="tabelisse"/>
              <w:rPr>
                <w:i/>
                <w:iCs/>
              </w:rPr>
            </w:pPr>
            <w:r>
              <w:t>(</w:t>
            </w:r>
            <w:r>
              <w:rPr>
                <w:i/>
                <w:iCs/>
              </w:rPr>
              <w:t>bussijaamade haldus)</w:t>
            </w:r>
          </w:p>
        </w:tc>
        <w:tc>
          <w:tcPr>
            <w:tcW w:w="744" w:type="pct"/>
          </w:tcPr>
          <w:p w14:paraId="0A81995C" w14:textId="77777777" w:rsidR="00373975" w:rsidRDefault="00373975" w:rsidP="005034D1">
            <w:pPr>
              <w:pStyle w:val="tabelisse"/>
              <w:jc w:val="right"/>
            </w:pPr>
          </w:p>
          <w:p w14:paraId="747086CB" w14:textId="75B44002" w:rsidR="00373975" w:rsidRPr="000148F3" w:rsidRDefault="00E474B7" w:rsidP="005034D1">
            <w:pPr>
              <w:pStyle w:val="tabelisse"/>
              <w:jc w:val="right"/>
            </w:pPr>
            <w:r>
              <w:t>52 795</w:t>
            </w:r>
          </w:p>
        </w:tc>
        <w:tc>
          <w:tcPr>
            <w:tcW w:w="931" w:type="pct"/>
            <w:vAlign w:val="center"/>
          </w:tcPr>
          <w:p w14:paraId="2D9A1555" w14:textId="77777777" w:rsidR="00373975" w:rsidRDefault="00373975" w:rsidP="00373975">
            <w:pPr>
              <w:pStyle w:val="tabelisse"/>
              <w:jc w:val="right"/>
            </w:pPr>
          </w:p>
          <w:p w14:paraId="1BF00FE9" w14:textId="7680D277" w:rsidR="00373975" w:rsidRPr="000148F3" w:rsidRDefault="00E474B7" w:rsidP="00373975">
            <w:pPr>
              <w:pStyle w:val="tabelisse"/>
              <w:jc w:val="right"/>
            </w:pPr>
            <w:r>
              <w:t>50 517</w:t>
            </w:r>
          </w:p>
        </w:tc>
        <w:tc>
          <w:tcPr>
            <w:tcW w:w="691" w:type="pct"/>
            <w:vAlign w:val="center"/>
          </w:tcPr>
          <w:p w14:paraId="200CD277" w14:textId="77777777" w:rsidR="00373975" w:rsidRDefault="00373975" w:rsidP="005034D1">
            <w:pPr>
              <w:pStyle w:val="tabelisse"/>
              <w:jc w:val="right"/>
            </w:pPr>
          </w:p>
          <w:p w14:paraId="639F225A" w14:textId="698079F6" w:rsidR="00373975" w:rsidRPr="000148F3" w:rsidRDefault="009B4CBE" w:rsidP="005034D1">
            <w:pPr>
              <w:pStyle w:val="tabelisse"/>
              <w:jc w:val="right"/>
            </w:pPr>
            <w:r>
              <w:t>43 400</w:t>
            </w:r>
          </w:p>
        </w:tc>
        <w:tc>
          <w:tcPr>
            <w:tcW w:w="610" w:type="pct"/>
            <w:vAlign w:val="center"/>
          </w:tcPr>
          <w:p w14:paraId="319CD390" w14:textId="77777777" w:rsidR="00373975" w:rsidRDefault="00373975" w:rsidP="009B4CBE">
            <w:pPr>
              <w:pStyle w:val="tabelisse"/>
            </w:pPr>
          </w:p>
          <w:p w14:paraId="6AF5C630" w14:textId="74BA1732" w:rsidR="00373975" w:rsidRPr="000148F3" w:rsidRDefault="009B4CBE" w:rsidP="00373975">
            <w:pPr>
              <w:pStyle w:val="tabelisse"/>
              <w:jc w:val="right"/>
            </w:pPr>
            <w:r>
              <w:t>53 833</w:t>
            </w:r>
          </w:p>
        </w:tc>
      </w:tr>
      <w:tr w:rsidR="00E474B7" w:rsidRPr="000148F3" w14:paraId="481AA638" w14:textId="77777777" w:rsidTr="00373975">
        <w:trPr>
          <w:trHeight w:val="283"/>
        </w:trPr>
        <w:tc>
          <w:tcPr>
            <w:tcW w:w="2024" w:type="pct"/>
            <w:shd w:val="clear" w:color="auto" w:fill="B8CCE4" w:themeFill="accent1" w:themeFillTint="66"/>
            <w:vAlign w:val="center"/>
          </w:tcPr>
          <w:p w14:paraId="0FBD8C99" w14:textId="20CCA8C2" w:rsidR="00E474B7" w:rsidRDefault="00E474B7" w:rsidP="005034D1">
            <w:pPr>
              <w:pStyle w:val="tabelisse"/>
            </w:pPr>
            <w:r>
              <w:t>Turism</w:t>
            </w:r>
          </w:p>
        </w:tc>
        <w:tc>
          <w:tcPr>
            <w:tcW w:w="744" w:type="pct"/>
          </w:tcPr>
          <w:p w14:paraId="75C77543" w14:textId="0E005F53" w:rsidR="00E474B7" w:rsidRDefault="00E474B7" w:rsidP="005034D1">
            <w:pPr>
              <w:pStyle w:val="tabelisse"/>
              <w:jc w:val="right"/>
            </w:pPr>
            <w:r>
              <w:t>8 419</w:t>
            </w:r>
          </w:p>
        </w:tc>
        <w:tc>
          <w:tcPr>
            <w:tcW w:w="931" w:type="pct"/>
            <w:vAlign w:val="center"/>
          </w:tcPr>
          <w:p w14:paraId="7FEA8791" w14:textId="3F55BAB6" w:rsidR="00E474B7" w:rsidRDefault="00E474B7" w:rsidP="00373975">
            <w:pPr>
              <w:pStyle w:val="tabelisse"/>
              <w:jc w:val="right"/>
            </w:pPr>
            <w:r>
              <w:t>0</w:t>
            </w:r>
          </w:p>
        </w:tc>
        <w:tc>
          <w:tcPr>
            <w:tcW w:w="691" w:type="pct"/>
            <w:vAlign w:val="center"/>
          </w:tcPr>
          <w:p w14:paraId="635FCC2C" w14:textId="53817EFB" w:rsidR="00E474B7" w:rsidRDefault="00E474B7" w:rsidP="005034D1">
            <w:pPr>
              <w:pStyle w:val="tabelisse"/>
              <w:jc w:val="right"/>
            </w:pPr>
            <w:r>
              <w:t>4 046</w:t>
            </w:r>
          </w:p>
        </w:tc>
        <w:tc>
          <w:tcPr>
            <w:tcW w:w="610" w:type="pct"/>
            <w:vAlign w:val="center"/>
          </w:tcPr>
          <w:p w14:paraId="6D288F9F" w14:textId="29F14784" w:rsidR="00E474B7" w:rsidRDefault="00E474B7" w:rsidP="00373975">
            <w:pPr>
              <w:pStyle w:val="tabelisse"/>
              <w:jc w:val="right"/>
            </w:pPr>
            <w:r>
              <w:t>0</w:t>
            </w:r>
          </w:p>
        </w:tc>
      </w:tr>
      <w:tr w:rsidR="00373975" w:rsidRPr="000148F3" w14:paraId="3BB3AAC6" w14:textId="77777777" w:rsidTr="00373975">
        <w:trPr>
          <w:trHeight w:val="283"/>
        </w:trPr>
        <w:tc>
          <w:tcPr>
            <w:tcW w:w="2024" w:type="pct"/>
            <w:shd w:val="clear" w:color="auto" w:fill="B8CCE4" w:themeFill="accent1" w:themeFillTint="66"/>
            <w:vAlign w:val="center"/>
          </w:tcPr>
          <w:p w14:paraId="7EBA0626" w14:textId="77777777" w:rsidR="00373975" w:rsidRPr="000148F3" w:rsidRDefault="00373975" w:rsidP="005034D1">
            <w:pPr>
              <w:pStyle w:val="tabelisse"/>
            </w:pPr>
            <w:proofErr w:type="spellStart"/>
            <w:r w:rsidRPr="000148F3">
              <w:t>Üldmajanduslikud</w:t>
            </w:r>
            <w:proofErr w:type="spellEnd"/>
            <w:r w:rsidRPr="000148F3">
              <w:t xml:space="preserve"> arendusprojektid</w:t>
            </w:r>
          </w:p>
        </w:tc>
        <w:tc>
          <w:tcPr>
            <w:tcW w:w="744" w:type="pct"/>
          </w:tcPr>
          <w:p w14:paraId="2092922A" w14:textId="665FC22D" w:rsidR="00373975" w:rsidRPr="000148F3" w:rsidRDefault="00373975" w:rsidP="005034D1">
            <w:pPr>
              <w:pStyle w:val="tabelisse"/>
              <w:jc w:val="right"/>
            </w:pPr>
            <w:r>
              <w:t>42 264</w:t>
            </w:r>
          </w:p>
        </w:tc>
        <w:tc>
          <w:tcPr>
            <w:tcW w:w="931" w:type="pct"/>
            <w:tcBorders>
              <w:bottom w:val="single" w:sz="4" w:space="0" w:color="auto"/>
            </w:tcBorders>
            <w:vAlign w:val="center"/>
          </w:tcPr>
          <w:p w14:paraId="418ACDF3" w14:textId="5689DBCD" w:rsidR="00373975" w:rsidRPr="000148F3" w:rsidRDefault="00E474B7" w:rsidP="005034D1">
            <w:pPr>
              <w:pStyle w:val="tabelisse"/>
              <w:jc w:val="right"/>
            </w:pPr>
            <w:r>
              <w:t>5 00</w:t>
            </w:r>
            <w:r w:rsidR="00C52F8B">
              <w:t>0</w:t>
            </w:r>
          </w:p>
        </w:tc>
        <w:tc>
          <w:tcPr>
            <w:tcW w:w="691" w:type="pct"/>
            <w:vAlign w:val="center"/>
          </w:tcPr>
          <w:p w14:paraId="050BBD92" w14:textId="1B98C524" w:rsidR="00373975" w:rsidRPr="000148F3" w:rsidRDefault="00C52F8B" w:rsidP="005034D1">
            <w:pPr>
              <w:pStyle w:val="tabelisse"/>
              <w:jc w:val="right"/>
            </w:pPr>
            <w:r>
              <w:t>14 991</w:t>
            </w:r>
          </w:p>
        </w:tc>
        <w:tc>
          <w:tcPr>
            <w:tcW w:w="610" w:type="pct"/>
            <w:vAlign w:val="center"/>
          </w:tcPr>
          <w:p w14:paraId="2E7438CC" w14:textId="638A9647" w:rsidR="00373975" w:rsidRPr="000148F3" w:rsidRDefault="009B4CBE" w:rsidP="005034D1">
            <w:pPr>
              <w:pStyle w:val="tabelisse"/>
              <w:jc w:val="right"/>
            </w:pPr>
            <w:r>
              <w:t>13 500</w:t>
            </w:r>
          </w:p>
        </w:tc>
      </w:tr>
      <w:tr w:rsidR="00373975" w:rsidRPr="000148F3" w14:paraId="70E76A4C" w14:textId="77777777" w:rsidTr="00C52F8B">
        <w:trPr>
          <w:trHeight w:val="283"/>
        </w:trPr>
        <w:tc>
          <w:tcPr>
            <w:tcW w:w="2024" w:type="pct"/>
            <w:shd w:val="clear" w:color="auto" w:fill="B8CCE4" w:themeFill="accent1" w:themeFillTint="66"/>
            <w:vAlign w:val="center"/>
          </w:tcPr>
          <w:p w14:paraId="76AB3E66" w14:textId="77777777" w:rsidR="00373975" w:rsidRPr="000148F3" w:rsidRDefault="00373975" w:rsidP="005034D1">
            <w:pPr>
              <w:pStyle w:val="tabelisse"/>
            </w:pPr>
            <w:r w:rsidRPr="000148F3">
              <w:t>Muu majandus (sh. majanduse haldus)</w:t>
            </w:r>
          </w:p>
        </w:tc>
        <w:tc>
          <w:tcPr>
            <w:tcW w:w="744" w:type="pct"/>
          </w:tcPr>
          <w:p w14:paraId="22A04B6C" w14:textId="03C0CCC9" w:rsidR="00373975" w:rsidRPr="000148F3" w:rsidRDefault="00373975" w:rsidP="005034D1">
            <w:pPr>
              <w:pStyle w:val="tabelisse"/>
              <w:jc w:val="right"/>
            </w:pPr>
            <w:r>
              <w:t>265 687</w:t>
            </w:r>
          </w:p>
        </w:tc>
        <w:tc>
          <w:tcPr>
            <w:tcW w:w="931" w:type="pct"/>
            <w:vAlign w:val="center"/>
          </w:tcPr>
          <w:p w14:paraId="2285D268" w14:textId="36AF8F90" w:rsidR="00373975" w:rsidRPr="000148F3" w:rsidRDefault="00C52F8B" w:rsidP="005034D1">
            <w:pPr>
              <w:pStyle w:val="tabelisse"/>
              <w:jc w:val="right"/>
            </w:pPr>
            <w:r>
              <w:t>256 006</w:t>
            </w:r>
          </w:p>
        </w:tc>
        <w:tc>
          <w:tcPr>
            <w:tcW w:w="691" w:type="pct"/>
            <w:vAlign w:val="center"/>
          </w:tcPr>
          <w:p w14:paraId="02E5A34C" w14:textId="206F4D80" w:rsidR="00373975" w:rsidRPr="000148F3" w:rsidRDefault="00C52F8B" w:rsidP="005034D1">
            <w:pPr>
              <w:pStyle w:val="tabelisse"/>
              <w:jc w:val="right"/>
            </w:pPr>
            <w:r>
              <w:t>165 364</w:t>
            </w:r>
          </w:p>
        </w:tc>
        <w:tc>
          <w:tcPr>
            <w:tcW w:w="610" w:type="pct"/>
            <w:vAlign w:val="center"/>
          </w:tcPr>
          <w:p w14:paraId="3EB640F9" w14:textId="5AA9B750" w:rsidR="00373975" w:rsidRPr="000148F3" w:rsidRDefault="00C52F8B" w:rsidP="005034D1">
            <w:pPr>
              <w:pStyle w:val="tabelisse"/>
              <w:jc w:val="right"/>
            </w:pPr>
            <w:r>
              <w:t>258 611</w:t>
            </w:r>
          </w:p>
        </w:tc>
      </w:tr>
      <w:tr w:rsidR="00C52F8B" w:rsidRPr="00C52F8B" w14:paraId="5298E556" w14:textId="77777777" w:rsidTr="00373975">
        <w:trPr>
          <w:trHeight w:val="283"/>
        </w:trPr>
        <w:tc>
          <w:tcPr>
            <w:tcW w:w="2024" w:type="pct"/>
            <w:tcBorders>
              <w:bottom w:val="single" w:sz="4" w:space="0" w:color="auto"/>
            </w:tcBorders>
            <w:shd w:val="clear" w:color="auto" w:fill="B8CCE4" w:themeFill="accent1" w:themeFillTint="66"/>
            <w:vAlign w:val="center"/>
          </w:tcPr>
          <w:p w14:paraId="25289545" w14:textId="46CA05F0" w:rsidR="00C52F8B" w:rsidRPr="00C52F8B" w:rsidRDefault="00C52F8B" w:rsidP="005034D1">
            <w:pPr>
              <w:pStyle w:val="tabelisse"/>
              <w:rPr>
                <w:i/>
                <w:iCs/>
              </w:rPr>
            </w:pPr>
            <w:r w:rsidRPr="00C52F8B">
              <w:rPr>
                <w:i/>
                <w:iCs/>
              </w:rPr>
              <w:t>s.h. palgafond</w:t>
            </w:r>
          </w:p>
        </w:tc>
        <w:tc>
          <w:tcPr>
            <w:tcW w:w="744" w:type="pct"/>
            <w:tcBorders>
              <w:bottom w:val="single" w:sz="4" w:space="0" w:color="auto"/>
            </w:tcBorders>
          </w:tcPr>
          <w:p w14:paraId="20F3392E" w14:textId="021EA581" w:rsidR="00C52F8B" w:rsidRPr="00C52F8B" w:rsidRDefault="00C52F8B" w:rsidP="005034D1">
            <w:pPr>
              <w:pStyle w:val="tabelisse"/>
              <w:jc w:val="right"/>
              <w:rPr>
                <w:i/>
                <w:iCs/>
              </w:rPr>
            </w:pPr>
            <w:r w:rsidRPr="00C52F8B">
              <w:rPr>
                <w:i/>
                <w:iCs/>
              </w:rPr>
              <w:t>232 505</w:t>
            </w:r>
          </w:p>
        </w:tc>
        <w:tc>
          <w:tcPr>
            <w:tcW w:w="931" w:type="pct"/>
            <w:tcBorders>
              <w:bottom w:val="single" w:sz="4" w:space="0" w:color="auto"/>
            </w:tcBorders>
            <w:vAlign w:val="center"/>
          </w:tcPr>
          <w:p w14:paraId="2DE56DA2" w14:textId="0EACDDD6" w:rsidR="00C52F8B" w:rsidRPr="00C52F8B" w:rsidRDefault="00C52F8B" w:rsidP="005034D1">
            <w:pPr>
              <w:pStyle w:val="tabelisse"/>
              <w:jc w:val="right"/>
              <w:rPr>
                <w:i/>
                <w:iCs/>
              </w:rPr>
            </w:pPr>
            <w:r w:rsidRPr="00C52F8B">
              <w:rPr>
                <w:i/>
                <w:iCs/>
              </w:rPr>
              <w:t>231 806</w:t>
            </w:r>
          </w:p>
        </w:tc>
        <w:tc>
          <w:tcPr>
            <w:tcW w:w="691" w:type="pct"/>
            <w:tcBorders>
              <w:bottom w:val="single" w:sz="4" w:space="0" w:color="auto"/>
            </w:tcBorders>
            <w:vAlign w:val="center"/>
          </w:tcPr>
          <w:p w14:paraId="55ABA41C" w14:textId="7E066675" w:rsidR="00C52F8B" w:rsidRPr="00C52F8B" w:rsidRDefault="00C52F8B" w:rsidP="005034D1">
            <w:pPr>
              <w:pStyle w:val="tabelisse"/>
              <w:jc w:val="right"/>
              <w:rPr>
                <w:i/>
                <w:iCs/>
              </w:rPr>
            </w:pPr>
            <w:r w:rsidRPr="00C52F8B">
              <w:rPr>
                <w:i/>
                <w:iCs/>
              </w:rPr>
              <w:t>144 882</w:t>
            </w:r>
          </w:p>
        </w:tc>
        <w:tc>
          <w:tcPr>
            <w:tcW w:w="610" w:type="pct"/>
            <w:tcBorders>
              <w:bottom w:val="single" w:sz="4" w:space="0" w:color="auto"/>
            </w:tcBorders>
            <w:vAlign w:val="center"/>
          </w:tcPr>
          <w:p w14:paraId="34C3B238" w14:textId="0EC70A2E" w:rsidR="00C52F8B" w:rsidRPr="00C52F8B" w:rsidRDefault="00C52F8B" w:rsidP="005034D1">
            <w:pPr>
              <w:pStyle w:val="tabelisse"/>
              <w:jc w:val="right"/>
              <w:rPr>
                <w:i/>
                <w:iCs/>
              </w:rPr>
            </w:pPr>
            <w:r w:rsidRPr="00C52F8B">
              <w:rPr>
                <w:i/>
                <w:iCs/>
              </w:rPr>
              <w:t>220 931</w:t>
            </w:r>
          </w:p>
        </w:tc>
      </w:tr>
    </w:tbl>
    <w:p w14:paraId="782D01B0" w14:textId="57446842" w:rsidR="0032620E" w:rsidRPr="00CB450B" w:rsidRDefault="00C52F8B" w:rsidP="006B52D8">
      <w:pPr>
        <w:spacing w:before="0" w:after="0"/>
      </w:pPr>
      <w:r>
        <w:t>Majandamiskulud on planeeritud maakorraldustoiminguteks, elektri käidukorralduseks, maanteede korrashoiuks, bussijaamade korrashoiuks, arendusprojektide omaosalus ja majanduse halduskuludeks</w:t>
      </w:r>
      <w:r w:rsidR="00746386">
        <w:t xml:space="preserve"> Ettevõtluse arengutoetuseks on planeeritud 10 000 eurot.</w:t>
      </w:r>
    </w:p>
    <w:p w14:paraId="18CF3356" w14:textId="677AB042" w:rsidR="001E3B2D" w:rsidRPr="009A170F" w:rsidRDefault="00726E16" w:rsidP="006B52D8">
      <w:pPr>
        <w:pStyle w:val="Pealkiri3"/>
        <w:spacing w:before="120"/>
      </w:pPr>
      <w:bookmarkStart w:id="19" w:name="_Toc183096480"/>
      <w:r w:rsidRPr="009A170F">
        <w:t>K</w:t>
      </w:r>
      <w:r w:rsidR="00C90B6F" w:rsidRPr="009A170F">
        <w:t>e</w:t>
      </w:r>
      <w:r w:rsidR="001E3B2D" w:rsidRPr="009A170F">
        <w:t>skkonnakaitse</w:t>
      </w:r>
      <w:bookmarkEnd w:id="19"/>
      <w:r w:rsidR="001E3B2D" w:rsidRPr="009A170F">
        <w:t xml:space="preserve"> </w:t>
      </w:r>
    </w:p>
    <w:p w14:paraId="748C6AB0" w14:textId="6D0D4975" w:rsidR="001E3B2D" w:rsidRPr="009A170F" w:rsidRDefault="001E3B2D" w:rsidP="003931A8">
      <w:r w:rsidRPr="009A170F">
        <w:t>Keskkonnak</w:t>
      </w:r>
      <w:r w:rsidR="005C4CA2" w:rsidRPr="009A170F">
        <w:t>aitse</w:t>
      </w:r>
      <w:r w:rsidR="0071558D" w:rsidRPr="009A170F">
        <w:t xml:space="preserve"> </w:t>
      </w:r>
      <w:r w:rsidR="00FB1AB1" w:rsidRPr="009A170F">
        <w:t>kuludeks on planeeritud</w:t>
      </w:r>
      <w:r w:rsidRPr="009A170F">
        <w:t xml:space="preserve"> eelarves </w:t>
      </w:r>
      <w:r w:rsidR="0007178A">
        <w:t>475 650</w:t>
      </w:r>
      <w:r w:rsidR="001C4DD0">
        <w:t xml:space="preserve"> eurot,  mis on</w:t>
      </w:r>
      <w:r w:rsidR="0007178A">
        <w:t xml:space="preserve"> 2,2</w:t>
      </w:r>
      <w:r w:rsidR="008472CF" w:rsidRPr="009A170F">
        <w:t xml:space="preserve"> </w:t>
      </w:r>
      <w:r w:rsidR="00CD58BD" w:rsidRPr="009A170F">
        <w:t>protsenti kulude kogumahust.</w:t>
      </w:r>
    </w:p>
    <w:tbl>
      <w:tblPr>
        <w:tblStyle w:val="Kontuurtabel"/>
        <w:tblW w:w="4942" w:type="pct"/>
        <w:tblInd w:w="108" w:type="dxa"/>
        <w:tblLook w:val="04A0" w:firstRow="1" w:lastRow="0" w:firstColumn="1" w:lastColumn="0" w:noHBand="0" w:noVBand="1"/>
      </w:tblPr>
      <w:tblGrid>
        <w:gridCol w:w="3605"/>
        <w:gridCol w:w="1374"/>
        <w:gridCol w:w="1856"/>
        <w:gridCol w:w="1167"/>
        <w:gridCol w:w="1234"/>
      </w:tblGrid>
      <w:tr w:rsidR="0007178A" w:rsidRPr="009A170F" w14:paraId="217EF4DE" w14:textId="77777777" w:rsidTr="0007178A">
        <w:tc>
          <w:tcPr>
            <w:tcW w:w="1951" w:type="pct"/>
            <w:shd w:val="clear" w:color="auto" w:fill="B8CCE4" w:themeFill="accent1" w:themeFillTint="66"/>
            <w:vAlign w:val="center"/>
          </w:tcPr>
          <w:p w14:paraId="0AAFB922" w14:textId="7F85BA5F" w:rsidR="0007178A" w:rsidRPr="009A170F" w:rsidRDefault="0007178A" w:rsidP="00451FB1">
            <w:pPr>
              <w:pStyle w:val="tabelisse"/>
              <w:jc w:val="center"/>
            </w:pPr>
            <w:r w:rsidRPr="009A170F">
              <w:t>PÕHITEGEVUSE KULUD EELARVES</w:t>
            </w:r>
          </w:p>
        </w:tc>
        <w:tc>
          <w:tcPr>
            <w:tcW w:w="744" w:type="pct"/>
            <w:shd w:val="clear" w:color="auto" w:fill="B8CCE4" w:themeFill="accent1" w:themeFillTint="66"/>
          </w:tcPr>
          <w:p w14:paraId="7DF40D24" w14:textId="2D406F1A" w:rsidR="0007178A" w:rsidRPr="009A170F" w:rsidRDefault="0007178A" w:rsidP="00451FB1">
            <w:pPr>
              <w:pStyle w:val="tabelisse"/>
              <w:jc w:val="center"/>
            </w:pPr>
            <w:r>
              <w:t>2023.a. täitmine</w:t>
            </w:r>
          </w:p>
        </w:tc>
        <w:tc>
          <w:tcPr>
            <w:tcW w:w="1005" w:type="pct"/>
            <w:shd w:val="clear" w:color="auto" w:fill="B8CCE4" w:themeFill="accent1" w:themeFillTint="66"/>
            <w:vAlign w:val="center"/>
          </w:tcPr>
          <w:p w14:paraId="125E1476" w14:textId="56847287" w:rsidR="0007178A" w:rsidRPr="009A170F" w:rsidRDefault="0007178A" w:rsidP="00451FB1">
            <w:pPr>
              <w:pStyle w:val="tabelisse"/>
              <w:jc w:val="center"/>
            </w:pPr>
            <w:r w:rsidRPr="009A170F">
              <w:t>202</w:t>
            </w:r>
            <w:r>
              <w:t>4</w:t>
            </w:r>
            <w:r w:rsidRPr="009A170F">
              <w:t>.a. oodatav täitmine</w:t>
            </w:r>
          </w:p>
        </w:tc>
        <w:tc>
          <w:tcPr>
            <w:tcW w:w="632" w:type="pct"/>
            <w:shd w:val="clear" w:color="auto" w:fill="B8CCE4" w:themeFill="accent1" w:themeFillTint="66"/>
            <w:vAlign w:val="center"/>
          </w:tcPr>
          <w:p w14:paraId="3E43B4CE" w14:textId="24C54518" w:rsidR="0007178A" w:rsidRPr="009A170F" w:rsidRDefault="0007178A" w:rsidP="00451FB1">
            <w:pPr>
              <w:pStyle w:val="tabelisse"/>
              <w:jc w:val="center"/>
            </w:pPr>
            <w:r w:rsidRPr="009A170F">
              <w:t>Täitmine seisuga 30.09.202</w:t>
            </w:r>
            <w:r>
              <w:t>4</w:t>
            </w:r>
          </w:p>
        </w:tc>
        <w:tc>
          <w:tcPr>
            <w:tcW w:w="669" w:type="pct"/>
            <w:shd w:val="clear" w:color="auto" w:fill="B8CCE4" w:themeFill="accent1" w:themeFillTint="66"/>
            <w:vAlign w:val="center"/>
          </w:tcPr>
          <w:p w14:paraId="467C16AE" w14:textId="59DCB02B" w:rsidR="0007178A" w:rsidRPr="009A170F" w:rsidRDefault="0007178A" w:rsidP="003931A8">
            <w:pPr>
              <w:pStyle w:val="tabelisse"/>
              <w:jc w:val="center"/>
            </w:pPr>
            <w:r w:rsidRPr="009A170F">
              <w:t>202</w:t>
            </w:r>
            <w:r>
              <w:t>5</w:t>
            </w:r>
            <w:r w:rsidRPr="009A170F">
              <w:t>.a. eelarve projekt</w:t>
            </w:r>
          </w:p>
        </w:tc>
      </w:tr>
      <w:tr w:rsidR="0007178A" w:rsidRPr="009A170F" w14:paraId="30A358C9" w14:textId="77777777" w:rsidTr="0007178A">
        <w:trPr>
          <w:trHeight w:val="283"/>
        </w:trPr>
        <w:tc>
          <w:tcPr>
            <w:tcW w:w="1951" w:type="pct"/>
            <w:shd w:val="clear" w:color="auto" w:fill="B8CCE4" w:themeFill="accent1" w:themeFillTint="66"/>
            <w:vAlign w:val="center"/>
          </w:tcPr>
          <w:p w14:paraId="1E84B275" w14:textId="77777777" w:rsidR="0007178A" w:rsidRPr="009A170F" w:rsidRDefault="0007178A" w:rsidP="003931A8">
            <w:pPr>
              <w:pStyle w:val="tabelisse"/>
              <w:rPr>
                <w:b/>
              </w:rPr>
            </w:pPr>
            <w:r w:rsidRPr="009A170F">
              <w:rPr>
                <w:b/>
              </w:rPr>
              <w:t>Keskkonnakaitse</w:t>
            </w:r>
          </w:p>
        </w:tc>
        <w:tc>
          <w:tcPr>
            <w:tcW w:w="744" w:type="pct"/>
          </w:tcPr>
          <w:p w14:paraId="36871561" w14:textId="519ED767" w:rsidR="0007178A" w:rsidRPr="009A170F" w:rsidRDefault="0007178A" w:rsidP="003931A8">
            <w:pPr>
              <w:pStyle w:val="tabelisse"/>
              <w:jc w:val="right"/>
              <w:rPr>
                <w:b/>
              </w:rPr>
            </w:pPr>
            <w:r>
              <w:rPr>
                <w:b/>
              </w:rPr>
              <w:t>522 082</w:t>
            </w:r>
          </w:p>
        </w:tc>
        <w:tc>
          <w:tcPr>
            <w:tcW w:w="1005" w:type="pct"/>
            <w:vAlign w:val="center"/>
          </w:tcPr>
          <w:p w14:paraId="63BEE2C2" w14:textId="55BA5B0A" w:rsidR="0007178A" w:rsidRPr="009A170F" w:rsidRDefault="0007178A" w:rsidP="003931A8">
            <w:pPr>
              <w:pStyle w:val="tabelisse"/>
              <w:jc w:val="right"/>
              <w:rPr>
                <w:b/>
              </w:rPr>
            </w:pPr>
            <w:r>
              <w:rPr>
                <w:b/>
              </w:rPr>
              <w:t>496 667</w:t>
            </w:r>
          </w:p>
        </w:tc>
        <w:tc>
          <w:tcPr>
            <w:tcW w:w="632" w:type="pct"/>
            <w:vAlign w:val="center"/>
          </w:tcPr>
          <w:p w14:paraId="2D0E056B" w14:textId="648C0796" w:rsidR="0007178A" w:rsidRPr="009A170F" w:rsidRDefault="0007178A" w:rsidP="003931A8">
            <w:pPr>
              <w:pStyle w:val="tabelisse"/>
              <w:jc w:val="right"/>
              <w:rPr>
                <w:b/>
              </w:rPr>
            </w:pPr>
            <w:r>
              <w:rPr>
                <w:b/>
              </w:rPr>
              <w:t>276 263</w:t>
            </w:r>
          </w:p>
        </w:tc>
        <w:tc>
          <w:tcPr>
            <w:tcW w:w="669" w:type="pct"/>
            <w:vAlign w:val="center"/>
          </w:tcPr>
          <w:p w14:paraId="0DF2A4A7" w14:textId="12C1D4F6" w:rsidR="0007178A" w:rsidRPr="009A170F" w:rsidRDefault="0007178A" w:rsidP="003931A8">
            <w:pPr>
              <w:pStyle w:val="tabelisse"/>
              <w:jc w:val="right"/>
              <w:rPr>
                <w:b/>
              </w:rPr>
            </w:pPr>
            <w:r>
              <w:rPr>
                <w:b/>
              </w:rPr>
              <w:t>475 650</w:t>
            </w:r>
          </w:p>
        </w:tc>
      </w:tr>
      <w:tr w:rsidR="0007178A" w:rsidRPr="009A170F" w14:paraId="7CCD95F8" w14:textId="77777777" w:rsidTr="003B4AA0">
        <w:trPr>
          <w:trHeight w:val="323"/>
        </w:trPr>
        <w:tc>
          <w:tcPr>
            <w:tcW w:w="1951" w:type="pct"/>
            <w:tcBorders>
              <w:bottom w:val="single" w:sz="4" w:space="0" w:color="auto"/>
            </w:tcBorders>
            <w:shd w:val="clear" w:color="auto" w:fill="B8CCE4" w:themeFill="accent1" w:themeFillTint="66"/>
            <w:vAlign w:val="center"/>
          </w:tcPr>
          <w:p w14:paraId="0591E0C1" w14:textId="77777777" w:rsidR="0007178A" w:rsidRPr="009A170F" w:rsidRDefault="0007178A" w:rsidP="003931A8">
            <w:pPr>
              <w:pStyle w:val="tabelisse"/>
            </w:pPr>
            <w:r w:rsidRPr="009A170F">
              <w:t>Jäätmekäitlus</w:t>
            </w:r>
          </w:p>
        </w:tc>
        <w:tc>
          <w:tcPr>
            <w:tcW w:w="744" w:type="pct"/>
            <w:tcBorders>
              <w:bottom w:val="single" w:sz="4" w:space="0" w:color="auto"/>
            </w:tcBorders>
          </w:tcPr>
          <w:p w14:paraId="49DA3ED9" w14:textId="17156FDB" w:rsidR="0007178A" w:rsidRPr="009A170F" w:rsidRDefault="003B4AA0" w:rsidP="003931A8">
            <w:pPr>
              <w:pStyle w:val="tabelisse"/>
              <w:jc w:val="right"/>
            </w:pPr>
            <w:r>
              <w:t>139 990</w:t>
            </w:r>
          </w:p>
        </w:tc>
        <w:tc>
          <w:tcPr>
            <w:tcW w:w="1005" w:type="pct"/>
            <w:tcBorders>
              <w:bottom w:val="single" w:sz="4" w:space="0" w:color="auto"/>
            </w:tcBorders>
            <w:vAlign w:val="center"/>
          </w:tcPr>
          <w:p w14:paraId="4867F566" w14:textId="229A5B92" w:rsidR="0007178A" w:rsidRPr="009A170F" w:rsidRDefault="003B4AA0" w:rsidP="003931A8">
            <w:pPr>
              <w:pStyle w:val="tabelisse"/>
              <w:jc w:val="right"/>
            </w:pPr>
            <w:r>
              <w:t>96 667</w:t>
            </w:r>
          </w:p>
        </w:tc>
        <w:tc>
          <w:tcPr>
            <w:tcW w:w="632" w:type="pct"/>
            <w:tcBorders>
              <w:bottom w:val="single" w:sz="4" w:space="0" w:color="auto"/>
            </w:tcBorders>
            <w:vAlign w:val="center"/>
          </w:tcPr>
          <w:p w14:paraId="573E271D" w14:textId="194431F8" w:rsidR="0007178A" w:rsidRPr="009A170F" w:rsidRDefault="003B4AA0" w:rsidP="003931A8">
            <w:pPr>
              <w:pStyle w:val="tabelisse"/>
              <w:jc w:val="right"/>
            </w:pPr>
            <w:r>
              <w:t>71 084</w:t>
            </w:r>
          </w:p>
        </w:tc>
        <w:tc>
          <w:tcPr>
            <w:tcW w:w="669" w:type="pct"/>
            <w:tcBorders>
              <w:bottom w:val="single" w:sz="4" w:space="0" w:color="auto"/>
            </w:tcBorders>
            <w:vAlign w:val="center"/>
          </w:tcPr>
          <w:p w14:paraId="066F744E" w14:textId="5C45E445" w:rsidR="0007178A" w:rsidRPr="009A170F" w:rsidRDefault="003B4AA0" w:rsidP="003931A8">
            <w:pPr>
              <w:pStyle w:val="tabelisse"/>
              <w:jc w:val="right"/>
            </w:pPr>
            <w:r>
              <w:t>157 650</w:t>
            </w:r>
          </w:p>
        </w:tc>
      </w:tr>
      <w:tr w:rsidR="0007178A" w:rsidRPr="009A170F" w14:paraId="5BD18FFA" w14:textId="77777777" w:rsidTr="0007178A">
        <w:trPr>
          <w:trHeight w:val="283"/>
        </w:trPr>
        <w:tc>
          <w:tcPr>
            <w:tcW w:w="1951" w:type="pct"/>
            <w:shd w:val="clear" w:color="auto" w:fill="B8CCE4" w:themeFill="accent1" w:themeFillTint="66"/>
            <w:vAlign w:val="center"/>
          </w:tcPr>
          <w:p w14:paraId="75FF4FCA" w14:textId="64F38B01" w:rsidR="0007178A" w:rsidRPr="009A170F" w:rsidRDefault="0007178A" w:rsidP="003931A8">
            <w:pPr>
              <w:pStyle w:val="tabelisse"/>
            </w:pPr>
            <w:r>
              <w:t>Avalike alade puhastus</w:t>
            </w:r>
          </w:p>
        </w:tc>
        <w:tc>
          <w:tcPr>
            <w:tcW w:w="744" w:type="pct"/>
          </w:tcPr>
          <w:p w14:paraId="27869157" w14:textId="103E441C" w:rsidR="0007178A" w:rsidRPr="009A170F" w:rsidRDefault="003B4AA0" w:rsidP="003931A8">
            <w:pPr>
              <w:pStyle w:val="tabelisse"/>
              <w:jc w:val="right"/>
            </w:pPr>
            <w:r>
              <w:t>340 978</w:t>
            </w:r>
          </w:p>
        </w:tc>
        <w:tc>
          <w:tcPr>
            <w:tcW w:w="1005" w:type="pct"/>
            <w:vAlign w:val="center"/>
          </w:tcPr>
          <w:p w14:paraId="5EA4EC98" w14:textId="45F96A29" w:rsidR="0007178A" w:rsidRPr="009A170F" w:rsidRDefault="003B4AA0" w:rsidP="003931A8">
            <w:pPr>
              <w:pStyle w:val="tabelisse"/>
              <w:jc w:val="right"/>
            </w:pPr>
            <w:r>
              <w:t>350 000</w:t>
            </w:r>
          </w:p>
        </w:tc>
        <w:tc>
          <w:tcPr>
            <w:tcW w:w="632" w:type="pct"/>
            <w:vAlign w:val="center"/>
          </w:tcPr>
          <w:p w14:paraId="781578EE" w14:textId="05C21165" w:rsidR="0007178A" w:rsidRPr="009A170F" w:rsidRDefault="003B4AA0" w:rsidP="003931A8">
            <w:pPr>
              <w:pStyle w:val="tabelisse"/>
              <w:jc w:val="right"/>
            </w:pPr>
            <w:r>
              <w:t>179 444</w:t>
            </w:r>
          </w:p>
        </w:tc>
        <w:tc>
          <w:tcPr>
            <w:tcW w:w="669" w:type="pct"/>
            <w:vAlign w:val="center"/>
          </w:tcPr>
          <w:p w14:paraId="6ACD2A02" w14:textId="5415736C" w:rsidR="0007178A" w:rsidRPr="009A170F" w:rsidRDefault="003B4AA0" w:rsidP="003931A8">
            <w:pPr>
              <w:pStyle w:val="tabelisse"/>
              <w:jc w:val="right"/>
            </w:pPr>
            <w:r>
              <w:t>260 000</w:t>
            </w:r>
          </w:p>
        </w:tc>
      </w:tr>
      <w:tr w:rsidR="0007178A" w:rsidRPr="009A170F" w14:paraId="4635FCA6" w14:textId="77777777" w:rsidTr="0007178A">
        <w:trPr>
          <w:trHeight w:val="283"/>
        </w:trPr>
        <w:tc>
          <w:tcPr>
            <w:tcW w:w="1951" w:type="pct"/>
            <w:tcBorders>
              <w:bottom w:val="single" w:sz="4" w:space="0" w:color="auto"/>
            </w:tcBorders>
            <w:shd w:val="clear" w:color="auto" w:fill="B8CCE4" w:themeFill="accent1" w:themeFillTint="66"/>
            <w:vAlign w:val="center"/>
          </w:tcPr>
          <w:p w14:paraId="0542E768" w14:textId="7CF1E023" w:rsidR="0007178A" w:rsidRPr="009A170F" w:rsidRDefault="0007178A" w:rsidP="003931A8">
            <w:pPr>
              <w:pStyle w:val="tabelisse"/>
            </w:pPr>
            <w:r>
              <w:t>Bioloogiline mitmekesisus ja maastiku kaitse</w:t>
            </w:r>
          </w:p>
        </w:tc>
        <w:tc>
          <w:tcPr>
            <w:tcW w:w="744" w:type="pct"/>
            <w:tcBorders>
              <w:bottom w:val="single" w:sz="4" w:space="0" w:color="auto"/>
            </w:tcBorders>
          </w:tcPr>
          <w:p w14:paraId="4B25AECD" w14:textId="77777777" w:rsidR="003B4AA0" w:rsidRDefault="003B4AA0" w:rsidP="003931A8">
            <w:pPr>
              <w:pStyle w:val="tabelisse"/>
              <w:jc w:val="right"/>
            </w:pPr>
          </w:p>
          <w:p w14:paraId="42F95BDF" w14:textId="1622F10C" w:rsidR="0007178A" w:rsidRPr="009A170F" w:rsidRDefault="003B4AA0" w:rsidP="003931A8">
            <w:pPr>
              <w:pStyle w:val="tabelisse"/>
              <w:jc w:val="right"/>
            </w:pPr>
            <w:r>
              <w:t>41 114</w:t>
            </w:r>
          </w:p>
        </w:tc>
        <w:tc>
          <w:tcPr>
            <w:tcW w:w="1005" w:type="pct"/>
            <w:tcBorders>
              <w:bottom w:val="single" w:sz="4" w:space="0" w:color="auto"/>
            </w:tcBorders>
            <w:vAlign w:val="center"/>
          </w:tcPr>
          <w:p w14:paraId="142E2DD4" w14:textId="77777777" w:rsidR="003B4AA0" w:rsidRDefault="003B4AA0" w:rsidP="003931A8">
            <w:pPr>
              <w:pStyle w:val="tabelisse"/>
              <w:jc w:val="right"/>
            </w:pPr>
          </w:p>
          <w:p w14:paraId="72B4389A" w14:textId="18BF475C" w:rsidR="0007178A" w:rsidRPr="009A170F" w:rsidRDefault="003B4AA0" w:rsidP="003931A8">
            <w:pPr>
              <w:pStyle w:val="tabelisse"/>
              <w:jc w:val="right"/>
            </w:pPr>
            <w:r>
              <w:t>50 000</w:t>
            </w:r>
          </w:p>
        </w:tc>
        <w:tc>
          <w:tcPr>
            <w:tcW w:w="632" w:type="pct"/>
            <w:tcBorders>
              <w:bottom w:val="single" w:sz="4" w:space="0" w:color="auto"/>
            </w:tcBorders>
            <w:vAlign w:val="center"/>
          </w:tcPr>
          <w:p w14:paraId="01AA8A67" w14:textId="77777777" w:rsidR="003B4AA0" w:rsidRDefault="003B4AA0" w:rsidP="003931A8">
            <w:pPr>
              <w:pStyle w:val="tabelisse"/>
              <w:jc w:val="right"/>
            </w:pPr>
          </w:p>
          <w:p w14:paraId="06EC5227" w14:textId="020728B0" w:rsidR="0007178A" w:rsidRPr="009A170F" w:rsidRDefault="003B4AA0" w:rsidP="003931A8">
            <w:pPr>
              <w:pStyle w:val="tabelisse"/>
              <w:jc w:val="right"/>
            </w:pPr>
            <w:r>
              <w:t>15 106</w:t>
            </w:r>
          </w:p>
        </w:tc>
        <w:tc>
          <w:tcPr>
            <w:tcW w:w="669" w:type="pct"/>
            <w:tcBorders>
              <w:bottom w:val="single" w:sz="4" w:space="0" w:color="auto"/>
            </w:tcBorders>
            <w:vAlign w:val="center"/>
          </w:tcPr>
          <w:p w14:paraId="7BD433DD" w14:textId="77777777" w:rsidR="003B4AA0" w:rsidRDefault="003B4AA0" w:rsidP="003931A8">
            <w:pPr>
              <w:pStyle w:val="tabelisse"/>
              <w:jc w:val="right"/>
            </w:pPr>
          </w:p>
          <w:p w14:paraId="33184C5B" w14:textId="67B091BF" w:rsidR="0007178A" w:rsidRPr="009A170F" w:rsidRDefault="003B4AA0" w:rsidP="003931A8">
            <w:pPr>
              <w:pStyle w:val="tabelisse"/>
              <w:jc w:val="right"/>
            </w:pPr>
            <w:r>
              <w:t>58 000</w:t>
            </w:r>
          </w:p>
        </w:tc>
      </w:tr>
    </w:tbl>
    <w:p w14:paraId="125AF9D4" w14:textId="56548FD3" w:rsidR="0084362B" w:rsidRPr="009A170F" w:rsidRDefault="00F81CD9" w:rsidP="00477DB1">
      <w:pPr>
        <w:spacing w:before="0"/>
      </w:pPr>
      <w:r>
        <w:t xml:space="preserve">Jäätmekäitluse all on kajastatud jäätmejaamade korrashoiuteenus ja jäätmekava koostamine. </w:t>
      </w:r>
      <w:r w:rsidR="0084362B" w:rsidRPr="009A170F">
        <w:t>Bio</w:t>
      </w:r>
      <w:r w:rsidR="00183FEB" w:rsidRPr="009A170F">
        <w:t>loogilise mitmekesisuse ja maas</w:t>
      </w:r>
      <w:r w:rsidR="0084362B" w:rsidRPr="009A170F">
        <w:t>tiku</w:t>
      </w:r>
      <w:r w:rsidR="00183FEB" w:rsidRPr="009A170F">
        <w:t xml:space="preserve"> </w:t>
      </w:r>
      <w:r w:rsidR="0084362B" w:rsidRPr="009A170F">
        <w:t xml:space="preserve">kaitse </w:t>
      </w:r>
      <w:r w:rsidR="00CE431D" w:rsidRPr="009A170F">
        <w:t>kulud</w:t>
      </w:r>
      <w:r w:rsidR="003B4AA0">
        <w:t xml:space="preserve"> korrashoiuteenusteks  </w:t>
      </w:r>
      <w:r w:rsidR="00E77719" w:rsidRPr="009A170F">
        <w:t xml:space="preserve">kavandatakse </w:t>
      </w:r>
      <w:r w:rsidR="0064526D" w:rsidRPr="009A170F">
        <w:t>avalike alade puhastuseks.</w:t>
      </w:r>
      <w:r w:rsidR="00CD58BD" w:rsidRPr="009A170F">
        <w:t xml:space="preserve"> Avalike alade </w:t>
      </w:r>
      <w:proofErr w:type="spellStart"/>
      <w:r w:rsidR="00CD58BD" w:rsidRPr="009A170F">
        <w:t>puhatuse</w:t>
      </w:r>
      <w:proofErr w:type="spellEnd"/>
      <w:r w:rsidR="00CD58BD" w:rsidRPr="009A170F">
        <w:t xml:space="preserve"> alt </w:t>
      </w:r>
      <w:r w:rsidR="003B4AA0">
        <w:t>kajastatakse talihooldustööd</w:t>
      </w:r>
      <w:r w:rsidR="00CD58BD" w:rsidRPr="009A170F">
        <w:t xml:space="preserve">.  </w:t>
      </w:r>
    </w:p>
    <w:p w14:paraId="3BEC18EB" w14:textId="1E33F601" w:rsidR="00B94966" w:rsidRPr="003839D7" w:rsidRDefault="0084362B" w:rsidP="006B52D8">
      <w:pPr>
        <w:pStyle w:val="Pealkiri3"/>
        <w:spacing w:before="120"/>
      </w:pPr>
      <w:bookmarkStart w:id="20" w:name="_Toc183096481"/>
      <w:bookmarkStart w:id="21" w:name="OLE_LINK3"/>
      <w:bookmarkStart w:id="22" w:name="OLE_LINK4"/>
      <w:r w:rsidRPr="003839D7">
        <w:t>Elamu- ja komm</w:t>
      </w:r>
      <w:r w:rsidR="00EA1FB3" w:rsidRPr="003839D7">
        <w:t>unaalmajandus</w:t>
      </w:r>
      <w:bookmarkEnd w:id="20"/>
      <w:r w:rsidR="00EA1FB3" w:rsidRPr="003839D7">
        <w:t xml:space="preserve"> </w:t>
      </w:r>
    </w:p>
    <w:p w14:paraId="5E0B869A" w14:textId="66F4CABC" w:rsidR="0084362B" w:rsidRPr="003839D7" w:rsidRDefault="0084362B" w:rsidP="00EC3552">
      <w:r w:rsidRPr="003839D7">
        <w:t>Elamu- ja kommunaalmajan</w:t>
      </w:r>
      <w:r w:rsidR="001D0D7A" w:rsidRPr="003839D7">
        <w:t xml:space="preserve">duse </w:t>
      </w:r>
      <w:r w:rsidR="006D4249" w:rsidRPr="003839D7">
        <w:t xml:space="preserve">kuludeks on </w:t>
      </w:r>
      <w:proofErr w:type="spellStart"/>
      <w:r w:rsidR="00B67161">
        <w:t>planeritud</w:t>
      </w:r>
      <w:proofErr w:type="spellEnd"/>
      <w:r w:rsidRPr="003839D7">
        <w:t xml:space="preserve"> eelarves </w:t>
      </w:r>
      <w:r w:rsidR="00B67161">
        <w:t>1</w:t>
      </w:r>
      <w:r w:rsidR="001A7B89">
        <w:t> 207 994</w:t>
      </w:r>
      <w:r w:rsidR="001831E1" w:rsidRPr="003839D7">
        <w:t xml:space="preserve"> </w:t>
      </w:r>
      <w:r w:rsidR="005625BC" w:rsidRPr="003839D7">
        <w:t>eur</w:t>
      </w:r>
      <w:r w:rsidR="00C4399B" w:rsidRPr="003839D7">
        <w:t>ot, mis on</w:t>
      </w:r>
      <w:r w:rsidR="00E52A51">
        <w:t xml:space="preserve"> kulude kogumahust 5,5</w:t>
      </w:r>
      <w:r w:rsidR="00430700" w:rsidRPr="003839D7">
        <w:t xml:space="preserve"> protsenti</w:t>
      </w:r>
      <w:r w:rsidR="00CB4B13" w:rsidRPr="003839D7">
        <w:t>.</w:t>
      </w:r>
    </w:p>
    <w:tbl>
      <w:tblPr>
        <w:tblStyle w:val="Kontuurtabel"/>
        <w:tblW w:w="4942" w:type="pct"/>
        <w:tblInd w:w="108" w:type="dxa"/>
        <w:tblLook w:val="04A0" w:firstRow="1" w:lastRow="0" w:firstColumn="1" w:lastColumn="0" w:noHBand="0" w:noVBand="1"/>
      </w:tblPr>
      <w:tblGrid>
        <w:gridCol w:w="3188"/>
        <w:gridCol w:w="1513"/>
        <w:gridCol w:w="1513"/>
        <w:gridCol w:w="1650"/>
        <w:gridCol w:w="1372"/>
      </w:tblGrid>
      <w:tr w:rsidR="00752F71" w:rsidRPr="003839D7" w14:paraId="5874C07B" w14:textId="77777777" w:rsidTr="00752F71">
        <w:tc>
          <w:tcPr>
            <w:tcW w:w="1726" w:type="pct"/>
            <w:shd w:val="clear" w:color="auto" w:fill="B8CCE4" w:themeFill="accent1" w:themeFillTint="66"/>
            <w:vAlign w:val="center"/>
          </w:tcPr>
          <w:p w14:paraId="2C66DDF1" w14:textId="63B8C072" w:rsidR="00752F71" w:rsidRPr="003839D7" w:rsidRDefault="00752F71" w:rsidP="00451FB1">
            <w:pPr>
              <w:pStyle w:val="tabelisse"/>
              <w:jc w:val="center"/>
            </w:pPr>
            <w:r w:rsidRPr="003839D7">
              <w:t>PÕHITEGEVUSE KULUD EELARVES</w:t>
            </w:r>
          </w:p>
        </w:tc>
        <w:tc>
          <w:tcPr>
            <w:tcW w:w="819" w:type="pct"/>
            <w:shd w:val="clear" w:color="auto" w:fill="B8CCE4" w:themeFill="accent1" w:themeFillTint="66"/>
          </w:tcPr>
          <w:p w14:paraId="6F12DF6A" w14:textId="77777777" w:rsidR="00752F71" w:rsidRDefault="00752F71" w:rsidP="00451FB1">
            <w:pPr>
              <w:pStyle w:val="tabelisse"/>
              <w:jc w:val="center"/>
            </w:pPr>
          </w:p>
          <w:p w14:paraId="58522779" w14:textId="7E1E64ED" w:rsidR="00752F71" w:rsidRPr="003839D7" w:rsidRDefault="00752F71" w:rsidP="00451FB1">
            <w:pPr>
              <w:pStyle w:val="tabelisse"/>
              <w:jc w:val="center"/>
            </w:pPr>
            <w:r>
              <w:t>2023.a. täitmine</w:t>
            </w:r>
          </w:p>
        </w:tc>
        <w:tc>
          <w:tcPr>
            <w:tcW w:w="819" w:type="pct"/>
            <w:shd w:val="clear" w:color="auto" w:fill="B8CCE4" w:themeFill="accent1" w:themeFillTint="66"/>
            <w:vAlign w:val="center"/>
          </w:tcPr>
          <w:p w14:paraId="015D1FA6" w14:textId="43EB45C3" w:rsidR="00752F71" w:rsidRPr="003839D7" w:rsidRDefault="00752F71" w:rsidP="00451FB1">
            <w:pPr>
              <w:pStyle w:val="tabelisse"/>
              <w:jc w:val="center"/>
            </w:pPr>
            <w:r w:rsidRPr="003839D7">
              <w:t>202</w:t>
            </w:r>
            <w:r>
              <w:t>4</w:t>
            </w:r>
            <w:r w:rsidRPr="003839D7">
              <w:t>.a. oodatav täitmine</w:t>
            </w:r>
          </w:p>
        </w:tc>
        <w:tc>
          <w:tcPr>
            <w:tcW w:w="893" w:type="pct"/>
            <w:shd w:val="clear" w:color="auto" w:fill="B8CCE4" w:themeFill="accent1" w:themeFillTint="66"/>
            <w:vAlign w:val="center"/>
          </w:tcPr>
          <w:p w14:paraId="6C93E683" w14:textId="366CD6EA" w:rsidR="00752F71" w:rsidRPr="003839D7" w:rsidRDefault="00752F71" w:rsidP="00451FB1">
            <w:pPr>
              <w:pStyle w:val="tabelisse"/>
              <w:jc w:val="center"/>
            </w:pPr>
            <w:r w:rsidRPr="003839D7">
              <w:t>Täitmine seisuga 30.09.202</w:t>
            </w:r>
            <w:r>
              <w:t>4</w:t>
            </w:r>
          </w:p>
        </w:tc>
        <w:tc>
          <w:tcPr>
            <w:tcW w:w="743" w:type="pct"/>
            <w:shd w:val="clear" w:color="auto" w:fill="B8CCE4" w:themeFill="accent1" w:themeFillTint="66"/>
            <w:vAlign w:val="center"/>
          </w:tcPr>
          <w:p w14:paraId="00FF2D2D" w14:textId="548A639F" w:rsidR="00752F71" w:rsidRPr="003839D7" w:rsidRDefault="00752F71" w:rsidP="00827574">
            <w:pPr>
              <w:pStyle w:val="tabelisse"/>
              <w:jc w:val="center"/>
            </w:pPr>
            <w:r w:rsidRPr="003839D7">
              <w:t>202</w:t>
            </w:r>
            <w:r>
              <w:t>5</w:t>
            </w:r>
            <w:r w:rsidRPr="003839D7">
              <w:t>.a. eelarve projekt</w:t>
            </w:r>
          </w:p>
        </w:tc>
      </w:tr>
      <w:tr w:rsidR="00752F71" w:rsidRPr="003839D7" w14:paraId="66548C47" w14:textId="77777777" w:rsidTr="00752F71">
        <w:trPr>
          <w:trHeight w:val="431"/>
        </w:trPr>
        <w:tc>
          <w:tcPr>
            <w:tcW w:w="1726" w:type="pct"/>
            <w:shd w:val="clear" w:color="auto" w:fill="B8CCE4" w:themeFill="accent1" w:themeFillTint="66"/>
          </w:tcPr>
          <w:p w14:paraId="3D59540B" w14:textId="77777777" w:rsidR="00752F71" w:rsidRDefault="00752F71" w:rsidP="00752F71">
            <w:pPr>
              <w:pStyle w:val="tabelisse"/>
              <w:rPr>
                <w:b/>
              </w:rPr>
            </w:pPr>
          </w:p>
          <w:p w14:paraId="1209242D" w14:textId="0FBC1409" w:rsidR="00752F71" w:rsidRPr="003839D7" w:rsidRDefault="00752F71" w:rsidP="00752F71">
            <w:pPr>
              <w:pStyle w:val="tabelisse"/>
            </w:pPr>
            <w:r w:rsidRPr="003839D7">
              <w:rPr>
                <w:b/>
              </w:rPr>
              <w:t>Elamu ja kommunaalmajandus</w:t>
            </w:r>
          </w:p>
        </w:tc>
        <w:tc>
          <w:tcPr>
            <w:tcW w:w="819" w:type="pct"/>
          </w:tcPr>
          <w:p w14:paraId="5F2D2907" w14:textId="77777777" w:rsidR="00752F71" w:rsidRDefault="00752F71" w:rsidP="0045362B">
            <w:pPr>
              <w:pStyle w:val="tabelisse"/>
              <w:jc w:val="right"/>
              <w:rPr>
                <w:b/>
              </w:rPr>
            </w:pPr>
          </w:p>
          <w:p w14:paraId="1F30D3E4" w14:textId="28C117DE" w:rsidR="00752F71" w:rsidRPr="003839D7" w:rsidRDefault="00752F71" w:rsidP="0045362B">
            <w:pPr>
              <w:pStyle w:val="tabelisse"/>
              <w:jc w:val="right"/>
              <w:rPr>
                <w:b/>
              </w:rPr>
            </w:pPr>
            <w:r>
              <w:rPr>
                <w:b/>
              </w:rPr>
              <w:t>1 127 629</w:t>
            </w:r>
          </w:p>
        </w:tc>
        <w:tc>
          <w:tcPr>
            <w:tcW w:w="819" w:type="pct"/>
          </w:tcPr>
          <w:p w14:paraId="09F321B3" w14:textId="77777777" w:rsidR="00752F71" w:rsidRDefault="00752F71" w:rsidP="0045362B">
            <w:pPr>
              <w:pStyle w:val="tabelisse"/>
              <w:jc w:val="right"/>
              <w:rPr>
                <w:b/>
              </w:rPr>
            </w:pPr>
          </w:p>
          <w:p w14:paraId="03BD8A19" w14:textId="42B633A6" w:rsidR="00752F71" w:rsidRPr="003839D7" w:rsidRDefault="00752F71" w:rsidP="0045362B">
            <w:pPr>
              <w:pStyle w:val="tabelisse"/>
              <w:jc w:val="right"/>
            </w:pPr>
            <w:r>
              <w:rPr>
                <w:b/>
              </w:rPr>
              <w:t>1 105 957</w:t>
            </w:r>
          </w:p>
        </w:tc>
        <w:tc>
          <w:tcPr>
            <w:tcW w:w="893" w:type="pct"/>
          </w:tcPr>
          <w:p w14:paraId="05260273" w14:textId="77777777" w:rsidR="00752F71" w:rsidRDefault="00752F71" w:rsidP="0045362B">
            <w:pPr>
              <w:pStyle w:val="tabelisse"/>
              <w:jc w:val="right"/>
              <w:rPr>
                <w:b/>
              </w:rPr>
            </w:pPr>
          </w:p>
          <w:p w14:paraId="196799F5" w14:textId="4C0E7D7A" w:rsidR="00752F71" w:rsidRPr="003839D7" w:rsidRDefault="00752F71" w:rsidP="0045362B">
            <w:pPr>
              <w:pStyle w:val="tabelisse"/>
              <w:jc w:val="right"/>
            </w:pPr>
            <w:r>
              <w:rPr>
                <w:b/>
              </w:rPr>
              <w:t>750</w:t>
            </w:r>
            <w:r w:rsidR="00464DBC">
              <w:rPr>
                <w:b/>
              </w:rPr>
              <w:t> </w:t>
            </w:r>
            <w:r>
              <w:rPr>
                <w:b/>
              </w:rPr>
              <w:t>484</w:t>
            </w:r>
          </w:p>
        </w:tc>
        <w:tc>
          <w:tcPr>
            <w:tcW w:w="743" w:type="pct"/>
          </w:tcPr>
          <w:p w14:paraId="3F5709BE" w14:textId="77777777" w:rsidR="00464DBC" w:rsidRDefault="00464DBC" w:rsidP="0045362B">
            <w:pPr>
              <w:pStyle w:val="tabelisse"/>
              <w:jc w:val="right"/>
              <w:rPr>
                <w:b/>
              </w:rPr>
            </w:pPr>
          </w:p>
          <w:p w14:paraId="3689FA4F" w14:textId="62F07F78" w:rsidR="00752F71" w:rsidRPr="003839D7" w:rsidRDefault="00464DBC" w:rsidP="0045362B">
            <w:pPr>
              <w:pStyle w:val="tabelisse"/>
              <w:jc w:val="right"/>
            </w:pPr>
            <w:r>
              <w:rPr>
                <w:b/>
              </w:rPr>
              <w:t>1 207 994</w:t>
            </w:r>
          </w:p>
        </w:tc>
      </w:tr>
      <w:tr w:rsidR="00752F71" w:rsidRPr="003839D7" w14:paraId="504935B9" w14:textId="77777777" w:rsidTr="00752F71">
        <w:trPr>
          <w:trHeight w:val="283"/>
        </w:trPr>
        <w:tc>
          <w:tcPr>
            <w:tcW w:w="1726" w:type="pct"/>
            <w:shd w:val="clear" w:color="auto" w:fill="B8CCE4" w:themeFill="accent1" w:themeFillTint="66"/>
          </w:tcPr>
          <w:p w14:paraId="2FB11A8B" w14:textId="49D3A316" w:rsidR="00752F71" w:rsidRPr="003839D7" w:rsidRDefault="00752F71" w:rsidP="00827574">
            <w:pPr>
              <w:pStyle w:val="tabelisse"/>
            </w:pPr>
            <w:r>
              <w:t>Elamumajanduse arendamine</w:t>
            </w:r>
          </w:p>
        </w:tc>
        <w:tc>
          <w:tcPr>
            <w:tcW w:w="819" w:type="pct"/>
          </w:tcPr>
          <w:p w14:paraId="617D9DAE" w14:textId="2198E57F" w:rsidR="00752F71" w:rsidRPr="003839D7" w:rsidRDefault="00752F71" w:rsidP="00827574">
            <w:pPr>
              <w:pStyle w:val="tabelisse"/>
              <w:jc w:val="right"/>
            </w:pPr>
            <w:r>
              <w:t>167 365</w:t>
            </w:r>
          </w:p>
        </w:tc>
        <w:tc>
          <w:tcPr>
            <w:tcW w:w="819" w:type="pct"/>
          </w:tcPr>
          <w:p w14:paraId="38540BCE" w14:textId="61B0347B" w:rsidR="00752F71" w:rsidRPr="003839D7" w:rsidRDefault="00752F71" w:rsidP="00827574">
            <w:pPr>
              <w:pStyle w:val="tabelisse"/>
              <w:jc w:val="right"/>
            </w:pPr>
            <w:r>
              <w:t>174 253</w:t>
            </w:r>
          </w:p>
        </w:tc>
        <w:tc>
          <w:tcPr>
            <w:tcW w:w="893" w:type="pct"/>
          </w:tcPr>
          <w:p w14:paraId="0B55B85A" w14:textId="1DE757A3" w:rsidR="00752F71" w:rsidRPr="003839D7" w:rsidRDefault="00752F71" w:rsidP="00827574">
            <w:pPr>
              <w:pStyle w:val="tabelisse"/>
              <w:jc w:val="right"/>
            </w:pPr>
            <w:r>
              <w:t>107 018</w:t>
            </w:r>
          </w:p>
        </w:tc>
        <w:tc>
          <w:tcPr>
            <w:tcW w:w="743" w:type="pct"/>
          </w:tcPr>
          <w:p w14:paraId="728E185A" w14:textId="52A0A524" w:rsidR="00752F71" w:rsidRPr="003839D7" w:rsidRDefault="00752F71" w:rsidP="00827574">
            <w:pPr>
              <w:pStyle w:val="tabelisse"/>
              <w:jc w:val="right"/>
            </w:pPr>
            <w:r>
              <w:t>186 780</w:t>
            </w:r>
          </w:p>
        </w:tc>
      </w:tr>
      <w:tr w:rsidR="00752F71" w:rsidRPr="003839D7" w14:paraId="597F2EDE" w14:textId="77777777" w:rsidTr="00752F71">
        <w:trPr>
          <w:trHeight w:val="283"/>
        </w:trPr>
        <w:tc>
          <w:tcPr>
            <w:tcW w:w="1726" w:type="pct"/>
            <w:shd w:val="clear" w:color="auto" w:fill="B8CCE4" w:themeFill="accent1" w:themeFillTint="66"/>
          </w:tcPr>
          <w:p w14:paraId="3BAB61D0" w14:textId="1B0C70C1" w:rsidR="00752F71" w:rsidRPr="003839D7" w:rsidRDefault="00752F71" w:rsidP="00827574">
            <w:pPr>
              <w:pStyle w:val="tabelisse"/>
            </w:pPr>
            <w:r>
              <w:t>Veevarustus</w:t>
            </w:r>
          </w:p>
        </w:tc>
        <w:tc>
          <w:tcPr>
            <w:tcW w:w="819" w:type="pct"/>
          </w:tcPr>
          <w:p w14:paraId="38D44613" w14:textId="1EF5A089" w:rsidR="00752F71" w:rsidRPr="003839D7" w:rsidRDefault="00752F71" w:rsidP="00827574">
            <w:pPr>
              <w:pStyle w:val="tabelisse"/>
              <w:jc w:val="right"/>
            </w:pPr>
            <w:r>
              <w:t>5 154</w:t>
            </w:r>
          </w:p>
        </w:tc>
        <w:tc>
          <w:tcPr>
            <w:tcW w:w="819" w:type="pct"/>
          </w:tcPr>
          <w:p w14:paraId="429114C1" w14:textId="2FDE1BFD" w:rsidR="00752F71" w:rsidRPr="003839D7" w:rsidRDefault="00752F71" w:rsidP="00827574">
            <w:pPr>
              <w:pStyle w:val="tabelisse"/>
              <w:jc w:val="right"/>
            </w:pPr>
            <w:r>
              <w:t>29 603</w:t>
            </w:r>
          </w:p>
        </w:tc>
        <w:tc>
          <w:tcPr>
            <w:tcW w:w="893" w:type="pct"/>
          </w:tcPr>
          <w:p w14:paraId="52D5FF63" w14:textId="7C46EA5F" w:rsidR="00752F71" w:rsidRPr="003839D7" w:rsidRDefault="00752F71" w:rsidP="00827574">
            <w:pPr>
              <w:pStyle w:val="tabelisse"/>
              <w:jc w:val="right"/>
            </w:pPr>
            <w:r>
              <w:t>13 752</w:t>
            </w:r>
          </w:p>
        </w:tc>
        <w:tc>
          <w:tcPr>
            <w:tcW w:w="743" w:type="pct"/>
          </w:tcPr>
          <w:p w14:paraId="76B3598B" w14:textId="1DFF3310" w:rsidR="00752F71" w:rsidRDefault="00752F71" w:rsidP="00827574">
            <w:pPr>
              <w:pStyle w:val="tabelisse"/>
              <w:jc w:val="right"/>
            </w:pPr>
            <w:r>
              <w:t>6 500</w:t>
            </w:r>
          </w:p>
        </w:tc>
      </w:tr>
      <w:tr w:rsidR="005432E3" w:rsidRPr="003839D7" w14:paraId="4C2D0FA0" w14:textId="77777777" w:rsidTr="00752F71">
        <w:trPr>
          <w:trHeight w:val="283"/>
        </w:trPr>
        <w:tc>
          <w:tcPr>
            <w:tcW w:w="1726" w:type="pct"/>
            <w:shd w:val="clear" w:color="auto" w:fill="B8CCE4" w:themeFill="accent1" w:themeFillTint="66"/>
          </w:tcPr>
          <w:p w14:paraId="1AD33219" w14:textId="5F7B3B34" w:rsidR="005432E3" w:rsidRPr="005432E3" w:rsidRDefault="005432E3" w:rsidP="00827574">
            <w:pPr>
              <w:pStyle w:val="tabelisse"/>
              <w:rPr>
                <w:i/>
                <w:iCs/>
              </w:rPr>
            </w:pPr>
            <w:r>
              <w:rPr>
                <w:i/>
                <w:iCs/>
              </w:rPr>
              <w:t>s.h. ÜVVK kava</w:t>
            </w:r>
          </w:p>
        </w:tc>
        <w:tc>
          <w:tcPr>
            <w:tcW w:w="819" w:type="pct"/>
          </w:tcPr>
          <w:p w14:paraId="3335BB0E" w14:textId="77777777" w:rsidR="005432E3" w:rsidRDefault="005432E3" w:rsidP="00827574">
            <w:pPr>
              <w:pStyle w:val="tabelisse"/>
              <w:jc w:val="right"/>
            </w:pPr>
          </w:p>
        </w:tc>
        <w:tc>
          <w:tcPr>
            <w:tcW w:w="819" w:type="pct"/>
          </w:tcPr>
          <w:p w14:paraId="2F55D6FD" w14:textId="7EB62AFB" w:rsidR="005432E3" w:rsidRPr="005432E3" w:rsidRDefault="005432E3" w:rsidP="00827574">
            <w:pPr>
              <w:pStyle w:val="tabelisse"/>
              <w:jc w:val="right"/>
              <w:rPr>
                <w:i/>
                <w:iCs/>
              </w:rPr>
            </w:pPr>
            <w:r>
              <w:rPr>
                <w:i/>
                <w:iCs/>
              </w:rPr>
              <w:t>17 665</w:t>
            </w:r>
          </w:p>
        </w:tc>
        <w:tc>
          <w:tcPr>
            <w:tcW w:w="893" w:type="pct"/>
          </w:tcPr>
          <w:p w14:paraId="0B2565A8" w14:textId="77777777" w:rsidR="005432E3" w:rsidRDefault="005432E3" w:rsidP="00827574">
            <w:pPr>
              <w:pStyle w:val="tabelisse"/>
              <w:jc w:val="right"/>
            </w:pPr>
          </w:p>
        </w:tc>
        <w:tc>
          <w:tcPr>
            <w:tcW w:w="743" w:type="pct"/>
          </w:tcPr>
          <w:p w14:paraId="34B984EC" w14:textId="77777777" w:rsidR="005432E3" w:rsidRDefault="005432E3" w:rsidP="00827574">
            <w:pPr>
              <w:pStyle w:val="tabelisse"/>
              <w:jc w:val="right"/>
            </w:pPr>
          </w:p>
        </w:tc>
      </w:tr>
      <w:tr w:rsidR="00752F71" w:rsidRPr="003839D7" w14:paraId="23E42E94" w14:textId="77777777" w:rsidTr="00752F71">
        <w:trPr>
          <w:trHeight w:val="283"/>
        </w:trPr>
        <w:tc>
          <w:tcPr>
            <w:tcW w:w="1726" w:type="pct"/>
            <w:shd w:val="clear" w:color="auto" w:fill="B8CCE4" w:themeFill="accent1" w:themeFillTint="66"/>
          </w:tcPr>
          <w:p w14:paraId="12BB289F" w14:textId="6F4C0954" w:rsidR="00752F71" w:rsidRDefault="00752F71" w:rsidP="00827574">
            <w:pPr>
              <w:pStyle w:val="tabelisse"/>
            </w:pPr>
            <w:r>
              <w:t>Tänavavalgustus</w:t>
            </w:r>
          </w:p>
        </w:tc>
        <w:tc>
          <w:tcPr>
            <w:tcW w:w="819" w:type="pct"/>
          </w:tcPr>
          <w:p w14:paraId="31121934" w14:textId="3C6A3317" w:rsidR="00752F71" w:rsidRDefault="00752F71" w:rsidP="00827574">
            <w:pPr>
              <w:pStyle w:val="tabelisse"/>
              <w:jc w:val="right"/>
            </w:pPr>
            <w:r>
              <w:t>313 380</w:t>
            </w:r>
          </w:p>
        </w:tc>
        <w:tc>
          <w:tcPr>
            <w:tcW w:w="819" w:type="pct"/>
          </w:tcPr>
          <w:p w14:paraId="1E5DB7A2" w14:textId="3F6AFB84" w:rsidR="00752F71" w:rsidRDefault="00752F71" w:rsidP="00827574">
            <w:pPr>
              <w:pStyle w:val="tabelisse"/>
              <w:jc w:val="right"/>
            </w:pPr>
            <w:r>
              <w:t>190 000</w:t>
            </w:r>
          </w:p>
        </w:tc>
        <w:tc>
          <w:tcPr>
            <w:tcW w:w="893" w:type="pct"/>
          </w:tcPr>
          <w:p w14:paraId="0C5A903B" w14:textId="72BBD76F" w:rsidR="00752F71" w:rsidRDefault="00752F71" w:rsidP="00827574">
            <w:pPr>
              <w:pStyle w:val="tabelisse"/>
              <w:jc w:val="right"/>
            </w:pPr>
            <w:r>
              <w:t>133 199</w:t>
            </w:r>
          </w:p>
        </w:tc>
        <w:tc>
          <w:tcPr>
            <w:tcW w:w="743" w:type="pct"/>
          </w:tcPr>
          <w:p w14:paraId="095BDAC3" w14:textId="2FD3604D" w:rsidR="00752F71" w:rsidRDefault="00752F71" w:rsidP="00827574">
            <w:pPr>
              <w:pStyle w:val="tabelisse"/>
              <w:jc w:val="right"/>
            </w:pPr>
            <w:r>
              <w:t>220 000</w:t>
            </w:r>
          </w:p>
        </w:tc>
      </w:tr>
      <w:tr w:rsidR="00752F71" w:rsidRPr="003839D7" w14:paraId="740699E7" w14:textId="77777777" w:rsidTr="00752F71">
        <w:trPr>
          <w:trHeight w:val="283"/>
        </w:trPr>
        <w:tc>
          <w:tcPr>
            <w:tcW w:w="1726" w:type="pct"/>
            <w:shd w:val="clear" w:color="auto" w:fill="B8CCE4" w:themeFill="accent1" w:themeFillTint="66"/>
          </w:tcPr>
          <w:p w14:paraId="226FD095" w14:textId="35AE64E1" w:rsidR="00752F71" w:rsidRPr="003839D7" w:rsidRDefault="00752F71" w:rsidP="00827574">
            <w:pPr>
              <w:pStyle w:val="tabelisse"/>
            </w:pPr>
            <w:r w:rsidRPr="003839D7">
              <w:t>Muu elamu- ja kommunaalmajandus</w:t>
            </w:r>
          </w:p>
        </w:tc>
        <w:tc>
          <w:tcPr>
            <w:tcW w:w="819" w:type="pct"/>
          </w:tcPr>
          <w:p w14:paraId="31E643BC" w14:textId="597A54ED" w:rsidR="00752F71" w:rsidRPr="003839D7" w:rsidRDefault="00752F71" w:rsidP="00827574">
            <w:pPr>
              <w:pStyle w:val="tabelisse"/>
              <w:jc w:val="right"/>
            </w:pPr>
            <w:r>
              <w:t>83 951</w:t>
            </w:r>
          </w:p>
        </w:tc>
        <w:tc>
          <w:tcPr>
            <w:tcW w:w="819" w:type="pct"/>
          </w:tcPr>
          <w:p w14:paraId="36A1AF5C" w14:textId="275325CF" w:rsidR="00752F71" w:rsidRPr="003839D7" w:rsidRDefault="00752F71" w:rsidP="00827574">
            <w:pPr>
              <w:pStyle w:val="tabelisse"/>
              <w:jc w:val="right"/>
            </w:pPr>
            <w:r>
              <w:t>70 074</w:t>
            </w:r>
          </w:p>
        </w:tc>
        <w:tc>
          <w:tcPr>
            <w:tcW w:w="893" w:type="pct"/>
          </w:tcPr>
          <w:p w14:paraId="73D11DFB" w14:textId="7215DEDC" w:rsidR="00752F71" w:rsidRPr="003839D7" w:rsidRDefault="00752F71" w:rsidP="00827574">
            <w:pPr>
              <w:pStyle w:val="tabelisse"/>
              <w:jc w:val="right"/>
            </w:pPr>
            <w:r>
              <w:t>51 910</w:t>
            </w:r>
          </w:p>
        </w:tc>
        <w:tc>
          <w:tcPr>
            <w:tcW w:w="743" w:type="pct"/>
          </w:tcPr>
          <w:p w14:paraId="387823EA" w14:textId="0C3FA9EB" w:rsidR="00752F71" w:rsidRPr="003839D7" w:rsidRDefault="001A7B89" w:rsidP="00827574">
            <w:pPr>
              <w:pStyle w:val="tabelisse"/>
              <w:jc w:val="right"/>
            </w:pPr>
            <w:r>
              <w:t>69</w:t>
            </w:r>
            <w:r w:rsidR="00752F71">
              <w:t xml:space="preserve"> 010</w:t>
            </w:r>
          </w:p>
        </w:tc>
      </w:tr>
      <w:tr w:rsidR="00752F71" w:rsidRPr="00E52A51" w14:paraId="05C99F39" w14:textId="77777777" w:rsidTr="00752F71">
        <w:trPr>
          <w:trHeight w:val="283"/>
        </w:trPr>
        <w:tc>
          <w:tcPr>
            <w:tcW w:w="1726" w:type="pct"/>
            <w:shd w:val="clear" w:color="auto" w:fill="B8CCE4" w:themeFill="accent1" w:themeFillTint="66"/>
          </w:tcPr>
          <w:p w14:paraId="6C1403C8" w14:textId="0BE5946D" w:rsidR="00752F71" w:rsidRPr="00752F71" w:rsidRDefault="00752F71" w:rsidP="00827574">
            <w:pPr>
              <w:pStyle w:val="tabelisse"/>
              <w:rPr>
                <w:iCs/>
              </w:rPr>
            </w:pPr>
            <w:r>
              <w:rPr>
                <w:iCs/>
              </w:rPr>
              <w:t>Tapa Vallahooldus</w:t>
            </w:r>
          </w:p>
        </w:tc>
        <w:tc>
          <w:tcPr>
            <w:tcW w:w="819" w:type="pct"/>
          </w:tcPr>
          <w:p w14:paraId="3BE92AF6" w14:textId="544A8E3D" w:rsidR="00752F71" w:rsidRPr="00752F71" w:rsidRDefault="00752F71" w:rsidP="00827574">
            <w:pPr>
              <w:pStyle w:val="tabelisse"/>
              <w:jc w:val="right"/>
              <w:rPr>
                <w:iCs/>
              </w:rPr>
            </w:pPr>
            <w:r>
              <w:rPr>
                <w:iCs/>
              </w:rPr>
              <w:t>557 779</w:t>
            </w:r>
          </w:p>
        </w:tc>
        <w:tc>
          <w:tcPr>
            <w:tcW w:w="819" w:type="pct"/>
          </w:tcPr>
          <w:p w14:paraId="56E1F03D" w14:textId="5B1139ED" w:rsidR="00752F71" w:rsidRPr="00752F71" w:rsidRDefault="00752F71" w:rsidP="00827574">
            <w:pPr>
              <w:pStyle w:val="tabelisse"/>
              <w:jc w:val="right"/>
              <w:rPr>
                <w:iCs/>
              </w:rPr>
            </w:pPr>
            <w:r>
              <w:rPr>
                <w:iCs/>
              </w:rPr>
              <w:t>642 027</w:t>
            </w:r>
          </w:p>
        </w:tc>
        <w:tc>
          <w:tcPr>
            <w:tcW w:w="893" w:type="pct"/>
          </w:tcPr>
          <w:p w14:paraId="34CA333F" w14:textId="111956C8" w:rsidR="00752F71" w:rsidRPr="00752F71" w:rsidRDefault="00752F71" w:rsidP="00827574">
            <w:pPr>
              <w:pStyle w:val="tabelisse"/>
              <w:jc w:val="right"/>
              <w:rPr>
                <w:iCs/>
              </w:rPr>
            </w:pPr>
            <w:r>
              <w:rPr>
                <w:iCs/>
              </w:rPr>
              <w:t>444 605</w:t>
            </w:r>
          </w:p>
        </w:tc>
        <w:tc>
          <w:tcPr>
            <w:tcW w:w="743" w:type="pct"/>
          </w:tcPr>
          <w:p w14:paraId="4C1CBE9E" w14:textId="6F138F95" w:rsidR="00752F71" w:rsidRPr="00752F71" w:rsidRDefault="00752F71" w:rsidP="00827574">
            <w:pPr>
              <w:pStyle w:val="tabelisse"/>
              <w:jc w:val="right"/>
              <w:rPr>
                <w:iCs/>
              </w:rPr>
            </w:pPr>
            <w:r>
              <w:rPr>
                <w:iCs/>
              </w:rPr>
              <w:t>725 704</w:t>
            </w:r>
          </w:p>
        </w:tc>
      </w:tr>
      <w:tr w:rsidR="00752F71" w:rsidRPr="00E52A51" w14:paraId="13D619AF" w14:textId="77777777" w:rsidTr="00752F71">
        <w:trPr>
          <w:trHeight w:val="283"/>
        </w:trPr>
        <w:tc>
          <w:tcPr>
            <w:tcW w:w="1726" w:type="pct"/>
            <w:shd w:val="clear" w:color="auto" w:fill="B8CCE4" w:themeFill="accent1" w:themeFillTint="66"/>
          </w:tcPr>
          <w:p w14:paraId="384A3090" w14:textId="34274299" w:rsidR="00752F71" w:rsidRPr="00E52A51" w:rsidRDefault="00752F71" w:rsidP="00827574">
            <w:pPr>
              <w:pStyle w:val="tabelisse"/>
              <w:rPr>
                <w:i/>
              </w:rPr>
            </w:pPr>
            <w:r>
              <w:rPr>
                <w:i/>
              </w:rPr>
              <w:t>s.h. palgafond</w:t>
            </w:r>
          </w:p>
        </w:tc>
        <w:tc>
          <w:tcPr>
            <w:tcW w:w="819" w:type="pct"/>
          </w:tcPr>
          <w:p w14:paraId="14C747DE" w14:textId="32B0EE9A" w:rsidR="00752F71" w:rsidRPr="00E52A51" w:rsidRDefault="00752F71" w:rsidP="00827574">
            <w:pPr>
              <w:pStyle w:val="tabelisse"/>
              <w:jc w:val="right"/>
              <w:rPr>
                <w:i/>
              </w:rPr>
            </w:pPr>
            <w:r>
              <w:rPr>
                <w:i/>
              </w:rPr>
              <w:t>447 027</w:t>
            </w:r>
          </w:p>
        </w:tc>
        <w:tc>
          <w:tcPr>
            <w:tcW w:w="819" w:type="pct"/>
          </w:tcPr>
          <w:p w14:paraId="1135C641" w14:textId="5716A3C0" w:rsidR="00752F71" w:rsidRPr="00E52A51" w:rsidRDefault="00752F71" w:rsidP="00827574">
            <w:pPr>
              <w:pStyle w:val="tabelisse"/>
              <w:jc w:val="right"/>
              <w:rPr>
                <w:i/>
              </w:rPr>
            </w:pPr>
            <w:r>
              <w:rPr>
                <w:i/>
              </w:rPr>
              <w:t>515 955</w:t>
            </w:r>
          </w:p>
        </w:tc>
        <w:tc>
          <w:tcPr>
            <w:tcW w:w="893" w:type="pct"/>
          </w:tcPr>
          <w:p w14:paraId="57035918" w14:textId="203F1C01" w:rsidR="00752F71" w:rsidRPr="00E52A51" w:rsidRDefault="00752F71" w:rsidP="00827574">
            <w:pPr>
              <w:pStyle w:val="tabelisse"/>
              <w:jc w:val="right"/>
              <w:rPr>
                <w:i/>
              </w:rPr>
            </w:pPr>
            <w:r>
              <w:rPr>
                <w:i/>
              </w:rPr>
              <w:t>366 593</w:t>
            </w:r>
          </w:p>
        </w:tc>
        <w:tc>
          <w:tcPr>
            <w:tcW w:w="743" w:type="pct"/>
          </w:tcPr>
          <w:p w14:paraId="367DD160" w14:textId="22FDEA48" w:rsidR="00752F71" w:rsidRPr="00E52A51" w:rsidRDefault="00752F71" w:rsidP="00827574">
            <w:pPr>
              <w:pStyle w:val="tabelisse"/>
              <w:jc w:val="right"/>
              <w:rPr>
                <w:i/>
              </w:rPr>
            </w:pPr>
            <w:r>
              <w:rPr>
                <w:i/>
              </w:rPr>
              <w:t>599 881</w:t>
            </w:r>
          </w:p>
        </w:tc>
      </w:tr>
      <w:bookmarkEnd w:id="21"/>
      <w:bookmarkEnd w:id="22"/>
    </w:tbl>
    <w:p w14:paraId="0C76AA9A" w14:textId="77777777" w:rsidR="00752F71" w:rsidRDefault="00752F71" w:rsidP="00477DB1">
      <w:pPr>
        <w:pStyle w:val="Pealkiri4"/>
        <w:spacing w:before="0" w:after="0"/>
      </w:pPr>
    </w:p>
    <w:p w14:paraId="16728563" w14:textId="10871993" w:rsidR="005432E3" w:rsidRDefault="005432E3" w:rsidP="00477DB1">
      <w:pPr>
        <w:pStyle w:val="Pealkiri4"/>
        <w:spacing w:before="0" w:after="0"/>
      </w:pPr>
      <w:r>
        <w:t>Elamumajanduse arendamine</w:t>
      </w:r>
    </w:p>
    <w:p w14:paraId="7B2990D7" w14:textId="77AA0D67" w:rsidR="005432E3" w:rsidRPr="005432E3" w:rsidRDefault="005432E3" w:rsidP="005432E3">
      <w:r>
        <w:t>Jätkatakse programmiga „Kodud tuleohutuks“ ja omaosalus on planeeritud 15</w:t>
      </w:r>
      <w:r w:rsidR="00750138">
        <w:t xml:space="preserve"> </w:t>
      </w:r>
      <w:r>
        <w:t>000 eurot. Eluruumi kohandamise kulude hüvitise korra (</w:t>
      </w:r>
      <w:proofErr w:type="spellStart"/>
      <w:r w:rsidRPr="005432E3">
        <w:rPr>
          <w:i/>
          <w:iCs/>
        </w:rPr>
        <w:t>Vo</w:t>
      </w:r>
      <w:proofErr w:type="spellEnd"/>
      <w:r w:rsidRPr="005432E3">
        <w:rPr>
          <w:i/>
          <w:iCs/>
        </w:rPr>
        <w:t xml:space="preserve"> määrus nr. 45 29.08.2024</w:t>
      </w:r>
      <w:r>
        <w:t>) täitmiseks on planeeritud 5</w:t>
      </w:r>
      <w:r w:rsidR="00750138">
        <w:t xml:space="preserve"> </w:t>
      </w:r>
      <w:r>
        <w:t>400 eurot. Ülejäänud eelarve vahendid kuluvad elamufondi korrashoiuks ja kommunaalkuludeks.</w:t>
      </w:r>
    </w:p>
    <w:p w14:paraId="731BBE4C" w14:textId="711D91E2" w:rsidR="00532FBC" w:rsidRPr="0032092C" w:rsidRDefault="00532FBC" w:rsidP="00477DB1">
      <w:pPr>
        <w:pStyle w:val="Pealkiri4"/>
        <w:spacing w:before="0" w:after="0"/>
      </w:pPr>
      <w:r w:rsidRPr="0032092C">
        <w:t xml:space="preserve">Tänavavalgustus </w:t>
      </w:r>
    </w:p>
    <w:p w14:paraId="6D166BD3" w14:textId="77777777" w:rsidR="00F9255C" w:rsidRDefault="004D72EE" w:rsidP="00A963BB">
      <w:pPr>
        <w:spacing w:before="0"/>
      </w:pPr>
      <w:r w:rsidRPr="0032092C">
        <w:t>Tänavavalgustus</w:t>
      </w:r>
      <w:r w:rsidR="00437FE7" w:rsidRPr="0032092C">
        <w:t>e</w:t>
      </w:r>
      <w:r w:rsidRPr="0032092C">
        <w:t xml:space="preserve"> </w:t>
      </w:r>
      <w:r w:rsidR="00E06F7A" w:rsidRPr="0032092C">
        <w:t xml:space="preserve">kulud </w:t>
      </w:r>
      <w:r w:rsidRPr="0032092C">
        <w:t xml:space="preserve">summas </w:t>
      </w:r>
      <w:r w:rsidR="003B5554">
        <w:t>220 000</w:t>
      </w:r>
      <w:r w:rsidR="006D4249" w:rsidRPr="0032092C">
        <w:t xml:space="preserve"> eurot</w:t>
      </w:r>
      <w:r w:rsidR="000B33FE" w:rsidRPr="0032092C">
        <w:t xml:space="preserve"> </w:t>
      </w:r>
      <w:r w:rsidRPr="0032092C">
        <w:t>kavandatakse tänavavalgustuse</w:t>
      </w:r>
      <w:r w:rsidR="00DF5C79" w:rsidRPr="0032092C">
        <w:t xml:space="preserve"> jooksvaks remondiks</w:t>
      </w:r>
      <w:r w:rsidR="003B5554">
        <w:t xml:space="preserve"> ja </w:t>
      </w:r>
      <w:r w:rsidRPr="0032092C">
        <w:t>elektriarvete tasumisek</w:t>
      </w:r>
      <w:r w:rsidR="009628AC" w:rsidRPr="0032092C">
        <w:t>s</w:t>
      </w:r>
      <w:r w:rsidR="0032092C" w:rsidRPr="0032092C">
        <w:t xml:space="preserve">. </w:t>
      </w:r>
      <w:r w:rsidR="00F9255C">
        <w:t xml:space="preserve"> Tapa vald on sõlminud elektrikäitlejaga börsipaketi ja on teinud investeeringuid säästvate lampide paigaldamiseks, mis omakorda on andnud võimaluse rahaliseks kokkuhoiuks.</w:t>
      </w:r>
    </w:p>
    <w:p w14:paraId="0E506347" w14:textId="77777777" w:rsidR="008472CF" w:rsidRPr="00045981" w:rsidRDefault="008472CF" w:rsidP="00477DB1">
      <w:pPr>
        <w:pStyle w:val="Pealkiri4"/>
        <w:spacing w:before="0" w:after="0"/>
      </w:pPr>
      <w:r w:rsidRPr="00045981">
        <w:t>Muu elamu- ja kommunaalmajandus</w:t>
      </w:r>
    </w:p>
    <w:p w14:paraId="5ECE8182" w14:textId="516BFA1E" w:rsidR="007E2BC5" w:rsidRDefault="004D72EE" w:rsidP="00477DB1">
      <w:pPr>
        <w:spacing w:before="0" w:after="0"/>
      </w:pPr>
      <w:r w:rsidRPr="00045981">
        <w:t>Muu elamu</w:t>
      </w:r>
      <w:r w:rsidR="001D0D7A" w:rsidRPr="00045981">
        <w:t>- ja kommunaal</w:t>
      </w:r>
      <w:r w:rsidR="000678B3" w:rsidRPr="00045981">
        <w:t xml:space="preserve">majanduse </w:t>
      </w:r>
      <w:r w:rsidR="00F9255C">
        <w:t xml:space="preserve">hulka kuuluvad kalmistute ülalpidamine, hulkuvate koduloomade käitlemine ja Jäneda lossi ülalpidamiskulud. </w:t>
      </w:r>
    </w:p>
    <w:p w14:paraId="334B4C71" w14:textId="116D94CC" w:rsidR="004D72EE" w:rsidRPr="003667F7" w:rsidRDefault="00F77DED" w:rsidP="00477DB1">
      <w:pPr>
        <w:pStyle w:val="Pealkiri3"/>
        <w:spacing w:before="120"/>
      </w:pPr>
      <w:bookmarkStart w:id="23" w:name="_Toc183096482"/>
      <w:r w:rsidRPr="003667F7">
        <w:t>Tervishoid</w:t>
      </w:r>
      <w:bookmarkEnd w:id="23"/>
      <w:r w:rsidRPr="003667F7">
        <w:t xml:space="preserve"> </w:t>
      </w:r>
    </w:p>
    <w:p w14:paraId="14EF6B0E" w14:textId="52C92DD5" w:rsidR="005B2274" w:rsidRPr="003667F7" w:rsidRDefault="004D0740" w:rsidP="005B2274">
      <w:r w:rsidRPr="003667F7">
        <w:t>Tervishoiu</w:t>
      </w:r>
      <w:r w:rsidR="00FA7500" w:rsidRPr="003667F7">
        <w:t xml:space="preserve">kuludeks on </w:t>
      </w:r>
      <w:r w:rsidR="00A963BB">
        <w:t>planeeritud</w:t>
      </w:r>
      <w:r w:rsidR="004D72EE" w:rsidRPr="003667F7">
        <w:t xml:space="preserve"> eelarves </w:t>
      </w:r>
      <w:r w:rsidR="00F77DED" w:rsidRPr="003667F7">
        <w:t xml:space="preserve"> </w:t>
      </w:r>
      <w:r w:rsidR="00A963BB">
        <w:t xml:space="preserve">10 165 </w:t>
      </w:r>
      <w:r w:rsidR="00F77DED" w:rsidRPr="003667F7">
        <w:t>eurot</w:t>
      </w:r>
      <w:r w:rsidR="00AF5836" w:rsidRPr="003667F7">
        <w:t>, mi</w:t>
      </w:r>
      <w:r w:rsidR="005F0028">
        <w:t>da kasutatakse</w:t>
      </w:r>
      <w:r w:rsidR="00D36C77" w:rsidRPr="003667F7">
        <w:t xml:space="preserve"> majandamiskuludeks </w:t>
      </w:r>
      <w:r w:rsidR="00A963BB">
        <w:t>ja perearstide toetuseks (</w:t>
      </w:r>
      <w:proofErr w:type="spellStart"/>
      <w:r w:rsidR="00A963BB" w:rsidRPr="00A963BB">
        <w:rPr>
          <w:i/>
          <w:iCs/>
        </w:rPr>
        <w:t>Vo</w:t>
      </w:r>
      <w:proofErr w:type="spellEnd"/>
      <w:r w:rsidR="00A963BB" w:rsidRPr="00A963BB">
        <w:rPr>
          <w:i/>
          <w:iCs/>
        </w:rPr>
        <w:t xml:space="preserve"> määrus nr 55 29.04.2019 „</w:t>
      </w:r>
      <w:r w:rsidR="00A963BB">
        <w:rPr>
          <w:i/>
          <w:iCs/>
        </w:rPr>
        <w:t>P</w:t>
      </w:r>
      <w:r w:rsidR="00A963BB" w:rsidRPr="00A963BB">
        <w:rPr>
          <w:i/>
          <w:iCs/>
        </w:rPr>
        <w:t>erearstide toetamise kord“</w:t>
      </w:r>
      <w:r w:rsidR="00A963BB">
        <w:t>)</w:t>
      </w:r>
      <w:r w:rsidR="00AF5836" w:rsidRPr="003667F7">
        <w:t>.</w:t>
      </w:r>
      <w:r w:rsidR="002358B6" w:rsidRPr="003667F7">
        <w:t xml:space="preserve"> </w:t>
      </w:r>
    </w:p>
    <w:p w14:paraId="1235F247" w14:textId="42BD3909" w:rsidR="004D0740" w:rsidRPr="002C1DDB" w:rsidRDefault="009C2154" w:rsidP="000F1E39">
      <w:pPr>
        <w:pStyle w:val="Pealkiri3"/>
      </w:pPr>
      <w:bookmarkStart w:id="24" w:name="_Toc183096483"/>
      <w:r w:rsidRPr="002C1DDB">
        <w:t>Vaba aeg, kultuur, religioon</w:t>
      </w:r>
      <w:bookmarkEnd w:id="24"/>
      <w:r w:rsidRPr="002C1DDB">
        <w:t xml:space="preserve"> </w:t>
      </w:r>
    </w:p>
    <w:p w14:paraId="7B54FBEC" w14:textId="11E33227" w:rsidR="00F6668E" w:rsidRPr="002C1DDB" w:rsidRDefault="004D0740" w:rsidP="00C5372D">
      <w:r w:rsidRPr="002C1DDB">
        <w:t xml:space="preserve">Vaba aja, kultuuri ja religiooni kuludeks on </w:t>
      </w:r>
      <w:r w:rsidR="0081494E">
        <w:t>planeeritud</w:t>
      </w:r>
      <w:r w:rsidR="00137B2D" w:rsidRPr="002C1DDB">
        <w:t xml:space="preserve"> eelarves </w:t>
      </w:r>
      <w:r w:rsidR="00C40AD6">
        <w:t>2</w:t>
      </w:r>
      <w:r w:rsidR="00EB47ED">
        <w:t> 573 341</w:t>
      </w:r>
      <w:r w:rsidR="008472CF" w:rsidRPr="002C1DDB">
        <w:t xml:space="preserve"> </w:t>
      </w:r>
      <w:r w:rsidR="0016611B" w:rsidRPr="002C1DDB">
        <w:t>eurot</w:t>
      </w:r>
      <w:r w:rsidR="00470723" w:rsidRPr="002C1DDB">
        <w:t xml:space="preserve">, </w:t>
      </w:r>
      <w:r w:rsidR="00924757" w:rsidRPr="002C1DDB">
        <w:t xml:space="preserve">mis on </w:t>
      </w:r>
      <w:r w:rsidR="00C40AD6">
        <w:t>põhitegevuse kuludest 11,</w:t>
      </w:r>
      <w:r w:rsidR="00EB1764">
        <w:t>8</w:t>
      </w:r>
      <w:r w:rsidR="00924757" w:rsidRPr="002C1DDB">
        <w:t xml:space="preserve"> </w:t>
      </w:r>
      <w:r w:rsidR="00C57E89" w:rsidRPr="002C1DDB">
        <w:t xml:space="preserve"> protsenti.</w:t>
      </w:r>
      <w:r w:rsidR="00272816">
        <w:t xml:space="preserve"> </w:t>
      </w:r>
    </w:p>
    <w:tbl>
      <w:tblPr>
        <w:tblStyle w:val="Kontuurtabel"/>
        <w:tblW w:w="4942" w:type="pct"/>
        <w:tblInd w:w="108" w:type="dxa"/>
        <w:tblLook w:val="04A0" w:firstRow="1" w:lastRow="0" w:firstColumn="1" w:lastColumn="0" w:noHBand="0" w:noVBand="1"/>
      </w:tblPr>
      <w:tblGrid>
        <w:gridCol w:w="3318"/>
        <w:gridCol w:w="1579"/>
        <w:gridCol w:w="1579"/>
        <w:gridCol w:w="1578"/>
        <w:gridCol w:w="1182"/>
      </w:tblGrid>
      <w:tr w:rsidR="005B1180" w:rsidRPr="002C1DDB" w14:paraId="3296DD92" w14:textId="77777777" w:rsidTr="005B1180">
        <w:tc>
          <w:tcPr>
            <w:tcW w:w="1796" w:type="pct"/>
            <w:shd w:val="clear" w:color="auto" w:fill="B8CCE4" w:themeFill="accent1" w:themeFillTint="66"/>
            <w:vAlign w:val="center"/>
          </w:tcPr>
          <w:p w14:paraId="34207E1D" w14:textId="30028EFB" w:rsidR="005B1180" w:rsidRPr="002C1DDB" w:rsidRDefault="005B1180" w:rsidP="00451FB1">
            <w:pPr>
              <w:pStyle w:val="tabelisse"/>
              <w:jc w:val="center"/>
            </w:pPr>
            <w:r w:rsidRPr="002C1DDB">
              <w:t>PÕHITEGEVUSE KULUD EELARVES</w:t>
            </w:r>
          </w:p>
        </w:tc>
        <w:tc>
          <w:tcPr>
            <w:tcW w:w="855" w:type="pct"/>
            <w:shd w:val="clear" w:color="auto" w:fill="B8CCE4" w:themeFill="accent1" w:themeFillTint="66"/>
          </w:tcPr>
          <w:p w14:paraId="79177BA0" w14:textId="77777777" w:rsidR="005B1180" w:rsidRDefault="005B1180" w:rsidP="00537B2C">
            <w:pPr>
              <w:pStyle w:val="tabelisse"/>
              <w:jc w:val="center"/>
            </w:pPr>
          </w:p>
          <w:p w14:paraId="62AF3081" w14:textId="433FB3CF" w:rsidR="005B1180" w:rsidRPr="002C1DDB" w:rsidRDefault="005B1180" w:rsidP="00537B2C">
            <w:pPr>
              <w:pStyle w:val="tabelisse"/>
              <w:jc w:val="center"/>
            </w:pPr>
            <w:r>
              <w:t>2023.a. täitmine</w:t>
            </w:r>
          </w:p>
        </w:tc>
        <w:tc>
          <w:tcPr>
            <w:tcW w:w="855" w:type="pct"/>
            <w:shd w:val="clear" w:color="auto" w:fill="B8CCE4" w:themeFill="accent1" w:themeFillTint="66"/>
            <w:vAlign w:val="center"/>
          </w:tcPr>
          <w:p w14:paraId="5D92F573" w14:textId="769F91F4" w:rsidR="005B1180" w:rsidRPr="002C1DDB" w:rsidRDefault="005B1180" w:rsidP="00537B2C">
            <w:pPr>
              <w:pStyle w:val="tabelisse"/>
              <w:jc w:val="center"/>
            </w:pPr>
            <w:r w:rsidRPr="002C1DDB">
              <w:t>202</w:t>
            </w:r>
            <w:r>
              <w:t>4</w:t>
            </w:r>
            <w:r w:rsidRPr="002C1DDB">
              <w:t>.a. oodatav täitmine</w:t>
            </w:r>
          </w:p>
        </w:tc>
        <w:tc>
          <w:tcPr>
            <w:tcW w:w="854" w:type="pct"/>
            <w:shd w:val="clear" w:color="auto" w:fill="B8CCE4" w:themeFill="accent1" w:themeFillTint="66"/>
            <w:vAlign w:val="center"/>
          </w:tcPr>
          <w:p w14:paraId="69DF3197" w14:textId="7D7D9F45" w:rsidR="005B1180" w:rsidRPr="002C1DDB" w:rsidRDefault="005B1180" w:rsidP="00451FB1">
            <w:pPr>
              <w:pStyle w:val="tabelisse"/>
              <w:jc w:val="center"/>
            </w:pPr>
            <w:r w:rsidRPr="002C1DDB">
              <w:t>Täitmine seisuga 30.09.202</w:t>
            </w:r>
            <w:r>
              <w:t>4</w:t>
            </w:r>
          </w:p>
        </w:tc>
        <w:tc>
          <w:tcPr>
            <w:tcW w:w="640" w:type="pct"/>
            <w:shd w:val="clear" w:color="auto" w:fill="B8CCE4" w:themeFill="accent1" w:themeFillTint="66"/>
            <w:vAlign w:val="center"/>
          </w:tcPr>
          <w:p w14:paraId="327E4E84" w14:textId="4DBD7AA0" w:rsidR="005B1180" w:rsidRPr="002C1DDB" w:rsidRDefault="005B1180" w:rsidP="00451FB1">
            <w:pPr>
              <w:pStyle w:val="tabelisse"/>
              <w:jc w:val="center"/>
            </w:pPr>
            <w:r w:rsidRPr="002C1DDB">
              <w:t>202</w:t>
            </w:r>
            <w:r>
              <w:t>5</w:t>
            </w:r>
            <w:r w:rsidRPr="002C1DDB">
              <w:t>.a. eelarve projekt</w:t>
            </w:r>
          </w:p>
        </w:tc>
      </w:tr>
      <w:tr w:rsidR="005B1180" w:rsidRPr="002C1DDB" w14:paraId="0C42F6B1" w14:textId="77777777" w:rsidTr="005B1180">
        <w:trPr>
          <w:trHeight w:val="283"/>
        </w:trPr>
        <w:tc>
          <w:tcPr>
            <w:tcW w:w="1796" w:type="pct"/>
            <w:shd w:val="clear" w:color="auto" w:fill="B8CCE4" w:themeFill="accent1" w:themeFillTint="66"/>
          </w:tcPr>
          <w:p w14:paraId="60BEE5AE" w14:textId="642FA575" w:rsidR="005B1180" w:rsidRPr="002C1DDB" w:rsidRDefault="005B1180" w:rsidP="00827574">
            <w:pPr>
              <w:pStyle w:val="tabelisse"/>
            </w:pPr>
            <w:r w:rsidRPr="002C1DDB">
              <w:rPr>
                <w:b/>
              </w:rPr>
              <w:t>Vaba aeg, kultuur, religioon</w:t>
            </w:r>
          </w:p>
        </w:tc>
        <w:tc>
          <w:tcPr>
            <w:tcW w:w="855" w:type="pct"/>
          </w:tcPr>
          <w:p w14:paraId="6DC57F1D" w14:textId="6796408C" w:rsidR="005B1180" w:rsidRPr="002C1DDB" w:rsidRDefault="00042C5F" w:rsidP="00827574">
            <w:pPr>
              <w:pStyle w:val="tabelisse"/>
              <w:jc w:val="right"/>
              <w:rPr>
                <w:b/>
              </w:rPr>
            </w:pPr>
            <w:r>
              <w:rPr>
                <w:b/>
              </w:rPr>
              <w:t>2 337 875</w:t>
            </w:r>
          </w:p>
        </w:tc>
        <w:tc>
          <w:tcPr>
            <w:tcW w:w="855" w:type="pct"/>
          </w:tcPr>
          <w:p w14:paraId="167E3488" w14:textId="2491896B" w:rsidR="005B1180" w:rsidRPr="002C1DDB" w:rsidRDefault="003A7F52" w:rsidP="00827574">
            <w:pPr>
              <w:pStyle w:val="tabelisse"/>
              <w:jc w:val="right"/>
            </w:pPr>
            <w:r>
              <w:rPr>
                <w:b/>
              </w:rPr>
              <w:t>2 527 589</w:t>
            </w:r>
          </w:p>
        </w:tc>
        <w:tc>
          <w:tcPr>
            <w:tcW w:w="854" w:type="pct"/>
          </w:tcPr>
          <w:p w14:paraId="02B2039A" w14:textId="10B5A62E" w:rsidR="005B1180" w:rsidRPr="002C1DDB" w:rsidRDefault="003A7F52" w:rsidP="00827574">
            <w:pPr>
              <w:pStyle w:val="tabelisse"/>
              <w:jc w:val="right"/>
            </w:pPr>
            <w:r>
              <w:rPr>
                <w:b/>
              </w:rPr>
              <w:t>1 769 900</w:t>
            </w:r>
          </w:p>
        </w:tc>
        <w:tc>
          <w:tcPr>
            <w:tcW w:w="640" w:type="pct"/>
          </w:tcPr>
          <w:p w14:paraId="0240D549" w14:textId="07F9A493" w:rsidR="005B1180" w:rsidRPr="002C1DDB" w:rsidRDefault="003A7F52" w:rsidP="00827574">
            <w:pPr>
              <w:pStyle w:val="tabelisse"/>
              <w:jc w:val="right"/>
            </w:pPr>
            <w:r>
              <w:rPr>
                <w:b/>
              </w:rPr>
              <w:t>2</w:t>
            </w:r>
            <w:r w:rsidR="00EB47ED">
              <w:rPr>
                <w:b/>
              </w:rPr>
              <w:t> </w:t>
            </w:r>
            <w:r>
              <w:rPr>
                <w:b/>
              </w:rPr>
              <w:t>5</w:t>
            </w:r>
            <w:r w:rsidR="00EB47ED">
              <w:rPr>
                <w:b/>
              </w:rPr>
              <w:t>73 341</w:t>
            </w:r>
          </w:p>
        </w:tc>
      </w:tr>
      <w:tr w:rsidR="005B1180" w:rsidRPr="002C1DDB" w14:paraId="1E345150" w14:textId="77777777" w:rsidTr="005B1180">
        <w:trPr>
          <w:trHeight w:val="283"/>
        </w:trPr>
        <w:tc>
          <w:tcPr>
            <w:tcW w:w="1796" w:type="pct"/>
            <w:tcBorders>
              <w:bottom w:val="single" w:sz="4" w:space="0" w:color="auto"/>
            </w:tcBorders>
            <w:shd w:val="clear" w:color="auto" w:fill="B8CCE4" w:themeFill="accent1" w:themeFillTint="66"/>
          </w:tcPr>
          <w:p w14:paraId="7FFE8C01" w14:textId="51B3078A" w:rsidR="005B1180" w:rsidRPr="002C1DDB" w:rsidRDefault="005D7A46" w:rsidP="00827574">
            <w:pPr>
              <w:pStyle w:val="tabelisse"/>
            </w:pPr>
            <w:r>
              <w:t>Tapa Valla Spordikeskus</w:t>
            </w:r>
          </w:p>
        </w:tc>
        <w:tc>
          <w:tcPr>
            <w:tcW w:w="855" w:type="pct"/>
            <w:tcBorders>
              <w:bottom w:val="single" w:sz="4" w:space="0" w:color="auto"/>
            </w:tcBorders>
          </w:tcPr>
          <w:p w14:paraId="04ABD3BA" w14:textId="00211A6D" w:rsidR="005B1180" w:rsidRPr="002C1DDB" w:rsidRDefault="005D7A46" w:rsidP="00827574">
            <w:pPr>
              <w:pStyle w:val="tabelisse"/>
              <w:jc w:val="right"/>
            </w:pPr>
            <w:r>
              <w:t>748 859</w:t>
            </w:r>
          </w:p>
        </w:tc>
        <w:tc>
          <w:tcPr>
            <w:tcW w:w="855" w:type="pct"/>
            <w:tcBorders>
              <w:bottom w:val="single" w:sz="4" w:space="0" w:color="auto"/>
            </w:tcBorders>
          </w:tcPr>
          <w:p w14:paraId="634E0548" w14:textId="67B56188" w:rsidR="005B1180" w:rsidRPr="002C1DDB" w:rsidRDefault="005D7A46" w:rsidP="00827574">
            <w:pPr>
              <w:pStyle w:val="tabelisse"/>
              <w:jc w:val="right"/>
            </w:pPr>
            <w:r>
              <w:t>776 172</w:t>
            </w:r>
          </w:p>
        </w:tc>
        <w:tc>
          <w:tcPr>
            <w:tcW w:w="854" w:type="pct"/>
            <w:tcBorders>
              <w:bottom w:val="single" w:sz="4" w:space="0" w:color="auto"/>
            </w:tcBorders>
          </w:tcPr>
          <w:p w14:paraId="432D79A4" w14:textId="037974BC" w:rsidR="005B1180" w:rsidRPr="002C1DDB" w:rsidRDefault="005D7A46" w:rsidP="00827574">
            <w:pPr>
              <w:pStyle w:val="tabelisse"/>
              <w:jc w:val="right"/>
            </w:pPr>
            <w:r>
              <w:t>521 023</w:t>
            </w:r>
          </w:p>
        </w:tc>
        <w:tc>
          <w:tcPr>
            <w:tcW w:w="640" w:type="pct"/>
            <w:tcBorders>
              <w:bottom w:val="single" w:sz="4" w:space="0" w:color="auto"/>
            </w:tcBorders>
          </w:tcPr>
          <w:p w14:paraId="42A0644A" w14:textId="24B8CEF4" w:rsidR="005B1180" w:rsidRPr="002C1DDB" w:rsidRDefault="005D7A46" w:rsidP="00827574">
            <w:pPr>
              <w:pStyle w:val="tabelisse"/>
              <w:jc w:val="right"/>
            </w:pPr>
            <w:r>
              <w:t>857 262</w:t>
            </w:r>
          </w:p>
        </w:tc>
      </w:tr>
      <w:tr w:rsidR="005D7A46" w:rsidRPr="002C1DDB" w14:paraId="0E730EF8" w14:textId="77777777" w:rsidTr="005B1180">
        <w:trPr>
          <w:trHeight w:val="283"/>
        </w:trPr>
        <w:tc>
          <w:tcPr>
            <w:tcW w:w="1796" w:type="pct"/>
            <w:tcBorders>
              <w:bottom w:val="single" w:sz="4" w:space="0" w:color="auto"/>
            </w:tcBorders>
            <w:shd w:val="clear" w:color="auto" w:fill="B8CCE4" w:themeFill="accent1" w:themeFillTint="66"/>
          </w:tcPr>
          <w:p w14:paraId="023CCD02" w14:textId="7ADACB4B" w:rsidR="005D7A46" w:rsidRDefault="005D7A46" w:rsidP="005D7A46">
            <w:pPr>
              <w:pStyle w:val="tabelisse"/>
            </w:pPr>
            <w:r>
              <w:t>s</w:t>
            </w:r>
            <w:r w:rsidRPr="005D7A46">
              <w:rPr>
                <w:i/>
                <w:iCs/>
              </w:rPr>
              <w:t>.h. palgafond</w:t>
            </w:r>
          </w:p>
        </w:tc>
        <w:tc>
          <w:tcPr>
            <w:tcW w:w="855" w:type="pct"/>
            <w:tcBorders>
              <w:bottom w:val="single" w:sz="4" w:space="0" w:color="auto"/>
            </w:tcBorders>
          </w:tcPr>
          <w:p w14:paraId="71917BBF" w14:textId="7CE664EF" w:rsidR="005D7A46" w:rsidRPr="005D7A46" w:rsidRDefault="005D7A46" w:rsidP="00827574">
            <w:pPr>
              <w:pStyle w:val="tabelisse"/>
              <w:jc w:val="right"/>
              <w:rPr>
                <w:i/>
                <w:iCs/>
              </w:rPr>
            </w:pPr>
            <w:r>
              <w:rPr>
                <w:i/>
                <w:iCs/>
              </w:rPr>
              <w:t>311 974</w:t>
            </w:r>
          </w:p>
        </w:tc>
        <w:tc>
          <w:tcPr>
            <w:tcW w:w="855" w:type="pct"/>
            <w:tcBorders>
              <w:bottom w:val="single" w:sz="4" w:space="0" w:color="auto"/>
            </w:tcBorders>
          </w:tcPr>
          <w:p w14:paraId="75454D2A" w14:textId="23C7FD6C" w:rsidR="005D7A46" w:rsidRPr="005D7A46" w:rsidRDefault="005D7A46" w:rsidP="00827574">
            <w:pPr>
              <w:pStyle w:val="tabelisse"/>
              <w:jc w:val="right"/>
              <w:rPr>
                <w:i/>
                <w:iCs/>
              </w:rPr>
            </w:pPr>
            <w:r>
              <w:rPr>
                <w:i/>
                <w:iCs/>
              </w:rPr>
              <w:t>358 844</w:t>
            </w:r>
          </w:p>
        </w:tc>
        <w:tc>
          <w:tcPr>
            <w:tcW w:w="854" w:type="pct"/>
            <w:tcBorders>
              <w:bottom w:val="single" w:sz="4" w:space="0" w:color="auto"/>
            </w:tcBorders>
          </w:tcPr>
          <w:p w14:paraId="7EAE420F" w14:textId="20E911FA" w:rsidR="005D7A46" w:rsidRPr="005D7A46" w:rsidRDefault="005D7A46" w:rsidP="00827574">
            <w:pPr>
              <w:pStyle w:val="tabelisse"/>
              <w:jc w:val="right"/>
              <w:rPr>
                <w:i/>
                <w:iCs/>
              </w:rPr>
            </w:pPr>
            <w:r>
              <w:rPr>
                <w:i/>
                <w:iCs/>
              </w:rPr>
              <w:t>246 305</w:t>
            </w:r>
          </w:p>
        </w:tc>
        <w:tc>
          <w:tcPr>
            <w:tcW w:w="640" w:type="pct"/>
            <w:tcBorders>
              <w:bottom w:val="single" w:sz="4" w:space="0" w:color="auto"/>
            </w:tcBorders>
          </w:tcPr>
          <w:p w14:paraId="7E2938C0" w14:textId="55C58065" w:rsidR="005D7A46" w:rsidRPr="005D7A46" w:rsidRDefault="005D7A46" w:rsidP="00827574">
            <w:pPr>
              <w:pStyle w:val="tabelisse"/>
              <w:jc w:val="right"/>
              <w:rPr>
                <w:i/>
                <w:iCs/>
              </w:rPr>
            </w:pPr>
            <w:r>
              <w:rPr>
                <w:i/>
                <w:iCs/>
              </w:rPr>
              <w:t>376 552</w:t>
            </w:r>
          </w:p>
        </w:tc>
      </w:tr>
      <w:tr w:rsidR="005D7A46" w:rsidRPr="002C1DDB" w14:paraId="73F0F897" w14:textId="77777777" w:rsidTr="005B1180">
        <w:trPr>
          <w:trHeight w:val="283"/>
        </w:trPr>
        <w:tc>
          <w:tcPr>
            <w:tcW w:w="1796" w:type="pct"/>
            <w:tcBorders>
              <w:bottom w:val="single" w:sz="4" w:space="0" w:color="auto"/>
            </w:tcBorders>
            <w:shd w:val="clear" w:color="auto" w:fill="B8CCE4" w:themeFill="accent1" w:themeFillTint="66"/>
          </w:tcPr>
          <w:p w14:paraId="6DE616BA" w14:textId="5F49AB21" w:rsidR="005D7A46" w:rsidRDefault="005D7A46" w:rsidP="005D7A46">
            <w:pPr>
              <w:pStyle w:val="tabelisse"/>
            </w:pPr>
            <w:r>
              <w:t>Tapa Valla Spordikool</w:t>
            </w:r>
          </w:p>
        </w:tc>
        <w:tc>
          <w:tcPr>
            <w:tcW w:w="855" w:type="pct"/>
            <w:tcBorders>
              <w:bottom w:val="single" w:sz="4" w:space="0" w:color="auto"/>
            </w:tcBorders>
          </w:tcPr>
          <w:p w14:paraId="2F02C127" w14:textId="4F0CAC0A" w:rsidR="005D7A46" w:rsidRPr="002C1DDB" w:rsidRDefault="005D7A46" w:rsidP="00827574">
            <w:pPr>
              <w:pStyle w:val="tabelisse"/>
              <w:jc w:val="right"/>
            </w:pPr>
            <w:r>
              <w:t>295 934</w:t>
            </w:r>
          </w:p>
        </w:tc>
        <w:tc>
          <w:tcPr>
            <w:tcW w:w="855" w:type="pct"/>
            <w:tcBorders>
              <w:bottom w:val="single" w:sz="4" w:space="0" w:color="auto"/>
            </w:tcBorders>
          </w:tcPr>
          <w:p w14:paraId="17B8B815" w14:textId="4B5D16D1" w:rsidR="005D7A46" w:rsidRPr="002C1DDB" w:rsidRDefault="005D7A46" w:rsidP="00827574">
            <w:pPr>
              <w:pStyle w:val="tabelisse"/>
              <w:jc w:val="right"/>
            </w:pPr>
            <w:r>
              <w:t>350 166</w:t>
            </w:r>
          </w:p>
        </w:tc>
        <w:tc>
          <w:tcPr>
            <w:tcW w:w="854" w:type="pct"/>
            <w:tcBorders>
              <w:bottom w:val="single" w:sz="4" w:space="0" w:color="auto"/>
            </w:tcBorders>
          </w:tcPr>
          <w:p w14:paraId="247AB8F9" w14:textId="2819E334" w:rsidR="005D7A46" w:rsidRPr="002C1DDB" w:rsidRDefault="005D7A46" w:rsidP="00827574">
            <w:pPr>
              <w:pStyle w:val="tabelisse"/>
              <w:jc w:val="right"/>
            </w:pPr>
            <w:r>
              <w:t>236 579</w:t>
            </w:r>
          </w:p>
        </w:tc>
        <w:tc>
          <w:tcPr>
            <w:tcW w:w="640" w:type="pct"/>
            <w:tcBorders>
              <w:bottom w:val="single" w:sz="4" w:space="0" w:color="auto"/>
            </w:tcBorders>
          </w:tcPr>
          <w:p w14:paraId="1316FCE7" w14:textId="36790CBB" w:rsidR="005D7A46" w:rsidRPr="002C1DDB" w:rsidRDefault="005D7A46" w:rsidP="00827574">
            <w:pPr>
              <w:pStyle w:val="tabelisse"/>
              <w:jc w:val="right"/>
            </w:pPr>
            <w:r>
              <w:t>400 485</w:t>
            </w:r>
          </w:p>
        </w:tc>
      </w:tr>
      <w:tr w:rsidR="005D7A46" w:rsidRPr="002C1DDB" w14:paraId="3D2FDF1E" w14:textId="77777777" w:rsidTr="005B1180">
        <w:trPr>
          <w:trHeight w:val="283"/>
        </w:trPr>
        <w:tc>
          <w:tcPr>
            <w:tcW w:w="1796" w:type="pct"/>
            <w:tcBorders>
              <w:bottom w:val="single" w:sz="4" w:space="0" w:color="auto"/>
            </w:tcBorders>
            <w:shd w:val="clear" w:color="auto" w:fill="B8CCE4" w:themeFill="accent1" w:themeFillTint="66"/>
          </w:tcPr>
          <w:p w14:paraId="36F578F9" w14:textId="1411894D" w:rsidR="005D7A46" w:rsidRPr="005D7A46" w:rsidRDefault="005D7A46" w:rsidP="005D7A46">
            <w:pPr>
              <w:pStyle w:val="tabelisse"/>
              <w:rPr>
                <w:i/>
                <w:iCs/>
              </w:rPr>
            </w:pPr>
            <w:r>
              <w:rPr>
                <w:i/>
                <w:iCs/>
              </w:rPr>
              <w:t>s.h. palgafond</w:t>
            </w:r>
          </w:p>
        </w:tc>
        <w:tc>
          <w:tcPr>
            <w:tcW w:w="855" w:type="pct"/>
            <w:tcBorders>
              <w:bottom w:val="single" w:sz="4" w:space="0" w:color="auto"/>
            </w:tcBorders>
          </w:tcPr>
          <w:p w14:paraId="022ECC44" w14:textId="5E7F704A" w:rsidR="005D7A46" w:rsidRPr="005D7A46" w:rsidRDefault="005D7A46" w:rsidP="00827574">
            <w:pPr>
              <w:pStyle w:val="tabelisse"/>
              <w:jc w:val="right"/>
              <w:rPr>
                <w:i/>
                <w:iCs/>
              </w:rPr>
            </w:pPr>
            <w:r>
              <w:rPr>
                <w:i/>
                <w:iCs/>
              </w:rPr>
              <w:t>222 463</w:t>
            </w:r>
          </w:p>
        </w:tc>
        <w:tc>
          <w:tcPr>
            <w:tcW w:w="855" w:type="pct"/>
            <w:tcBorders>
              <w:bottom w:val="single" w:sz="4" w:space="0" w:color="auto"/>
            </w:tcBorders>
          </w:tcPr>
          <w:p w14:paraId="585EFE14" w14:textId="11F1C465" w:rsidR="005D7A46" w:rsidRPr="005D7A46" w:rsidRDefault="005D7A46" w:rsidP="00827574">
            <w:pPr>
              <w:pStyle w:val="tabelisse"/>
              <w:jc w:val="right"/>
              <w:rPr>
                <w:i/>
                <w:iCs/>
              </w:rPr>
            </w:pPr>
            <w:r>
              <w:rPr>
                <w:i/>
                <w:iCs/>
              </w:rPr>
              <w:t>276 316</w:t>
            </w:r>
          </w:p>
        </w:tc>
        <w:tc>
          <w:tcPr>
            <w:tcW w:w="854" w:type="pct"/>
            <w:tcBorders>
              <w:bottom w:val="single" w:sz="4" w:space="0" w:color="auto"/>
            </w:tcBorders>
          </w:tcPr>
          <w:p w14:paraId="4F463A01" w14:textId="787B3970" w:rsidR="005D7A46" w:rsidRPr="005D7A46" w:rsidRDefault="005D7A46" w:rsidP="00827574">
            <w:pPr>
              <w:pStyle w:val="tabelisse"/>
              <w:jc w:val="right"/>
              <w:rPr>
                <w:i/>
                <w:iCs/>
              </w:rPr>
            </w:pPr>
            <w:r>
              <w:rPr>
                <w:i/>
                <w:iCs/>
              </w:rPr>
              <w:t>180 103</w:t>
            </w:r>
          </w:p>
        </w:tc>
        <w:tc>
          <w:tcPr>
            <w:tcW w:w="640" w:type="pct"/>
            <w:tcBorders>
              <w:bottom w:val="single" w:sz="4" w:space="0" w:color="auto"/>
            </w:tcBorders>
          </w:tcPr>
          <w:p w14:paraId="542C290E" w14:textId="14EC88D5" w:rsidR="005D7A46" w:rsidRPr="005D7A46" w:rsidRDefault="005D7A46" w:rsidP="00827574">
            <w:pPr>
              <w:pStyle w:val="tabelisse"/>
              <w:jc w:val="right"/>
              <w:rPr>
                <w:i/>
                <w:iCs/>
              </w:rPr>
            </w:pPr>
            <w:r>
              <w:rPr>
                <w:i/>
                <w:iCs/>
              </w:rPr>
              <w:t>302 335</w:t>
            </w:r>
          </w:p>
        </w:tc>
      </w:tr>
      <w:tr w:rsidR="00BE2F6D" w:rsidRPr="002C1DDB" w14:paraId="622B09ED" w14:textId="77777777" w:rsidTr="005B1180">
        <w:trPr>
          <w:trHeight w:val="283"/>
        </w:trPr>
        <w:tc>
          <w:tcPr>
            <w:tcW w:w="1796" w:type="pct"/>
            <w:tcBorders>
              <w:bottom w:val="single" w:sz="4" w:space="0" w:color="auto"/>
            </w:tcBorders>
            <w:shd w:val="clear" w:color="auto" w:fill="B8CCE4" w:themeFill="accent1" w:themeFillTint="66"/>
          </w:tcPr>
          <w:p w14:paraId="7D46C075" w14:textId="3FB08704" w:rsidR="00BE2F6D" w:rsidRPr="00BE2F6D" w:rsidRDefault="00BE2F6D" w:rsidP="005D7A46">
            <w:pPr>
              <w:pStyle w:val="tabelisse"/>
            </w:pPr>
            <w:r>
              <w:t>Sporditegevus</w:t>
            </w:r>
          </w:p>
        </w:tc>
        <w:tc>
          <w:tcPr>
            <w:tcW w:w="855" w:type="pct"/>
            <w:tcBorders>
              <w:bottom w:val="single" w:sz="4" w:space="0" w:color="auto"/>
            </w:tcBorders>
          </w:tcPr>
          <w:p w14:paraId="1E524FD4" w14:textId="605C545F" w:rsidR="00BE2F6D" w:rsidRPr="00BE2F6D" w:rsidRDefault="00BE2F6D" w:rsidP="00827574">
            <w:pPr>
              <w:pStyle w:val="tabelisse"/>
              <w:jc w:val="right"/>
            </w:pPr>
            <w:r>
              <w:t>35 000</w:t>
            </w:r>
          </w:p>
        </w:tc>
        <w:tc>
          <w:tcPr>
            <w:tcW w:w="855" w:type="pct"/>
            <w:tcBorders>
              <w:bottom w:val="single" w:sz="4" w:space="0" w:color="auto"/>
            </w:tcBorders>
          </w:tcPr>
          <w:p w14:paraId="56CD2D4A" w14:textId="6876F992" w:rsidR="00BE2F6D" w:rsidRPr="00BE2F6D" w:rsidRDefault="00BE2F6D" w:rsidP="00827574">
            <w:pPr>
              <w:pStyle w:val="tabelisse"/>
              <w:jc w:val="right"/>
            </w:pPr>
            <w:r>
              <w:t>69 000</w:t>
            </w:r>
          </w:p>
        </w:tc>
        <w:tc>
          <w:tcPr>
            <w:tcW w:w="854" w:type="pct"/>
            <w:tcBorders>
              <w:bottom w:val="single" w:sz="4" w:space="0" w:color="auto"/>
            </w:tcBorders>
          </w:tcPr>
          <w:p w14:paraId="184F4F58" w14:textId="3F92F283" w:rsidR="00BE2F6D" w:rsidRPr="00BE2F6D" w:rsidRDefault="00BE2F6D" w:rsidP="00827574">
            <w:pPr>
              <w:pStyle w:val="tabelisse"/>
              <w:jc w:val="right"/>
            </w:pPr>
            <w:r>
              <w:t>39 300</w:t>
            </w:r>
          </w:p>
        </w:tc>
        <w:tc>
          <w:tcPr>
            <w:tcW w:w="640" w:type="pct"/>
            <w:tcBorders>
              <w:bottom w:val="single" w:sz="4" w:space="0" w:color="auto"/>
            </w:tcBorders>
          </w:tcPr>
          <w:p w14:paraId="35A3A62E" w14:textId="10095095" w:rsidR="00BE2F6D" w:rsidRPr="00BE2F6D" w:rsidRDefault="00BE2F6D" w:rsidP="00827574">
            <w:pPr>
              <w:pStyle w:val="tabelisse"/>
              <w:jc w:val="right"/>
            </w:pPr>
            <w:r>
              <w:t>35 000</w:t>
            </w:r>
          </w:p>
        </w:tc>
      </w:tr>
      <w:tr w:rsidR="00BE2F6D" w:rsidRPr="002C1DDB" w14:paraId="265ABC34" w14:textId="77777777" w:rsidTr="005B1180">
        <w:trPr>
          <w:trHeight w:val="283"/>
        </w:trPr>
        <w:tc>
          <w:tcPr>
            <w:tcW w:w="1796" w:type="pct"/>
            <w:tcBorders>
              <w:bottom w:val="single" w:sz="4" w:space="0" w:color="auto"/>
            </w:tcBorders>
            <w:shd w:val="clear" w:color="auto" w:fill="B8CCE4" w:themeFill="accent1" w:themeFillTint="66"/>
          </w:tcPr>
          <w:p w14:paraId="55B48B9B" w14:textId="7566E336" w:rsidR="00BE2F6D" w:rsidRPr="00BE2F6D" w:rsidRDefault="00BE2F6D" w:rsidP="005D7A46">
            <w:pPr>
              <w:pStyle w:val="tabelisse"/>
              <w:rPr>
                <w:i/>
                <w:iCs/>
              </w:rPr>
            </w:pPr>
            <w:r>
              <w:rPr>
                <w:i/>
                <w:iCs/>
              </w:rPr>
              <w:t>s.h. toetus</w:t>
            </w:r>
            <w:r w:rsidR="00626A34">
              <w:rPr>
                <w:i/>
                <w:iCs/>
              </w:rPr>
              <w:t>ed</w:t>
            </w:r>
          </w:p>
        </w:tc>
        <w:tc>
          <w:tcPr>
            <w:tcW w:w="855" w:type="pct"/>
            <w:tcBorders>
              <w:bottom w:val="single" w:sz="4" w:space="0" w:color="auto"/>
            </w:tcBorders>
          </w:tcPr>
          <w:p w14:paraId="0A5CAF79" w14:textId="589E2EFC" w:rsidR="00BE2F6D" w:rsidRPr="00BE2F6D" w:rsidRDefault="00BE2F6D" w:rsidP="00827574">
            <w:pPr>
              <w:pStyle w:val="tabelisse"/>
              <w:jc w:val="right"/>
              <w:rPr>
                <w:i/>
                <w:iCs/>
              </w:rPr>
            </w:pPr>
            <w:r>
              <w:rPr>
                <w:i/>
                <w:iCs/>
              </w:rPr>
              <w:t>35</w:t>
            </w:r>
            <w:r w:rsidR="0032437D">
              <w:rPr>
                <w:i/>
                <w:iCs/>
              </w:rPr>
              <w:t xml:space="preserve"> </w:t>
            </w:r>
            <w:r>
              <w:rPr>
                <w:i/>
                <w:iCs/>
              </w:rPr>
              <w:t>000</w:t>
            </w:r>
          </w:p>
        </w:tc>
        <w:tc>
          <w:tcPr>
            <w:tcW w:w="855" w:type="pct"/>
            <w:tcBorders>
              <w:bottom w:val="single" w:sz="4" w:space="0" w:color="auto"/>
            </w:tcBorders>
          </w:tcPr>
          <w:p w14:paraId="20C47998" w14:textId="5393D021" w:rsidR="00BE2F6D" w:rsidRDefault="00BE2F6D" w:rsidP="00827574">
            <w:pPr>
              <w:pStyle w:val="tabelisse"/>
              <w:jc w:val="right"/>
              <w:rPr>
                <w:i/>
                <w:iCs/>
              </w:rPr>
            </w:pPr>
            <w:r>
              <w:rPr>
                <w:i/>
                <w:iCs/>
              </w:rPr>
              <w:t>69 000</w:t>
            </w:r>
          </w:p>
        </w:tc>
        <w:tc>
          <w:tcPr>
            <w:tcW w:w="854" w:type="pct"/>
            <w:tcBorders>
              <w:bottom w:val="single" w:sz="4" w:space="0" w:color="auto"/>
            </w:tcBorders>
          </w:tcPr>
          <w:p w14:paraId="2C797E62" w14:textId="0178EFC3" w:rsidR="00BE2F6D" w:rsidRDefault="00BE2F6D" w:rsidP="00827574">
            <w:pPr>
              <w:pStyle w:val="tabelisse"/>
              <w:jc w:val="right"/>
              <w:rPr>
                <w:i/>
                <w:iCs/>
              </w:rPr>
            </w:pPr>
            <w:r>
              <w:rPr>
                <w:i/>
                <w:iCs/>
              </w:rPr>
              <w:t>39 300</w:t>
            </w:r>
          </w:p>
        </w:tc>
        <w:tc>
          <w:tcPr>
            <w:tcW w:w="640" w:type="pct"/>
            <w:tcBorders>
              <w:bottom w:val="single" w:sz="4" w:space="0" w:color="auto"/>
            </w:tcBorders>
          </w:tcPr>
          <w:p w14:paraId="4BF237FD" w14:textId="449005DF" w:rsidR="00BE2F6D" w:rsidRDefault="00BE2F6D" w:rsidP="00827574">
            <w:pPr>
              <w:pStyle w:val="tabelisse"/>
              <w:jc w:val="right"/>
              <w:rPr>
                <w:i/>
                <w:iCs/>
              </w:rPr>
            </w:pPr>
            <w:r>
              <w:rPr>
                <w:i/>
                <w:iCs/>
              </w:rPr>
              <w:t>35 000</w:t>
            </w:r>
          </w:p>
        </w:tc>
      </w:tr>
      <w:tr w:rsidR="00BE2F6D" w:rsidRPr="00BE2F6D" w14:paraId="04C905EB" w14:textId="77777777" w:rsidTr="005B1180">
        <w:trPr>
          <w:trHeight w:val="283"/>
        </w:trPr>
        <w:tc>
          <w:tcPr>
            <w:tcW w:w="1796" w:type="pct"/>
            <w:tcBorders>
              <w:bottom w:val="single" w:sz="4" w:space="0" w:color="auto"/>
            </w:tcBorders>
            <w:shd w:val="clear" w:color="auto" w:fill="B8CCE4" w:themeFill="accent1" w:themeFillTint="66"/>
          </w:tcPr>
          <w:p w14:paraId="072639A8" w14:textId="4167F3FA" w:rsidR="00BE2F6D" w:rsidRPr="00BE2F6D" w:rsidRDefault="00BE2F6D" w:rsidP="005D7A46">
            <w:pPr>
              <w:pStyle w:val="tabelisse"/>
            </w:pPr>
            <w:proofErr w:type="spellStart"/>
            <w:r w:rsidRPr="00BE2F6D">
              <w:t>Puhkepargid</w:t>
            </w:r>
            <w:proofErr w:type="spellEnd"/>
          </w:p>
        </w:tc>
        <w:tc>
          <w:tcPr>
            <w:tcW w:w="855" w:type="pct"/>
            <w:tcBorders>
              <w:bottom w:val="single" w:sz="4" w:space="0" w:color="auto"/>
            </w:tcBorders>
          </w:tcPr>
          <w:p w14:paraId="607E9A00" w14:textId="2B9B0F13" w:rsidR="00BE2F6D" w:rsidRPr="00BE2F6D" w:rsidRDefault="00BE2F6D" w:rsidP="00827574">
            <w:pPr>
              <w:pStyle w:val="tabelisse"/>
              <w:jc w:val="right"/>
            </w:pPr>
            <w:r>
              <w:t>18 097</w:t>
            </w:r>
          </w:p>
        </w:tc>
        <w:tc>
          <w:tcPr>
            <w:tcW w:w="855" w:type="pct"/>
            <w:tcBorders>
              <w:bottom w:val="single" w:sz="4" w:space="0" w:color="auto"/>
            </w:tcBorders>
          </w:tcPr>
          <w:p w14:paraId="73E6E623" w14:textId="3B9C2187" w:rsidR="00BE2F6D" w:rsidRPr="00BE2F6D" w:rsidRDefault="00BE2F6D" w:rsidP="00827574">
            <w:pPr>
              <w:pStyle w:val="tabelisse"/>
              <w:jc w:val="right"/>
            </w:pPr>
            <w:r>
              <w:t>31 000</w:t>
            </w:r>
          </w:p>
        </w:tc>
        <w:tc>
          <w:tcPr>
            <w:tcW w:w="854" w:type="pct"/>
            <w:tcBorders>
              <w:bottom w:val="single" w:sz="4" w:space="0" w:color="auto"/>
            </w:tcBorders>
          </w:tcPr>
          <w:p w14:paraId="7C17BB61" w14:textId="3A34E195" w:rsidR="00BE2F6D" w:rsidRPr="00BE2F6D" w:rsidRDefault="00BE2F6D" w:rsidP="00827574">
            <w:pPr>
              <w:pStyle w:val="tabelisse"/>
              <w:jc w:val="right"/>
            </w:pPr>
            <w:r>
              <w:t>6 074</w:t>
            </w:r>
          </w:p>
        </w:tc>
        <w:tc>
          <w:tcPr>
            <w:tcW w:w="640" w:type="pct"/>
            <w:tcBorders>
              <w:bottom w:val="single" w:sz="4" w:space="0" w:color="auto"/>
            </w:tcBorders>
          </w:tcPr>
          <w:p w14:paraId="357C8362" w14:textId="4F63623C" w:rsidR="00BE2F6D" w:rsidRPr="00BE2F6D" w:rsidRDefault="00BE2F6D" w:rsidP="00827574">
            <w:pPr>
              <w:pStyle w:val="tabelisse"/>
              <w:jc w:val="right"/>
            </w:pPr>
            <w:r>
              <w:t>23 000</w:t>
            </w:r>
          </w:p>
        </w:tc>
      </w:tr>
      <w:tr w:rsidR="00BE2F6D" w:rsidRPr="00BE2F6D" w14:paraId="2352FBE6" w14:textId="77777777" w:rsidTr="005B1180">
        <w:trPr>
          <w:trHeight w:val="283"/>
        </w:trPr>
        <w:tc>
          <w:tcPr>
            <w:tcW w:w="1796" w:type="pct"/>
            <w:tcBorders>
              <w:bottom w:val="single" w:sz="4" w:space="0" w:color="auto"/>
            </w:tcBorders>
            <w:shd w:val="clear" w:color="auto" w:fill="B8CCE4" w:themeFill="accent1" w:themeFillTint="66"/>
          </w:tcPr>
          <w:p w14:paraId="09F71825" w14:textId="12394DA1" w:rsidR="00BE2F6D" w:rsidRPr="00BE2F6D" w:rsidRDefault="00BE2F6D" w:rsidP="005D7A46">
            <w:pPr>
              <w:pStyle w:val="tabelisse"/>
              <w:rPr>
                <w:i/>
                <w:iCs/>
              </w:rPr>
            </w:pPr>
            <w:r>
              <w:rPr>
                <w:i/>
                <w:iCs/>
              </w:rPr>
              <w:t>s.h. toetused</w:t>
            </w:r>
          </w:p>
        </w:tc>
        <w:tc>
          <w:tcPr>
            <w:tcW w:w="855" w:type="pct"/>
            <w:tcBorders>
              <w:bottom w:val="single" w:sz="4" w:space="0" w:color="auto"/>
            </w:tcBorders>
          </w:tcPr>
          <w:p w14:paraId="6765FA70" w14:textId="59C946AC" w:rsidR="00BE2F6D" w:rsidRPr="00BE2F6D" w:rsidRDefault="00BE2F6D" w:rsidP="00827574">
            <w:pPr>
              <w:pStyle w:val="tabelisse"/>
              <w:jc w:val="right"/>
              <w:rPr>
                <w:i/>
                <w:iCs/>
              </w:rPr>
            </w:pPr>
            <w:r>
              <w:rPr>
                <w:i/>
                <w:iCs/>
              </w:rPr>
              <w:t>0</w:t>
            </w:r>
          </w:p>
        </w:tc>
        <w:tc>
          <w:tcPr>
            <w:tcW w:w="855" w:type="pct"/>
            <w:tcBorders>
              <w:bottom w:val="single" w:sz="4" w:space="0" w:color="auto"/>
            </w:tcBorders>
          </w:tcPr>
          <w:p w14:paraId="4E4580F7" w14:textId="0FF85191" w:rsidR="00BE2F6D" w:rsidRPr="00BE2F6D" w:rsidRDefault="00BE2F6D" w:rsidP="00827574">
            <w:pPr>
              <w:pStyle w:val="tabelisse"/>
              <w:jc w:val="right"/>
              <w:rPr>
                <w:i/>
                <w:iCs/>
              </w:rPr>
            </w:pPr>
            <w:r>
              <w:rPr>
                <w:i/>
                <w:iCs/>
              </w:rPr>
              <w:t>5593</w:t>
            </w:r>
          </w:p>
        </w:tc>
        <w:tc>
          <w:tcPr>
            <w:tcW w:w="854" w:type="pct"/>
            <w:tcBorders>
              <w:bottom w:val="single" w:sz="4" w:space="0" w:color="auto"/>
            </w:tcBorders>
          </w:tcPr>
          <w:p w14:paraId="5B715B3F" w14:textId="0545EA86" w:rsidR="00BE2F6D" w:rsidRPr="00BE2F6D" w:rsidRDefault="00BE2F6D" w:rsidP="00827574">
            <w:pPr>
              <w:pStyle w:val="tabelisse"/>
              <w:jc w:val="right"/>
              <w:rPr>
                <w:i/>
                <w:iCs/>
              </w:rPr>
            </w:pPr>
            <w:r>
              <w:rPr>
                <w:i/>
                <w:iCs/>
              </w:rPr>
              <w:t>0</w:t>
            </w:r>
          </w:p>
        </w:tc>
        <w:tc>
          <w:tcPr>
            <w:tcW w:w="640" w:type="pct"/>
            <w:tcBorders>
              <w:bottom w:val="single" w:sz="4" w:space="0" w:color="auto"/>
            </w:tcBorders>
          </w:tcPr>
          <w:p w14:paraId="26C65FB9" w14:textId="32BC84F8" w:rsidR="00BE2F6D" w:rsidRPr="00BE2F6D" w:rsidRDefault="00BE2F6D" w:rsidP="00827574">
            <w:pPr>
              <w:pStyle w:val="tabelisse"/>
              <w:jc w:val="right"/>
              <w:rPr>
                <w:i/>
                <w:iCs/>
              </w:rPr>
            </w:pPr>
            <w:r>
              <w:rPr>
                <w:i/>
                <w:iCs/>
              </w:rPr>
              <w:t>0</w:t>
            </w:r>
          </w:p>
        </w:tc>
      </w:tr>
      <w:tr w:rsidR="005B1180" w:rsidRPr="002C1DDB" w14:paraId="694429FC" w14:textId="77777777" w:rsidTr="005B1180">
        <w:trPr>
          <w:trHeight w:val="283"/>
        </w:trPr>
        <w:tc>
          <w:tcPr>
            <w:tcW w:w="1796" w:type="pct"/>
            <w:tcBorders>
              <w:bottom w:val="single" w:sz="4" w:space="0" w:color="auto"/>
            </w:tcBorders>
            <w:shd w:val="clear" w:color="auto" w:fill="B8CCE4" w:themeFill="accent1" w:themeFillTint="66"/>
          </w:tcPr>
          <w:p w14:paraId="4D830D63" w14:textId="491CA361" w:rsidR="005B1180" w:rsidRPr="002C1DDB" w:rsidRDefault="005B1180" w:rsidP="00827574">
            <w:pPr>
              <w:pStyle w:val="tabelisse"/>
            </w:pPr>
            <w:r>
              <w:t>Vaba aja üritused</w:t>
            </w:r>
          </w:p>
        </w:tc>
        <w:tc>
          <w:tcPr>
            <w:tcW w:w="855" w:type="pct"/>
            <w:tcBorders>
              <w:bottom w:val="single" w:sz="4" w:space="0" w:color="auto"/>
            </w:tcBorders>
          </w:tcPr>
          <w:p w14:paraId="6EA3DB08" w14:textId="2731E936" w:rsidR="005B1180" w:rsidRDefault="00BE2F6D" w:rsidP="00827574">
            <w:pPr>
              <w:pStyle w:val="tabelisse"/>
              <w:jc w:val="right"/>
            </w:pPr>
            <w:r>
              <w:t>21 475</w:t>
            </w:r>
          </w:p>
        </w:tc>
        <w:tc>
          <w:tcPr>
            <w:tcW w:w="855" w:type="pct"/>
            <w:tcBorders>
              <w:bottom w:val="single" w:sz="4" w:space="0" w:color="auto"/>
            </w:tcBorders>
          </w:tcPr>
          <w:p w14:paraId="37A57D43" w14:textId="31A8EC6E" w:rsidR="005B1180" w:rsidRPr="002C1DDB" w:rsidRDefault="00BE2F6D" w:rsidP="00827574">
            <w:pPr>
              <w:pStyle w:val="tabelisse"/>
              <w:jc w:val="right"/>
            </w:pPr>
            <w:r>
              <w:t>2</w:t>
            </w:r>
            <w:r w:rsidR="00D46DBA">
              <w:t>2 000</w:t>
            </w:r>
          </w:p>
        </w:tc>
        <w:tc>
          <w:tcPr>
            <w:tcW w:w="854" w:type="pct"/>
            <w:tcBorders>
              <w:bottom w:val="single" w:sz="4" w:space="0" w:color="auto"/>
            </w:tcBorders>
          </w:tcPr>
          <w:p w14:paraId="62C34396" w14:textId="0C2FF976" w:rsidR="005B1180" w:rsidRPr="002C1DDB" w:rsidRDefault="00BE2F6D" w:rsidP="00827574">
            <w:pPr>
              <w:pStyle w:val="tabelisse"/>
              <w:jc w:val="right"/>
            </w:pPr>
            <w:r>
              <w:t>21 510</w:t>
            </w:r>
          </w:p>
        </w:tc>
        <w:tc>
          <w:tcPr>
            <w:tcW w:w="640" w:type="pct"/>
            <w:tcBorders>
              <w:bottom w:val="single" w:sz="4" w:space="0" w:color="auto"/>
            </w:tcBorders>
          </w:tcPr>
          <w:p w14:paraId="7804BFEF" w14:textId="13946215" w:rsidR="005B1180" w:rsidRPr="002C1DDB" w:rsidRDefault="00BE2F6D" w:rsidP="00827574">
            <w:pPr>
              <w:pStyle w:val="tabelisse"/>
              <w:jc w:val="right"/>
            </w:pPr>
            <w:r>
              <w:t>2</w:t>
            </w:r>
            <w:r w:rsidR="00D46DBA">
              <w:t>3</w:t>
            </w:r>
            <w:r>
              <w:t xml:space="preserve"> 000</w:t>
            </w:r>
          </w:p>
        </w:tc>
      </w:tr>
      <w:tr w:rsidR="00BE2F6D" w:rsidRPr="00BE2F6D" w14:paraId="43C0DA1A" w14:textId="77777777" w:rsidTr="005B1180">
        <w:trPr>
          <w:trHeight w:val="283"/>
        </w:trPr>
        <w:tc>
          <w:tcPr>
            <w:tcW w:w="1796" w:type="pct"/>
            <w:tcBorders>
              <w:bottom w:val="single" w:sz="4" w:space="0" w:color="auto"/>
            </w:tcBorders>
            <w:shd w:val="clear" w:color="auto" w:fill="B8CCE4" w:themeFill="accent1" w:themeFillTint="66"/>
          </w:tcPr>
          <w:p w14:paraId="3CC312F0" w14:textId="25B27A85" w:rsidR="00BE2F6D" w:rsidRPr="00BE2F6D" w:rsidRDefault="00BE2F6D" w:rsidP="00827574">
            <w:pPr>
              <w:pStyle w:val="tabelisse"/>
              <w:rPr>
                <w:i/>
                <w:iCs/>
              </w:rPr>
            </w:pPr>
            <w:r>
              <w:rPr>
                <w:i/>
                <w:iCs/>
              </w:rPr>
              <w:t>s.h. toetused</w:t>
            </w:r>
          </w:p>
        </w:tc>
        <w:tc>
          <w:tcPr>
            <w:tcW w:w="855" w:type="pct"/>
            <w:tcBorders>
              <w:bottom w:val="single" w:sz="4" w:space="0" w:color="auto"/>
            </w:tcBorders>
          </w:tcPr>
          <w:p w14:paraId="22BA5BC7" w14:textId="40405B9E" w:rsidR="00BE2F6D" w:rsidRPr="00BE2F6D" w:rsidRDefault="00BE2F6D" w:rsidP="00827574">
            <w:pPr>
              <w:pStyle w:val="tabelisse"/>
              <w:jc w:val="right"/>
              <w:rPr>
                <w:i/>
                <w:iCs/>
              </w:rPr>
            </w:pPr>
            <w:r>
              <w:rPr>
                <w:i/>
                <w:iCs/>
              </w:rPr>
              <w:t>18 600</w:t>
            </w:r>
          </w:p>
        </w:tc>
        <w:tc>
          <w:tcPr>
            <w:tcW w:w="855" w:type="pct"/>
            <w:tcBorders>
              <w:bottom w:val="single" w:sz="4" w:space="0" w:color="auto"/>
            </w:tcBorders>
          </w:tcPr>
          <w:p w14:paraId="625FABEB" w14:textId="4205480D" w:rsidR="00BE2F6D" w:rsidRPr="00BE2F6D" w:rsidRDefault="00BE2F6D" w:rsidP="00827574">
            <w:pPr>
              <w:pStyle w:val="tabelisse"/>
              <w:jc w:val="right"/>
              <w:rPr>
                <w:i/>
                <w:iCs/>
              </w:rPr>
            </w:pPr>
            <w:r>
              <w:rPr>
                <w:i/>
                <w:iCs/>
              </w:rPr>
              <w:t>21 510</w:t>
            </w:r>
          </w:p>
        </w:tc>
        <w:tc>
          <w:tcPr>
            <w:tcW w:w="854" w:type="pct"/>
            <w:tcBorders>
              <w:bottom w:val="single" w:sz="4" w:space="0" w:color="auto"/>
            </w:tcBorders>
          </w:tcPr>
          <w:p w14:paraId="0B535348" w14:textId="0588FB36" w:rsidR="00BE2F6D" w:rsidRPr="00BE2F6D" w:rsidRDefault="00BE2F6D" w:rsidP="00827574">
            <w:pPr>
              <w:pStyle w:val="tabelisse"/>
              <w:jc w:val="right"/>
              <w:rPr>
                <w:i/>
                <w:iCs/>
              </w:rPr>
            </w:pPr>
            <w:r>
              <w:rPr>
                <w:i/>
                <w:iCs/>
              </w:rPr>
              <w:t>21 510</w:t>
            </w:r>
          </w:p>
        </w:tc>
        <w:tc>
          <w:tcPr>
            <w:tcW w:w="640" w:type="pct"/>
            <w:tcBorders>
              <w:bottom w:val="single" w:sz="4" w:space="0" w:color="auto"/>
            </w:tcBorders>
          </w:tcPr>
          <w:p w14:paraId="16AE9CC4" w14:textId="66352691" w:rsidR="00BE2F6D" w:rsidRPr="00BE2F6D" w:rsidRDefault="00BE2F6D" w:rsidP="00827574">
            <w:pPr>
              <w:pStyle w:val="tabelisse"/>
              <w:jc w:val="right"/>
              <w:rPr>
                <w:i/>
                <w:iCs/>
              </w:rPr>
            </w:pPr>
            <w:r>
              <w:rPr>
                <w:i/>
                <w:iCs/>
              </w:rPr>
              <w:t>20 000</w:t>
            </w:r>
          </w:p>
        </w:tc>
      </w:tr>
      <w:tr w:rsidR="005B1180" w:rsidRPr="002C1DDB" w14:paraId="6811588E" w14:textId="77777777" w:rsidTr="005B1180">
        <w:trPr>
          <w:trHeight w:val="283"/>
        </w:trPr>
        <w:tc>
          <w:tcPr>
            <w:tcW w:w="1796" w:type="pct"/>
            <w:shd w:val="clear" w:color="auto" w:fill="B8CCE4" w:themeFill="accent1" w:themeFillTint="66"/>
          </w:tcPr>
          <w:p w14:paraId="58202927" w14:textId="3ABAD407" w:rsidR="005B1180" w:rsidRPr="002C1DDB" w:rsidRDefault="005B1180" w:rsidP="00827574">
            <w:pPr>
              <w:pStyle w:val="tabelisse"/>
            </w:pPr>
            <w:r w:rsidRPr="002C1DDB">
              <w:t>Noorsootöö ja noortekeskused</w:t>
            </w:r>
          </w:p>
        </w:tc>
        <w:tc>
          <w:tcPr>
            <w:tcW w:w="855" w:type="pct"/>
          </w:tcPr>
          <w:p w14:paraId="68D54CFC" w14:textId="4DF2C5E2" w:rsidR="005B1180" w:rsidRPr="002C1DDB" w:rsidRDefault="00391E5D" w:rsidP="00827574">
            <w:pPr>
              <w:pStyle w:val="tabelisse"/>
              <w:jc w:val="right"/>
            </w:pPr>
            <w:r>
              <w:t>129 757</w:t>
            </w:r>
          </w:p>
        </w:tc>
        <w:tc>
          <w:tcPr>
            <w:tcW w:w="855" w:type="pct"/>
          </w:tcPr>
          <w:p w14:paraId="64D794C2" w14:textId="2BE6EF6E" w:rsidR="005B1180" w:rsidRPr="002C1DDB" w:rsidRDefault="00391E5D" w:rsidP="00827574">
            <w:pPr>
              <w:pStyle w:val="tabelisse"/>
              <w:jc w:val="right"/>
            </w:pPr>
            <w:r>
              <w:t>113 668</w:t>
            </w:r>
          </w:p>
        </w:tc>
        <w:tc>
          <w:tcPr>
            <w:tcW w:w="854" w:type="pct"/>
          </w:tcPr>
          <w:p w14:paraId="3D72BD47" w14:textId="1AEC067C" w:rsidR="005B1180" w:rsidRPr="002C1DDB" w:rsidRDefault="00391E5D" w:rsidP="00827574">
            <w:pPr>
              <w:pStyle w:val="tabelisse"/>
              <w:jc w:val="right"/>
            </w:pPr>
            <w:r>
              <w:t>95 028</w:t>
            </w:r>
          </w:p>
        </w:tc>
        <w:tc>
          <w:tcPr>
            <w:tcW w:w="640" w:type="pct"/>
          </w:tcPr>
          <w:p w14:paraId="75D42EB9" w14:textId="4392D3AE" w:rsidR="005B1180" w:rsidRPr="002C1DDB" w:rsidRDefault="00EB1764" w:rsidP="00827574">
            <w:pPr>
              <w:pStyle w:val="tabelisse"/>
              <w:jc w:val="right"/>
            </w:pPr>
            <w:r>
              <w:t>116 883</w:t>
            </w:r>
          </w:p>
        </w:tc>
      </w:tr>
      <w:tr w:rsidR="00391E5D" w:rsidRPr="00391E5D" w14:paraId="723ED031" w14:textId="77777777" w:rsidTr="005B1180">
        <w:trPr>
          <w:trHeight w:val="283"/>
        </w:trPr>
        <w:tc>
          <w:tcPr>
            <w:tcW w:w="1796" w:type="pct"/>
            <w:shd w:val="clear" w:color="auto" w:fill="B8CCE4" w:themeFill="accent1" w:themeFillTint="66"/>
          </w:tcPr>
          <w:p w14:paraId="2E2960F5" w14:textId="4B14A0DE" w:rsidR="00391E5D" w:rsidRPr="00391E5D" w:rsidRDefault="00391E5D" w:rsidP="00827574">
            <w:pPr>
              <w:pStyle w:val="tabelisse"/>
              <w:rPr>
                <w:i/>
                <w:iCs/>
              </w:rPr>
            </w:pPr>
            <w:r w:rsidRPr="00391E5D">
              <w:rPr>
                <w:i/>
                <w:iCs/>
              </w:rPr>
              <w:t>s.h. palgafond</w:t>
            </w:r>
          </w:p>
        </w:tc>
        <w:tc>
          <w:tcPr>
            <w:tcW w:w="855" w:type="pct"/>
          </w:tcPr>
          <w:p w14:paraId="04796276" w14:textId="62F5A84A" w:rsidR="00391E5D" w:rsidRPr="00391E5D" w:rsidRDefault="00391E5D" w:rsidP="00827574">
            <w:pPr>
              <w:pStyle w:val="tabelisse"/>
              <w:jc w:val="right"/>
              <w:rPr>
                <w:i/>
                <w:iCs/>
              </w:rPr>
            </w:pPr>
            <w:r>
              <w:rPr>
                <w:i/>
                <w:iCs/>
              </w:rPr>
              <w:t>19 988</w:t>
            </w:r>
          </w:p>
        </w:tc>
        <w:tc>
          <w:tcPr>
            <w:tcW w:w="855" w:type="pct"/>
          </w:tcPr>
          <w:p w14:paraId="3FC2F8F9" w14:textId="557C2534" w:rsidR="00391E5D" w:rsidRPr="00391E5D" w:rsidRDefault="00391E5D" w:rsidP="00827574">
            <w:pPr>
              <w:pStyle w:val="tabelisse"/>
              <w:jc w:val="right"/>
              <w:rPr>
                <w:i/>
                <w:iCs/>
              </w:rPr>
            </w:pPr>
            <w:r>
              <w:rPr>
                <w:i/>
                <w:iCs/>
              </w:rPr>
              <w:t>0</w:t>
            </w:r>
          </w:p>
        </w:tc>
        <w:tc>
          <w:tcPr>
            <w:tcW w:w="854" w:type="pct"/>
          </w:tcPr>
          <w:p w14:paraId="35D63376" w14:textId="6BC189B4" w:rsidR="00391E5D" w:rsidRPr="00391E5D" w:rsidRDefault="00391E5D" w:rsidP="00827574">
            <w:pPr>
              <w:pStyle w:val="tabelisse"/>
              <w:jc w:val="right"/>
              <w:rPr>
                <w:i/>
                <w:iCs/>
              </w:rPr>
            </w:pPr>
            <w:r>
              <w:rPr>
                <w:i/>
                <w:iCs/>
              </w:rPr>
              <w:t>0</w:t>
            </w:r>
          </w:p>
        </w:tc>
        <w:tc>
          <w:tcPr>
            <w:tcW w:w="640" w:type="pct"/>
          </w:tcPr>
          <w:p w14:paraId="758108E3" w14:textId="70D9D3F3" w:rsidR="00391E5D" w:rsidRPr="00391E5D" w:rsidRDefault="00391E5D" w:rsidP="00827574">
            <w:pPr>
              <w:pStyle w:val="tabelisse"/>
              <w:jc w:val="right"/>
              <w:rPr>
                <w:i/>
                <w:iCs/>
              </w:rPr>
            </w:pPr>
            <w:r>
              <w:rPr>
                <w:i/>
                <w:iCs/>
              </w:rPr>
              <w:t>0</w:t>
            </w:r>
          </w:p>
        </w:tc>
      </w:tr>
      <w:tr w:rsidR="00391E5D" w:rsidRPr="00391E5D" w14:paraId="1D9EC9AA" w14:textId="77777777" w:rsidTr="005B1180">
        <w:trPr>
          <w:trHeight w:val="283"/>
        </w:trPr>
        <w:tc>
          <w:tcPr>
            <w:tcW w:w="1796" w:type="pct"/>
            <w:shd w:val="clear" w:color="auto" w:fill="B8CCE4" w:themeFill="accent1" w:themeFillTint="66"/>
          </w:tcPr>
          <w:p w14:paraId="3DE58CFB" w14:textId="551859E6" w:rsidR="00391E5D" w:rsidRPr="00391E5D" w:rsidRDefault="00391E5D" w:rsidP="00827574">
            <w:pPr>
              <w:pStyle w:val="tabelisse"/>
              <w:rPr>
                <w:i/>
                <w:iCs/>
              </w:rPr>
            </w:pPr>
            <w:r w:rsidRPr="00391E5D">
              <w:rPr>
                <w:i/>
                <w:iCs/>
              </w:rPr>
              <w:t>s.h. toetused</w:t>
            </w:r>
          </w:p>
        </w:tc>
        <w:tc>
          <w:tcPr>
            <w:tcW w:w="855" w:type="pct"/>
          </w:tcPr>
          <w:p w14:paraId="2A5E4A55" w14:textId="276FA631" w:rsidR="00391E5D" w:rsidRPr="00391E5D" w:rsidRDefault="00391E5D" w:rsidP="00827574">
            <w:pPr>
              <w:pStyle w:val="tabelisse"/>
              <w:jc w:val="right"/>
              <w:rPr>
                <w:i/>
                <w:iCs/>
              </w:rPr>
            </w:pPr>
            <w:r>
              <w:rPr>
                <w:i/>
                <w:iCs/>
              </w:rPr>
              <w:t>48 006</w:t>
            </w:r>
          </w:p>
        </w:tc>
        <w:tc>
          <w:tcPr>
            <w:tcW w:w="855" w:type="pct"/>
          </w:tcPr>
          <w:p w14:paraId="7E566DDA" w14:textId="646DBB47" w:rsidR="00391E5D" w:rsidRPr="00391E5D" w:rsidRDefault="00391E5D" w:rsidP="00827574">
            <w:pPr>
              <w:pStyle w:val="tabelisse"/>
              <w:jc w:val="right"/>
              <w:rPr>
                <w:i/>
                <w:iCs/>
              </w:rPr>
            </w:pPr>
            <w:r>
              <w:rPr>
                <w:i/>
                <w:iCs/>
              </w:rPr>
              <w:t>5 000</w:t>
            </w:r>
          </w:p>
        </w:tc>
        <w:tc>
          <w:tcPr>
            <w:tcW w:w="854" w:type="pct"/>
          </w:tcPr>
          <w:p w14:paraId="54C12F44" w14:textId="22B70968" w:rsidR="00391E5D" w:rsidRPr="00391E5D" w:rsidRDefault="00391E5D" w:rsidP="00827574">
            <w:pPr>
              <w:pStyle w:val="tabelisse"/>
              <w:jc w:val="right"/>
              <w:rPr>
                <w:i/>
                <w:iCs/>
              </w:rPr>
            </w:pPr>
            <w:r>
              <w:rPr>
                <w:i/>
                <w:iCs/>
              </w:rPr>
              <w:t>5 055</w:t>
            </w:r>
          </w:p>
        </w:tc>
        <w:tc>
          <w:tcPr>
            <w:tcW w:w="640" w:type="pct"/>
          </w:tcPr>
          <w:p w14:paraId="123F3346" w14:textId="6FA50C88" w:rsidR="00391E5D" w:rsidRPr="00391E5D" w:rsidRDefault="00391E5D" w:rsidP="00827574">
            <w:pPr>
              <w:pStyle w:val="tabelisse"/>
              <w:jc w:val="right"/>
              <w:rPr>
                <w:i/>
                <w:iCs/>
              </w:rPr>
            </w:pPr>
            <w:r>
              <w:rPr>
                <w:i/>
                <w:iCs/>
              </w:rPr>
              <w:t>0</w:t>
            </w:r>
          </w:p>
        </w:tc>
      </w:tr>
      <w:tr w:rsidR="005B1180" w:rsidRPr="002C1DDB" w14:paraId="764053CF" w14:textId="77777777" w:rsidTr="005B1180">
        <w:trPr>
          <w:trHeight w:val="283"/>
        </w:trPr>
        <w:tc>
          <w:tcPr>
            <w:tcW w:w="1796" w:type="pct"/>
            <w:shd w:val="clear" w:color="auto" w:fill="B8CCE4" w:themeFill="accent1" w:themeFillTint="66"/>
          </w:tcPr>
          <w:p w14:paraId="0B2001D4" w14:textId="0E2E77F7" w:rsidR="005B1180" w:rsidRPr="002C1DDB" w:rsidRDefault="005D7A46" w:rsidP="00827574">
            <w:pPr>
              <w:pStyle w:val="tabelisse"/>
            </w:pPr>
            <w:r>
              <w:t xml:space="preserve">Tapa Valla </w:t>
            </w:r>
            <w:r w:rsidR="005B1180" w:rsidRPr="002C1DDB">
              <w:t>Raamatukogud</w:t>
            </w:r>
          </w:p>
        </w:tc>
        <w:tc>
          <w:tcPr>
            <w:tcW w:w="855" w:type="pct"/>
          </w:tcPr>
          <w:p w14:paraId="7492EE96" w14:textId="25772A1D" w:rsidR="005B1180" w:rsidRPr="002C1DDB" w:rsidRDefault="00CF6290" w:rsidP="00827574">
            <w:pPr>
              <w:pStyle w:val="tabelisse"/>
              <w:jc w:val="right"/>
            </w:pPr>
            <w:r>
              <w:t>402 32</w:t>
            </w:r>
            <w:r w:rsidR="004F712D">
              <w:t>8</w:t>
            </w:r>
          </w:p>
        </w:tc>
        <w:tc>
          <w:tcPr>
            <w:tcW w:w="855" w:type="pct"/>
          </w:tcPr>
          <w:p w14:paraId="65F2DAE3" w14:textId="6C73D8EA" w:rsidR="005B1180" w:rsidRPr="002C1DDB" w:rsidRDefault="00CF6290" w:rsidP="00827574">
            <w:pPr>
              <w:pStyle w:val="tabelisse"/>
              <w:jc w:val="right"/>
            </w:pPr>
            <w:r>
              <w:t>433 789</w:t>
            </w:r>
          </w:p>
        </w:tc>
        <w:tc>
          <w:tcPr>
            <w:tcW w:w="854" w:type="pct"/>
          </w:tcPr>
          <w:p w14:paraId="30C416A3" w14:textId="47AF9195" w:rsidR="005B1180" w:rsidRPr="002C1DDB" w:rsidRDefault="00CF6290" w:rsidP="00827574">
            <w:pPr>
              <w:pStyle w:val="tabelisse"/>
              <w:jc w:val="right"/>
            </w:pPr>
            <w:r>
              <w:t>290 074</w:t>
            </w:r>
          </w:p>
        </w:tc>
        <w:tc>
          <w:tcPr>
            <w:tcW w:w="640" w:type="pct"/>
          </w:tcPr>
          <w:p w14:paraId="6DA5371D" w14:textId="31D42555" w:rsidR="005B1180" w:rsidRPr="002C1DDB" w:rsidRDefault="00CF6290" w:rsidP="00827574">
            <w:pPr>
              <w:pStyle w:val="tabelisse"/>
              <w:jc w:val="right"/>
            </w:pPr>
            <w:r>
              <w:t>418 266</w:t>
            </w:r>
          </w:p>
        </w:tc>
      </w:tr>
      <w:tr w:rsidR="00CF6290" w:rsidRPr="00CF6290" w14:paraId="5BAADF9C" w14:textId="77777777" w:rsidTr="005B1180">
        <w:trPr>
          <w:trHeight w:val="283"/>
        </w:trPr>
        <w:tc>
          <w:tcPr>
            <w:tcW w:w="1796" w:type="pct"/>
            <w:shd w:val="clear" w:color="auto" w:fill="B8CCE4" w:themeFill="accent1" w:themeFillTint="66"/>
          </w:tcPr>
          <w:p w14:paraId="7D6F8BD4" w14:textId="33DE7BB2" w:rsidR="00CF6290" w:rsidRPr="00CF6290" w:rsidRDefault="00CF6290" w:rsidP="00827574">
            <w:pPr>
              <w:pStyle w:val="tabelisse"/>
              <w:rPr>
                <w:i/>
                <w:iCs/>
              </w:rPr>
            </w:pPr>
            <w:r>
              <w:rPr>
                <w:i/>
                <w:iCs/>
              </w:rPr>
              <w:t>s.h. palgafond</w:t>
            </w:r>
          </w:p>
        </w:tc>
        <w:tc>
          <w:tcPr>
            <w:tcW w:w="855" w:type="pct"/>
          </w:tcPr>
          <w:p w14:paraId="3B542E7D" w14:textId="7387B1A5" w:rsidR="00CF6290" w:rsidRPr="00CF6290" w:rsidRDefault="00CF6290" w:rsidP="00827574">
            <w:pPr>
              <w:pStyle w:val="tabelisse"/>
              <w:jc w:val="right"/>
              <w:rPr>
                <w:i/>
                <w:iCs/>
              </w:rPr>
            </w:pPr>
            <w:r>
              <w:rPr>
                <w:i/>
                <w:iCs/>
              </w:rPr>
              <w:t>292 392</w:t>
            </w:r>
          </w:p>
        </w:tc>
        <w:tc>
          <w:tcPr>
            <w:tcW w:w="855" w:type="pct"/>
          </w:tcPr>
          <w:p w14:paraId="27884F99" w14:textId="64CAB01C" w:rsidR="00CF6290" w:rsidRPr="00CF6290" w:rsidRDefault="00CF6290" w:rsidP="00827574">
            <w:pPr>
              <w:pStyle w:val="tabelisse"/>
              <w:jc w:val="right"/>
              <w:rPr>
                <w:i/>
                <w:iCs/>
              </w:rPr>
            </w:pPr>
            <w:r>
              <w:rPr>
                <w:i/>
                <w:iCs/>
              </w:rPr>
              <w:t>323 781</w:t>
            </w:r>
          </w:p>
        </w:tc>
        <w:tc>
          <w:tcPr>
            <w:tcW w:w="854" w:type="pct"/>
          </w:tcPr>
          <w:p w14:paraId="3362606C" w14:textId="20D00982" w:rsidR="00CF6290" w:rsidRPr="00CF6290" w:rsidRDefault="00CF6290" w:rsidP="00827574">
            <w:pPr>
              <w:pStyle w:val="tabelisse"/>
              <w:jc w:val="right"/>
              <w:rPr>
                <w:i/>
                <w:iCs/>
              </w:rPr>
            </w:pPr>
            <w:r>
              <w:rPr>
                <w:i/>
                <w:iCs/>
              </w:rPr>
              <w:t>220 200</w:t>
            </w:r>
          </w:p>
        </w:tc>
        <w:tc>
          <w:tcPr>
            <w:tcW w:w="640" w:type="pct"/>
          </w:tcPr>
          <w:p w14:paraId="6019DFC8" w14:textId="7E1075E7" w:rsidR="00CF6290" w:rsidRPr="00CF6290" w:rsidRDefault="00CF6290" w:rsidP="00827574">
            <w:pPr>
              <w:pStyle w:val="tabelisse"/>
              <w:jc w:val="right"/>
              <w:rPr>
                <w:i/>
                <w:iCs/>
              </w:rPr>
            </w:pPr>
            <w:r>
              <w:rPr>
                <w:i/>
                <w:iCs/>
              </w:rPr>
              <w:t>312 651</w:t>
            </w:r>
          </w:p>
        </w:tc>
      </w:tr>
      <w:tr w:rsidR="005B1180" w:rsidRPr="002C1DDB" w14:paraId="0809E95D" w14:textId="77777777" w:rsidTr="005B1180">
        <w:trPr>
          <w:trHeight w:val="283"/>
        </w:trPr>
        <w:tc>
          <w:tcPr>
            <w:tcW w:w="1796" w:type="pct"/>
            <w:shd w:val="clear" w:color="auto" w:fill="B8CCE4" w:themeFill="accent1" w:themeFillTint="66"/>
          </w:tcPr>
          <w:p w14:paraId="4790DA16" w14:textId="597A506F" w:rsidR="005B1180" w:rsidRPr="002C1DDB" w:rsidRDefault="00CF6290" w:rsidP="00827574">
            <w:pPr>
              <w:pStyle w:val="tabelisse"/>
            </w:pPr>
            <w:r>
              <w:t>Tapa Valla Kultuurikeskus</w:t>
            </w:r>
          </w:p>
        </w:tc>
        <w:tc>
          <w:tcPr>
            <w:tcW w:w="855" w:type="pct"/>
          </w:tcPr>
          <w:p w14:paraId="6C0E5210" w14:textId="1A7B938D" w:rsidR="005B1180" w:rsidRDefault="00D46DBA" w:rsidP="00D359D9">
            <w:pPr>
              <w:pStyle w:val="tabelisse"/>
              <w:jc w:val="right"/>
            </w:pPr>
            <w:r>
              <w:t>599 988</w:t>
            </w:r>
          </w:p>
        </w:tc>
        <w:tc>
          <w:tcPr>
            <w:tcW w:w="855" w:type="pct"/>
          </w:tcPr>
          <w:p w14:paraId="1B0B5D3B" w14:textId="3B839467" w:rsidR="005B1180" w:rsidRPr="002C1DDB" w:rsidRDefault="00CF6290" w:rsidP="00D359D9">
            <w:pPr>
              <w:pStyle w:val="tabelisse"/>
              <w:jc w:val="right"/>
            </w:pPr>
            <w:r>
              <w:t>642 272</w:t>
            </w:r>
          </w:p>
        </w:tc>
        <w:tc>
          <w:tcPr>
            <w:tcW w:w="854" w:type="pct"/>
          </w:tcPr>
          <w:p w14:paraId="1E044EBE" w14:textId="1643A0FC" w:rsidR="005B1180" w:rsidRPr="002C1DDB" w:rsidRDefault="00CF6290" w:rsidP="00827574">
            <w:pPr>
              <w:pStyle w:val="tabelisse"/>
              <w:jc w:val="right"/>
            </w:pPr>
            <w:r>
              <w:t>491 997</w:t>
            </w:r>
          </w:p>
        </w:tc>
        <w:tc>
          <w:tcPr>
            <w:tcW w:w="640" w:type="pct"/>
          </w:tcPr>
          <w:p w14:paraId="264D8C3E" w14:textId="121A4E89" w:rsidR="005B1180" w:rsidRPr="002C1DDB" w:rsidRDefault="00CF6290" w:rsidP="00827574">
            <w:pPr>
              <w:pStyle w:val="tabelisse"/>
              <w:jc w:val="right"/>
            </w:pPr>
            <w:r>
              <w:t>621 836</w:t>
            </w:r>
          </w:p>
        </w:tc>
      </w:tr>
      <w:tr w:rsidR="00CF6290" w:rsidRPr="00CF6290" w14:paraId="5758AE71" w14:textId="77777777" w:rsidTr="005B1180">
        <w:trPr>
          <w:trHeight w:val="283"/>
        </w:trPr>
        <w:tc>
          <w:tcPr>
            <w:tcW w:w="1796" w:type="pct"/>
            <w:shd w:val="clear" w:color="auto" w:fill="B8CCE4" w:themeFill="accent1" w:themeFillTint="66"/>
          </w:tcPr>
          <w:p w14:paraId="4DF354DD" w14:textId="67A75B1D" w:rsidR="00CF6290" w:rsidRPr="00CF6290" w:rsidRDefault="00CF6290" w:rsidP="00827574">
            <w:pPr>
              <w:pStyle w:val="tabelisse"/>
              <w:rPr>
                <w:i/>
                <w:iCs/>
              </w:rPr>
            </w:pPr>
            <w:r>
              <w:rPr>
                <w:i/>
                <w:iCs/>
              </w:rPr>
              <w:t>s.h. palgafond</w:t>
            </w:r>
          </w:p>
        </w:tc>
        <w:tc>
          <w:tcPr>
            <w:tcW w:w="855" w:type="pct"/>
          </w:tcPr>
          <w:p w14:paraId="0B0B8EEF" w14:textId="384722FD" w:rsidR="00CF6290" w:rsidRPr="00CF6290" w:rsidRDefault="00CF6290" w:rsidP="00D359D9">
            <w:pPr>
              <w:pStyle w:val="tabelisse"/>
              <w:jc w:val="right"/>
              <w:rPr>
                <w:i/>
                <w:iCs/>
              </w:rPr>
            </w:pPr>
            <w:r>
              <w:rPr>
                <w:i/>
                <w:iCs/>
              </w:rPr>
              <w:t>312015</w:t>
            </w:r>
          </w:p>
        </w:tc>
        <w:tc>
          <w:tcPr>
            <w:tcW w:w="855" w:type="pct"/>
          </w:tcPr>
          <w:p w14:paraId="557728D6" w14:textId="7640AD17" w:rsidR="00CF6290" w:rsidRPr="00CF6290" w:rsidRDefault="00CF6290" w:rsidP="00D359D9">
            <w:pPr>
              <w:pStyle w:val="tabelisse"/>
              <w:jc w:val="right"/>
              <w:rPr>
                <w:i/>
                <w:iCs/>
              </w:rPr>
            </w:pPr>
            <w:r>
              <w:rPr>
                <w:i/>
                <w:iCs/>
              </w:rPr>
              <w:t>38</w:t>
            </w:r>
            <w:r w:rsidR="0078773D">
              <w:rPr>
                <w:i/>
                <w:iCs/>
              </w:rPr>
              <w:t xml:space="preserve"> </w:t>
            </w:r>
            <w:r>
              <w:rPr>
                <w:i/>
                <w:iCs/>
              </w:rPr>
              <w:t>5762</w:t>
            </w:r>
          </w:p>
        </w:tc>
        <w:tc>
          <w:tcPr>
            <w:tcW w:w="854" w:type="pct"/>
          </w:tcPr>
          <w:p w14:paraId="5766748E" w14:textId="107E16CC" w:rsidR="00CF6290" w:rsidRPr="00CF6290" w:rsidRDefault="00CF6290" w:rsidP="00827574">
            <w:pPr>
              <w:pStyle w:val="tabelisse"/>
              <w:jc w:val="right"/>
              <w:rPr>
                <w:i/>
                <w:iCs/>
              </w:rPr>
            </w:pPr>
            <w:r>
              <w:rPr>
                <w:i/>
                <w:iCs/>
              </w:rPr>
              <w:t>267 656</w:t>
            </w:r>
          </w:p>
        </w:tc>
        <w:tc>
          <w:tcPr>
            <w:tcW w:w="640" w:type="pct"/>
          </w:tcPr>
          <w:p w14:paraId="10924B1F" w14:textId="770EF185" w:rsidR="00CF6290" w:rsidRPr="00CF6290" w:rsidRDefault="00CF6290" w:rsidP="00827574">
            <w:pPr>
              <w:pStyle w:val="tabelisse"/>
              <w:jc w:val="right"/>
              <w:rPr>
                <w:i/>
                <w:iCs/>
              </w:rPr>
            </w:pPr>
            <w:r>
              <w:rPr>
                <w:i/>
                <w:iCs/>
              </w:rPr>
              <w:t>377 428</w:t>
            </w:r>
          </w:p>
        </w:tc>
      </w:tr>
      <w:tr w:rsidR="005B1180" w:rsidRPr="00D46DBA" w14:paraId="7DE4B261" w14:textId="77777777" w:rsidTr="005B1180">
        <w:trPr>
          <w:trHeight w:val="283"/>
        </w:trPr>
        <w:tc>
          <w:tcPr>
            <w:tcW w:w="1796" w:type="pct"/>
            <w:shd w:val="clear" w:color="auto" w:fill="B8CCE4" w:themeFill="accent1" w:themeFillTint="66"/>
          </w:tcPr>
          <w:p w14:paraId="30765AD4" w14:textId="0C4739D0" w:rsidR="005B1180" w:rsidRPr="00D46DBA" w:rsidRDefault="00CF6290" w:rsidP="00827574">
            <w:pPr>
              <w:pStyle w:val="tabelisse"/>
            </w:pPr>
            <w:r w:rsidRPr="00D46DBA">
              <w:t>Muuseum</w:t>
            </w:r>
          </w:p>
        </w:tc>
        <w:tc>
          <w:tcPr>
            <w:tcW w:w="855" w:type="pct"/>
          </w:tcPr>
          <w:p w14:paraId="5CB1E36B" w14:textId="74879BAF" w:rsidR="005B1180" w:rsidRPr="00D46DBA" w:rsidRDefault="00CF6290" w:rsidP="00DC69B5">
            <w:pPr>
              <w:pStyle w:val="tabelisse"/>
              <w:jc w:val="right"/>
            </w:pPr>
            <w:r w:rsidRPr="00D46DBA">
              <w:t>53 700</w:t>
            </w:r>
          </w:p>
        </w:tc>
        <w:tc>
          <w:tcPr>
            <w:tcW w:w="855" w:type="pct"/>
          </w:tcPr>
          <w:p w14:paraId="478748EA" w14:textId="25B6227A" w:rsidR="005B1180" w:rsidRPr="00D46DBA" w:rsidRDefault="00CF6290" w:rsidP="00DC69B5">
            <w:pPr>
              <w:pStyle w:val="tabelisse"/>
              <w:jc w:val="right"/>
            </w:pPr>
            <w:r w:rsidRPr="00D46DBA">
              <w:t>56 327</w:t>
            </w:r>
          </w:p>
        </w:tc>
        <w:tc>
          <w:tcPr>
            <w:tcW w:w="854" w:type="pct"/>
          </w:tcPr>
          <w:p w14:paraId="2C0500F1" w14:textId="0F8DC6AD" w:rsidR="005B1180" w:rsidRPr="00D46DBA" w:rsidRDefault="00CF6290" w:rsidP="00827574">
            <w:pPr>
              <w:pStyle w:val="tabelisse"/>
              <w:jc w:val="right"/>
            </w:pPr>
            <w:r w:rsidRPr="00D46DBA">
              <w:t>45 118</w:t>
            </w:r>
          </w:p>
        </w:tc>
        <w:tc>
          <w:tcPr>
            <w:tcW w:w="640" w:type="pct"/>
          </w:tcPr>
          <w:p w14:paraId="5701DF69" w14:textId="6B32307F" w:rsidR="005B1180" w:rsidRPr="00D46DBA" w:rsidRDefault="00CF6290" w:rsidP="00827574">
            <w:pPr>
              <w:pStyle w:val="tabelisse"/>
              <w:jc w:val="right"/>
            </w:pPr>
            <w:r w:rsidRPr="00D46DBA">
              <w:t>45 899</w:t>
            </w:r>
          </w:p>
        </w:tc>
      </w:tr>
      <w:tr w:rsidR="00CF6290" w:rsidRPr="00CF6290" w14:paraId="47950908" w14:textId="77777777" w:rsidTr="005B1180">
        <w:trPr>
          <w:trHeight w:val="283"/>
        </w:trPr>
        <w:tc>
          <w:tcPr>
            <w:tcW w:w="1796" w:type="pct"/>
            <w:shd w:val="clear" w:color="auto" w:fill="B8CCE4" w:themeFill="accent1" w:themeFillTint="66"/>
          </w:tcPr>
          <w:p w14:paraId="13797C92" w14:textId="425AC891" w:rsidR="00CF6290" w:rsidRPr="00CF6290" w:rsidRDefault="00CF6290" w:rsidP="00827574">
            <w:pPr>
              <w:pStyle w:val="tabelisse"/>
              <w:rPr>
                <w:i/>
                <w:iCs/>
              </w:rPr>
            </w:pPr>
            <w:r>
              <w:rPr>
                <w:i/>
                <w:iCs/>
              </w:rPr>
              <w:t>s.h. palgafond</w:t>
            </w:r>
          </w:p>
        </w:tc>
        <w:tc>
          <w:tcPr>
            <w:tcW w:w="855" w:type="pct"/>
          </w:tcPr>
          <w:p w14:paraId="36ACA5E9" w14:textId="331C2D05" w:rsidR="00CF6290" w:rsidRDefault="00CF6290" w:rsidP="00DC69B5">
            <w:pPr>
              <w:pStyle w:val="tabelisse"/>
              <w:jc w:val="right"/>
              <w:rPr>
                <w:i/>
                <w:iCs/>
              </w:rPr>
            </w:pPr>
            <w:r>
              <w:rPr>
                <w:i/>
                <w:iCs/>
              </w:rPr>
              <w:t>37 290</w:t>
            </w:r>
          </w:p>
        </w:tc>
        <w:tc>
          <w:tcPr>
            <w:tcW w:w="855" w:type="pct"/>
          </w:tcPr>
          <w:p w14:paraId="1865B051" w14:textId="5616D962" w:rsidR="00CF6290" w:rsidRPr="00CF6290" w:rsidRDefault="00CF6290" w:rsidP="00DC69B5">
            <w:pPr>
              <w:pStyle w:val="tabelisse"/>
              <w:jc w:val="right"/>
              <w:rPr>
                <w:i/>
                <w:iCs/>
              </w:rPr>
            </w:pPr>
            <w:r>
              <w:rPr>
                <w:i/>
                <w:iCs/>
              </w:rPr>
              <w:t>41 427</w:t>
            </w:r>
          </w:p>
        </w:tc>
        <w:tc>
          <w:tcPr>
            <w:tcW w:w="854" w:type="pct"/>
          </w:tcPr>
          <w:p w14:paraId="1029D0A5" w14:textId="0C769C5D" w:rsidR="00CF6290" w:rsidRPr="00CF6290" w:rsidRDefault="00CF6290" w:rsidP="00827574">
            <w:pPr>
              <w:pStyle w:val="tabelisse"/>
              <w:jc w:val="right"/>
              <w:rPr>
                <w:i/>
                <w:iCs/>
              </w:rPr>
            </w:pPr>
            <w:r>
              <w:rPr>
                <w:i/>
                <w:iCs/>
              </w:rPr>
              <w:t>32 097</w:t>
            </w:r>
          </w:p>
        </w:tc>
        <w:tc>
          <w:tcPr>
            <w:tcW w:w="640" w:type="pct"/>
          </w:tcPr>
          <w:p w14:paraId="2F360CC7" w14:textId="206D293F" w:rsidR="00CF6290" w:rsidRPr="00CF6290" w:rsidRDefault="00CF6290" w:rsidP="00827574">
            <w:pPr>
              <w:pStyle w:val="tabelisse"/>
              <w:jc w:val="right"/>
              <w:rPr>
                <w:i/>
                <w:iCs/>
              </w:rPr>
            </w:pPr>
            <w:r>
              <w:rPr>
                <w:i/>
                <w:iCs/>
              </w:rPr>
              <w:t>35 535</w:t>
            </w:r>
          </w:p>
        </w:tc>
      </w:tr>
      <w:tr w:rsidR="005B1180" w:rsidRPr="002C1DDB" w14:paraId="14862547" w14:textId="77777777" w:rsidTr="005B1180">
        <w:trPr>
          <w:trHeight w:val="283"/>
        </w:trPr>
        <w:tc>
          <w:tcPr>
            <w:tcW w:w="1796" w:type="pct"/>
            <w:shd w:val="clear" w:color="auto" w:fill="B8CCE4" w:themeFill="accent1" w:themeFillTint="66"/>
          </w:tcPr>
          <w:p w14:paraId="24558FCA" w14:textId="31B23648" w:rsidR="005B1180" w:rsidRPr="002C1DDB" w:rsidRDefault="005B1180" w:rsidP="00827574">
            <w:pPr>
              <w:pStyle w:val="tabelisse"/>
            </w:pPr>
            <w:r w:rsidRPr="002C1DDB">
              <w:t>Ringhäälingu- ja kirjastamisteenused</w:t>
            </w:r>
          </w:p>
        </w:tc>
        <w:tc>
          <w:tcPr>
            <w:tcW w:w="855" w:type="pct"/>
          </w:tcPr>
          <w:p w14:paraId="68FD3ACA" w14:textId="5CF3337D" w:rsidR="005B1180" w:rsidRPr="002C1DDB" w:rsidRDefault="00E72636" w:rsidP="00827574">
            <w:pPr>
              <w:pStyle w:val="tabelisse"/>
              <w:jc w:val="right"/>
            </w:pPr>
            <w:r>
              <w:t>21 971</w:t>
            </w:r>
          </w:p>
        </w:tc>
        <w:tc>
          <w:tcPr>
            <w:tcW w:w="855" w:type="pct"/>
          </w:tcPr>
          <w:p w14:paraId="017A0497" w14:textId="17EB9F30" w:rsidR="005B1180" w:rsidRPr="002C1DDB" w:rsidRDefault="00E72636" w:rsidP="00827574">
            <w:pPr>
              <w:pStyle w:val="tabelisse"/>
              <w:jc w:val="right"/>
            </w:pPr>
            <w:r>
              <w:t>24 500</w:t>
            </w:r>
          </w:p>
        </w:tc>
        <w:tc>
          <w:tcPr>
            <w:tcW w:w="854" w:type="pct"/>
          </w:tcPr>
          <w:p w14:paraId="410EBDEB" w14:textId="6C78206D" w:rsidR="005B1180" w:rsidRPr="002C1DDB" w:rsidRDefault="00E72636" w:rsidP="00827574">
            <w:pPr>
              <w:pStyle w:val="tabelisse"/>
              <w:jc w:val="right"/>
            </w:pPr>
            <w:r>
              <w:t>16 282</w:t>
            </w:r>
          </w:p>
        </w:tc>
        <w:tc>
          <w:tcPr>
            <w:tcW w:w="640" w:type="pct"/>
          </w:tcPr>
          <w:p w14:paraId="6D98A887" w14:textId="42B6C4B2" w:rsidR="005B1180" w:rsidRPr="002C1DDB" w:rsidRDefault="00E72636" w:rsidP="00827574">
            <w:pPr>
              <w:pStyle w:val="tabelisse"/>
              <w:jc w:val="right"/>
            </w:pPr>
            <w:r>
              <w:t>24 500</w:t>
            </w:r>
          </w:p>
        </w:tc>
      </w:tr>
      <w:tr w:rsidR="005B1180" w:rsidRPr="002C1DDB" w14:paraId="59C94A46" w14:textId="77777777" w:rsidTr="005B1180">
        <w:trPr>
          <w:trHeight w:val="283"/>
        </w:trPr>
        <w:tc>
          <w:tcPr>
            <w:tcW w:w="1796" w:type="pct"/>
            <w:shd w:val="clear" w:color="auto" w:fill="B8CCE4" w:themeFill="accent1" w:themeFillTint="66"/>
          </w:tcPr>
          <w:p w14:paraId="11B4C720" w14:textId="03573F22" w:rsidR="005B1180" w:rsidRPr="002C1DDB" w:rsidRDefault="005B1180" w:rsidP="00827574">
            <w:pPr>
              <w:pStyle w:val="tabelisse"/>
            </w:pPr>
            <w:r w:rsidRPr="002C1DDB">
              <w:t>Religioon</w:t>
            </w:r>
          </w:p>
        </w:tc>
        <w:tc>
          <w:tcPr>
            <w:tcW w:w="855" w:type="pct"/>
          </w:tcPr>
          <w:p w14:paraId="3CC20FA6" w14:textId="5F5ABB92" w:rsidR="005B1180" w:rsidRPr="002C1DDB" w:rsidRDefault="00E72636" w:rsidP="00827574">
            <w:pPr>
              <w:pStyle w:val="tabelisse"/>
              <w:jc w:val="right"/>
            </w:pPr>
            <w:r>
              <w:t>10</w:t>
            </w:r>
            <w:r w:rsidR="00526B3D">
              <w:t xml:space="preserve"> </w:t>
            </w:r>
            <w:r>
              <w:t>766</w:t>
            </w:r>
          </w:p>
        </w:tc>
        <w:tc>
          <w:tcPr>
            <w:tcW w:w="855" w:type="pct"/>
          </w:tcPr>
          <w:p w14:paraId="5F47CE98" w14:textId="3D8885BA" w:rsidR="005B1180" w:rsidRPr="002C1DDB" w:rsidRDefault="00E72636" w:rsidP="00827574">
            <w:pPr>
              <w:pStyle w:val="tabelisse"/>
              <w:jc w:val="right"/>
            </w:pPr>
            <w:r>
              <w:t>8 695</w:t>
            </w:r>
          </w:p>
        </w:tc>
        <w:tc>
          <w:tcPr>
            <w:tcW w:w="854" w:type="pct"/>
          </w:tcPr>
          <w:p w14:paraId="60CD915B" w14:textId="57A3B949" w:rsidR="005B1180" w:rsidRPr="002C1DDB" w:rsidRDefault="00E72636" w:rsidP="00827574">
            <w:pPr>
              <w:pStyle w:val="tabelisse"/>
              <w:jc w:val="right"/>
            </w:pPr>
            <w:r>
              <w:t>6 91</w:t>
            </w:r>
            <w:r w:rsidR="00D46DBA">
              <w:t>5</w:t>
            </w:r>
          </w:p>
        </w:tc>
        <w:tc>
          <w:tcPr>
            <w:tcW w:w="640" w:type="pct"/>
          </w:tcPr>
          <w:p w14:paraId="494E3EBA" w14:textId="63E53B5F" w:rsidR="005B1180" w:rsidRPr="002C1DDB" w:rsidRDefault="00E72636" w:rsidP="00827574">
            <w:pPr>
              <w:pStyle w:val="tabelisse"/>
              <w:jc w:val="right"/>
            </w:pPr>
            <w:r>
              <w:t>7 210</w:t>
            </w:r>
          </w:p>
        </w:tc>
      </w:tr>
      <w:tr w:rsidR="00E72636" w:rsidRPr="00E72636" w14:paraId="750DFE44" w14:textId="77777777" w:rsidTr="005B1180">
        <w:trPr>
          <w:trHeight w:val="283"/>
        </w:trPr>
        <w:tc>
          <w:tcPr>
            <w:tcW w:w="1796" w:type="pct"/>
            <w:shd w:val="clear" w:color="auto" w:fill="B8CCE4" w:themeFill="accent1" w:themeFillTint="66"/>
          </w:tcPr>
          <w:p w14:paraId="27616595" w14:textId="08D0A0FF" w:rsidR="00E72636" w:rsidRPr="00E72636" w:rsidRDefault="00E72636" w:rsidP="00827574">
            <w:pPr>
              <w:pStyle w:val="tabelisse"/>
              <w:rPr>
                <w:i/>
                <w:iCs/>
              </w:rPr>
            </w:pPr>
            <w:r>
              <w:rPr>
                <w:i/>
                <w:iCs/>
              </w:rPr>
              <w:t>s.h. toetused</w:t>
            </w:r>
          </w:p>
        </w:tc>
        <w:tc>
          <w:tcPr>
            <w:tcW w:w="855" w:type="pct"/>
          </w:tcPr>
          <w:p w14:paraId="5E82D779" w14:textId="13302BBE" w:rsidR="00E72636" w:rsidRPr="00E72636" w:rsidRDefault="00E72636" w:rsidP="00827574">
            <w:pPr>
              <w:pStyle w:val="tabelisse"/>
              <w:jc w:val="right"/>
              <w:rPr>
                <w:i/>
                <w:iCs/>
              </w:rPr>
            </w:pPr>
            <w:r>
              <w:rPr>
                <w:i/>
                <w:iCs/>
              </w:rPr>
              <w:t>4 000</w:t>
            </w:r>
          </w:p>
        </w:tc>
        <w:tc>
          <w:tcPr>
            <w:tcW w:w="855" w:type="pct"/>
          </w:tcPr>
          <w:p w14:paraId="5C912EB2" w14:textId="312AC5E7" w:rsidR="00E72636" w:rsidRPr="00E72636" w:rsidRDefault="00E72636" w:rsidP="00827574">
            <w:pPr>
              <w:pStyle w:val="tabelisse"/>
              <w:jc w:val="right"/>
              <w:rPr>
                <w:i/>
                <w:iCs/>
              </w:rPr>
            </w:pPr>
            <w:r>
              <w:rPr>
                <w:i/>
                <w:iCs/>
              </w:rPr>
              <w:t>4 000</w:t>
            </w:r>
          </w:p>
        </w:tc>
        <w:tc>
          <w:tcPr>
            <w:tcW w:w="854" w:type="pct"/>
          </w:tcPr>
          <w:p w14:paraId="48B95887" w14:textId="3561408B" w:rsidR="00E72636" w:rsidRPr="00E72636" w:rsidRDefault="00E72636" w:rsidP="00827574">
            <w:pPr>
              <w:pStyle w:val="tabelisse"/>
              <w:jc w:val="right"/>
              <w:rPr>
                <w:i/>
                <w:iCs/>
              </w:rPr>
            </w:pPr>
            <w:r>
              <w:rPr>
                <w:i/>
                <w:iCs/>
              </w:rPr>
              <w:t>4 000</w:t>
            </w:r>
          </w:p>
        </w:tc>
        <w:tc>
          <w:tcPr>
            <w:tcW w:w="640" w:type="pct"/>
          </w:tcPr>
          <w:p w14:paraId="0986022C" w14:textId="0AC91679" w:rsidR="00E72636" w:rsidRPr="00E72636" w:rsidRDefault="00E72636" w:rsidP="00827574">
            <w:pPr>
              <w:pStyle w:val="tabelisse"/>
              <w:jc w:val="right"/>
              <w:rPr>
                <w:i/>
                <w:iCs/>
              </w:rPr>
            </w:pPr>
            <w:r>
              <w:rPr>
                <w:i/>
                <w:iCs/>
              </w:rPr>
              <w:t>4 000</w:t>
            </w:r>
          </w:p>
        </w:tc>
      </w:tr>
    </w:tbl>
    <w:p w14:paraId="187E3FA5" w14:textId="2FE8865C" w:rsidR="00AF5836" w:rsidRPr="00836B7C" w:rsidRDefault="00AF5836" w:rsidP="00836B7C">
      <w:pPr>
        <w:pStyle w:val="Pealkiri4"/>
        <w:spacing w:before="0" w:after="0"/>
      </w:pPr>
      <w:r w:rsidRPr="00836B7C">
        <w:lastRenderedPageBreak/>
        <w:t xml:space="preserve">Sporditegevus </w:t>
      </w:r>
    </w:p>
    <w:p w14:paraId="03F99302" w14:textId="60D8BEA0" w:rsidR="00664332" w:rsidRPr="00836B7C" w:rsidRDefault="00021416" w:rsidP="00836B7C">
      <w:pPr>
        <w:spacing w:before="0" w:after="0"/>
      </w:pPr>
      <w:r w:rsidRPr="00836B7C">
        <w:t>Tapa Valla Spordikeskus tegutseb kolmes piirkonnas. 2025.aasta eelarve t</w:t>
      </w:r>
      <w:r w:rsidR="004C73C7" w:rsidRPr="00836B7C">
        <w:t>egevuskulud</w:t>
      </w:r>
      <w:r w:rsidRPr="00836B7C">
        <w:t>eks</w:t>
      </w:r>
      <w:r w:rsidR="004C73C7" w:rsidRPr="00836B7C">
        <w:t xml:space="preserve"> on planeeritud 857 262 eurot, mis on 10% suurem kui 2024.aasta oodatav eelarve. </w:t>
      </w:r>
      <w:r w:rsidRPr="00836B7C">
        <w:t xml:space="preserve">Palgafondiks on planeeritud 376 552 eurot, mis on 2024.aastaga võrreldes </w:t>
      </w:r>
      <w:r w:rsidR="004C73C7" w:rsidRPr="00836B7C">
        <w:t>suurene</w:t>
      </w:r>
      <w:r w:rsidRPr="00836B7C">
        <w:t xml:space="preserve">nud </w:t>
      </w:r>
      <w:r w:rsidR="004C73C7" w:rsidRPr="00836B7C">
        <w:t>5%. Arvestatud on  2025.aasta isiku tulumaksu kinnipidamis</w:t>
      </w:r>
      <w:r w:rsidRPr="00836B7C">
        <w:t>e tõusu</w:t>
      </w:r>
      <w:r w:rsidR="009A52B0" w:rsidRPr="00836B7C">
        <w:t xml:space="preserve"> </w:t>
      </w:r>
      <w:r w:rsidR="004C73C7" w:rsidRPr="00836B7C">
        <w:t>Vabariigi valitsuse poolt kehtestatud 22%</w:t>
      </w:r>
      <w:r w:rsidRPr="00836B7C">
        <w:t xml:space="preserve"> tasemele</w:t>
      </w:r>
      <w:r w:rsidR="004C73C7" w:rsidRPr="00836B7C">
        <w:t>.</w:t>
      </w:r>
      <w:r w:rsidR="00664332" w:rsidRPr="00836B7C">
        <w:t xml:space="preserve"> Majandamiskulude all on kavandatud asutuse administreerimis-, lähetus-, ruumide haldamise, jooksvate remonditööde, infotehnoloogia, inventari ja sündmuste korraldamise kulud.</w:t>
      </w:r>
    </w:p>
    <w:p w14:paraId="36B82387" w14:textId="00D6911C" w:rsidR="00EB0A62" w:rsidRPr="00836B7C" w:rsidRDefault="00EB0A62" w:rsidP="00836B7C">
      <w:pPr>
        <w:spacing w:before="0" w:after="0"/>
      </w:pPr>
      <w:r w:rsidRPr="00836B7C">
        <w:t xml:space="preserve">Tapa Valla Spordikoolis õpib EHIS andmetel 294 õpilast. </w:t>
      </w:r>
      <w:r w:rsidR="00664332" w:rsidRPr="00836B7C">
        <w:t xml:space="preserve"> </w:t>
      </w:r>
      <w:r w:rsidRPr="00836B7C">
        <w:t xml:space="preserve">2025.aasta eelarve tegevuskuludeks on planeeritud 400 485 eurot, mis on 14% suurem kui 2024.aasta oodatav eelarve. </w:t>
      </w:r>
      <w:r w:rsidR="000A4898">
        <w:t xml:space="preserve">Suurenenud on võistlustel osalemise kulud ja transpordikulud. </w:t>
      </w:r>
      <w:r w:rsidRPr="00836B7C">
        <w:t>Majandamiskulude all on kavandatud asutuse administreerimis-, lähetus-, ruumide haldamise, jooksvate remonditööde, infotehnoloogia, inventari ja võistlustel osalemise kulud.</w:t>
      </w:r>
    </w:p>
    <w:p w14:paraId="75F78832" w14:textId="4B2CC7E8" w:rsidR="00836B7C" w:rsidRPr="00836B7C" w:rsidRDefault="00836B7C" w:rsidP="00836B7C">
      <w:pPr>
        <w:spacing w:before="0" w:after="0"/>
      </w:pPr>
      <w:r w:rsidRPr="00836B7C">
        <w:t>Sporditegevuse all on kajastatud 2025.aastal tegevustoetused MTÜ-dele 35 000 eurot.</w:t>
      </w:r>
    </w:p>
    <w:p w14:paraId="1C29ED52" w14:textId="655B6B5F" w:rsidR="00836B7C" w:rsidRPr="00836B7C" w:rsidRDefault="00836B7C" w:rsidP="00836B7C">
      <w:pPr>
        <w:spacing w:before="0" w:after="0"/>
      </w:pPr>
      <w:proofErr w:type="spellStart"/>
      <w:r w:rsidRPr="00836B7C">
        <w:t>Puhkeparkide</w:t>
      </w:r>
      <w:proofErr w:type="spellEnd"/>
      <w:r w:rsidRPr="00836B7C">
        <w:t xml:space="preserve"> hoolduseks on planeeritud 2025.aastal 23 000 eurot. </w:t>
      </w:r>
    </w:p>
    <w:p w14:paraId="1D7C07FC" w14:textId="7F9F8BEB" w:rsidR="00AF5836" w:rsidRPr="001435BE" w:rsidRDefault="001435BE" w:rsidP="00154514">
      <w:pPr>
        <w:pStyle w:val="Pealkiri4"/>
      </w:pPr>
      <w:r w:rsidRPr="001435BE">
        <w:t>Vaba aeg, n</w:t>
      </w:r>
      <w:r w:rsidR="00AF5836" w:rsidRPr="001435BE">
        <w:t xml:space="preserve">oorsootöö ja noortekeskused </w:t>
      </w:r>
    </w:p>
    <w:p w14:paraId="2C66EBC2" w14:textId="77777777" w:rsidR="001435BE" w:rsidRPr="001435BE" w:rsidRDefault="001435BE" w:rsidP="001435BE">
      <w:pPr>
        <w:spacing w:before="0" w:after="0"/>
      </w:pPr>
      <w:r w:rsidRPr="001435BE">
        <w:t xml:space="preserve">Vaba aja üritusteks kolmandale sektorile on 2025.aasta eelarves planeeritud toetuse andmine </w:t>
      </w:r>
    </w:p>
    <w:p w14:paraId="4203E7C6" w14:textId="1E616FC1" w:rsidR="005300D3" w:rsidRDefault="001435BE" w:rsidP="001435BE">
      <w:pPr>
        <w:spacing w:before="0" w:after="0"/>
      </w:pPr>
      <w:r w:rsidRPr="001435BE">
        <w:t xml:space="preserve">20 000 eurot ja 5000 eurot </w:t>
      </w:r>
      <w:proofErr w:type="spellStart"/>
      <w:r w:rsidRPr="001435BE">
        <w:t>noortevolikogu</w:t>
      </w:r>
      <w:proofErr w:type="spellEnd"/>
      <w:r w:rsidRPr="001435BE">
        <w:t xml:space="preserve"> ja huvikooli lõpetajate ürituse korraldamiseks. </w:t>
      </w:r>
      <w:r w:rsidR="000A2ABA" w:rsidRPr="001435BE">
        <w:t xml:space="preserve">Noorsootöö </w:t>
      </w:r>
      <w:r w:rsidRPr="001435BE">
        <w:t xml:space="preserve">on hanke korras delegeeritud MTÜ-dele ja toimetavad valla erinevates piirkondades (Tapa, Tamsalu, </w:t>
      </w:r>
      <w:proofErr w:type="spellStart"/>
      <w:r w:rsidRPr="001435BE">
        <w:t>Vajangu</w:t>
      </w:r>
      <w:proofErr w:type="spellEnd"/>
      <w:r w:rsidRPr="001435BE">
        <w:t>). Tegevuskuludeks eelarves on planeeritud 86 475 eurot.</w:t>
      </w:r>
      <w:r w:rsidR="000A2ABA" w:rsidRPr="001435BE">
        <w:t xml:space="preserve"> </w:t>
      </w:r>
    </w:p>
    <w:p w14:paraId="6D1DEB89" w14:textId="2867188A" w:rsidR="006601FF" w:rsidRPr="001435BE" w:rsidRDefault="006601FF" w:rsidP="001435BE">
      <w:pPr>
        <w:spacing w:before="0" w:after="0"/>
      </w:pPr>
      <w:r>
        <w:t>Õpilasmaleva läbi viimiseks on planeeritud 30 408 eurot.</w:t>
      </w:r>
    </w:p>
    <w:p w14:paraId="23773832" w14:textId="77777777" w:rsidR="00964A7B" w:rsidRPr="00154514" w:rsidRDefault="00964A7B" w:rsidP="00154514">
      <w:pPr>
        <w:pStyle w:val="Pealkiri4"/>
      </w:pPr>
      <w:r w:rsidRPr="00154514">
        <w:t>Raamatukogud</w:t>
      </w:r>
    </w:p>
    <w:p w14:paraId="673F8CCF" w14:textId="2FBE5741" w:rsidR="00154514" w:rsidRPr="00154514" w:rsidRDefault="000A4FEF" w:rsidP="00154514">
      <w:pPr>
        <w:spacing w:before="0" w:after="0"/>
      </w:pPr>
      <w:r w:rsidRPr="00154514">
        <w:rPr>
          <w:rStyle w:val="Pealkiri5Mrk"/>
          <w:u w:val="none"/>
        </w:rPr>
        <w:t>Tapa Valla Raamatukogud tegutsevad</w:t>
      </w:r>
      <w:r w:rsidRPr="00154514">
        <w:t xml:space="preserve"> kuues piirkonnas – Tapa, Tamsalu, </w:t>
      </w:r>
      <w:proofErr w:type="spellStart"/>
      <w:r w:rsidRPr="00154514">
        <w:t>Assamalla</w:t>
      </w:r>
      <w:proofErr w:type="spellEnd"/>
      <w:r w:rsidRPr="00154514">
        <w:t xml:space="preserve">, Jäneda, Lehtse ja </w:t>
      </w:r>
      <w:proofErr w:type="spellStart"/>
      <w:r w:rsidRPr="00154514">
        <w:t>Vajangu</w:t>
      </w:r>
      <w:proofErr w:type="spellEnd"/>
      <w:r w:rsidRPr="00154514">
        <w:t>. P</w:t>
      </w:r>
      <w:r w:rsidR="00652C08">
        <w:t>õ</w:t>
      </w:r>
      <w:r w:rsidRPr="00154514">
        <w:t xml:space="preserve">hitegevuse kuludeks on planeeritud 2025.aastal 418 266 eurot. Personali- </w:t>
      </w:r>
      <w:r w:rsidR="00EC3B97" w:rsidRPr="00154514">
        <w:t xml:space="preserve"> kulud </w:t>
      </w:r>
      <w:r w:rsidRPr="00154514">
        <w:t xml:space="preserve">on vähenenud 3,5% </w:t>
      </w:r>
      <w:r w:rsidR="00154514" w:rsidRPr="00154514">
        <w:t>täitmata ametikohtade arvelt. M</w:t>
      </w:r>
      <w:r w:rsidR="00C10C15" w:rsidRPr="00154514">
        <w:t>ajandamiskuludeks</w:t>
      </w:r>
      <w:r w:rsidR="00A55C5D" w:rsidRPr="00154514">
        <w:t xml:space="preserve"> </w:t>
      </w:r>
      <w:r w:rsidR="00154514" w:rsidRPr="00154514">
        <w:t>planeeritakse</w:t>
      </w:r>
    </w:p>
    <w:p w14:paraId="2AF7876F" w14:textId="5A70C4DA" w:rsidR="00091157" w:rsidRPr="00154514" w:rsidRDefault="00154514" w:rsidP="00154514">
      <w:pPr>
        <w:spacing w:before="0" w:after="0"/>
      </w:pPr>
      <w:r w:rsidRPr="00154514">
        <w:t>105 615</w:t>
      </w:r>
      <w:r w:rsidR="00A55C5D" w:rsidRPr="00154514">
        <w:t xml:space="preserve"> eurot</w:t>
      </w:r>
      <w:r w:rsidRPr="00154514">
        <w:t>, mis on 4,2% väiksem 2024.aasta oodatavast eelarvest. Kokkuhoid soovitakse saada elektri- ja remondikulude arvelt.</w:t>
      </w:r>
      <w:r w:rsidR="00091157" w:rsidRPr="00154514">
        <w:t xml:space="preserve"> </w:t>
      </w:r>
      <w:r w:rsidR="00645535" w:rsidRPr="00154514">
        <w:t>Majanduskulude all on kavandatud asutuse administreerimis-, lähetus-, koolitus-, ruumide haldamise, infotehnoloogia, inventari, teavikute soetuse ja sündmuste korraldamise kulud</w:t>
      </w:r>
      <w:r w:rsidR="001E7E0F" w:rsidRPr="00154514">
        <w:t>.</w:t>
      </w:r>
    </w:p>
    <w:p w14:paraId="0FC04944" w14:textId="48B8F6DF" w:rsidR="004D6BF2" w:rsidRPr="000B09BD" w:rsidRDefault="0062715F" w:rsidP="001229E2">
      <w:pPr>
        <w:pStyle w:val="Pealkiri4"/>
        <w:tabs>
          <w:tab w:val="left" w:pos="3952"/>
        </w:tabs>
      </w:pPr>
      <w:r w:rsidRPr="000B09BD">
        <w:t>Rahvakultuur</w:t>
      </w:r>
    </w:p>
    <w:p w14:paraId="61F26388" w14:textId="41ACC2E9" w:rsidR="0078773D" w:rsidRPr="000B09BD" w:rsidRDefault="0078773D" w:rsidP="0078773D">
      <w:r w:rsidRPr="000B09BD">
        <w:t xml:space="preserve">Muuseumit käsitletakse Tapa Valla Kultuurikeskuse ühe osana. 2025.aasta eelarves planeeritakse töötasudeks 412 963 eurot, mis on 2024.aasta oodatava eelarvega võrreldes 3,3% väiksem. Kokkuhoid on tekkinud täitmata ametikohtade arvelt. Majandamiskuludeks planeeritakse </w:t>
      </w:r>
      <w:r w:rsidR="000B09BD" w:rsidRPr="000B09BD">
        <w:t xml:space="preserve">204 408 eurot, mis on 4,9% väiksem 2024.aasta oodatavast eelarvest. Kokkuhoid </w:t>
      </w:r>
      <w:r w:rsidR="00D02CD7">
        <w:t>planeeritakse</w:t>
      </w:r>
      <w:r w:rsidR="000B09BD" w:rsidRPr="000B09BD">
        <w:t xml:space="preserve"> elektri, kütte ja ürituste omafinantseeringu arvelt.</w:t>
      </w:r>
    </w:p>
    <w:p w14:paraId="5E8197CC" w14:textId="77777777" w:rsidR="00964A7B" w:rsidRPr="00D55E47" w:rsidRDefault="00964A7B" w:rsidP="00964A7B">
      <w:pPr>
        <w:pStyle w:val="Pealkiri4"/>
      </w:pPr>
      <w:r w:rsidRPr="00D55E47">
        <w:t xml:space="preserve">Ringhäälingu- ja kirjastamisteenused </w:t>
      </w:r>
    </w:p>
    <w:p w14:paraId="36B4E77F" w14:textId="45034370" w:rsidR="001A517A" w:rsidRPr="00D55E47" w:rsidRDefault="001A517A" w:rsidP="008472CF">
      <w:r w:rsidRPr="00D55E47">
        <w:t>Ringhäälingu- ja kirjast</w:t>
      </w:r>
      <w:r w:rsidR="00183FEB" w:rsidRPr="00D55E47">
        <w:t>a</w:t>
      </w:r>
      <w:r w:rsidR="00170F65" w:rsidRPr="00D55E47">
        <w:t>misteenuste kulud</w:t>
      </w:r>
      <w:r w:rsidR="00125460" w:rsidRPr="00D55E47">
        <w:t xml:space="preserve"> </w:t>
      </w:r>
      <w:r w:rsidR="00DD2727" w:rsidRPr="00D55E47">
        <w:t xml:space="preserve">on jäänud samale tasemele. </w:t>
      </w:r>
      <w:r w:rsidR="00D06E43" w:rsidRPr="00D55E47">
        <w:t xml:space="preserve"> </w:t>
      </w:r>
    </w:p>
    <w:p w14:paraId="2631E0FD" w14:textId="77777777" w:rsidR="00964A7B" w:rsidRPr="00D55E47" w:rsidRDefault="00964A7B" w:rsidP="00964A7B">
      <w:pPr>
        <w:pStyle w:val="Pealkiri4"/>
      </w:pPr>
      <w:r w:rsidRPr="00D55E47">
        <w:t xml:space="preserve">Religiooni ja muud ühiskonnateenused </w:t>
      </w:r>
    </w:p>
    <w:p w14:paraId="5521C568" w14:textId="29467692" w:rsidR="00C10C15" w:rsidRDefault="00D11010" w:rsidP="008472CF">
      <w:r w:rsidRPr="00D55E47">
        <w:t>Religiooni ja muu ühiskonnateenuse kulud</w:t>
      </w:r>
      <w:r w:rsidR="00C10C15" w:rsidRPr="00D55E47">
        <w:t xml:space="preserve"> summas </w:t>
      </w:r>
      <w:r w:rsidR="009D5E9C" w:rsidRPr="00D55E47">
        <w:t>4</w:t>
      </w:r>
      <w:r w:rsidR="0005312A" w:rsidRPr="00D55E47">
        <w:t xml:space="preserve"> 0</w:t>
      </w:r>
      <w:r w:rsidR="00BE084D" w:rsidRPr="00D55E47">
        <w:t>00</w:t>
      </w:r>
      <w:r w:rsidR="00C10C15" w:rsidRPr="00D55E47">
        <w:t xml:space="preserve"> eurot kavandatakse </w:t>
      </w:r>
      <w:r w:rsidR="00D06E43" w:rsidRPr="00D55E47">
        <w:t>tegevus</w:t>
      </w:r>
      <w:r w:rsidR="006D04AB" w:rsidRPr="00D55E47">
        <w:t>toetusena kogudus</w:t>
      </w:r>
      <w:r w:rsidR="00BE084D" w:rsidRPr="00D55E47">
        <w:t>t</w:t>
      </w:r>
      <w:r w:rsidR="006D04AB" w:rsidRPr="00D55E47">
        <w:t>e</w:t>
      </w:r>
      <w:r w:rsidR="00BE084D" w:rsidRPr="00D55E47">
        <w:t>le</w:t>
      </w:r>
      <w:r w:rsidR="00C10C15" w:rsidRPr="00D55E47">
        <w:t>.</w:t>
      </w:r>
      <w:r w:rsidR="00D06E43" w:rsidRPr="00D55E47">
        <w:t xml:space="preserve"> </w:t>
      </w:r>
      <w:r w:rsidR="009D5E9C" w:rsidRPr="00D55E47">
        <w:t xml:space="preserve">Ülejäänud majandamiskulud suunatakse Tamsalu kiriku kommunaalkulude katmiseks. </w:t>
      </w:r>
    </w:p>
    <w:p w14:paraId="2B87E1C6" w14:textId="77777777" w:rsidR="007B0AF1" w:rsidRPr="00D55E47" w:rsidRDefault="007B0AF1" w:rsidP="008472CF"/>
    <w:p w14:paraId="44EBE801" w14:textId="7752E8E3" w:rsidR="001A517A" w:rsidRPr="006B0C5D" w:rsidRDefault="00125460" w:rsidP="000F1E39">
      <w:pPr>
        <w:pStyle w:val="Pealkiri3"/>
      </w:pPr>
      <w:bookmarkStart w:id="25" w:name="_Toc183096484"/>
      <w:r w:rsidRPr="006B0C5D">
        <w:t>Haridus</w:t>
      </w:r>
      <w:bookmarkEnd w:id="25"/>
      <w:r w:rsidRPr="006B0C5D">
        <w:t xml:space="preserve"> </w:t>
      </w:r>
    </w:p>
    <w:p w14:paraId="59CDC089" w14:textId="78A4E6A0" w:rsidR="00964A7B" w:rsidRPr="006B0C5D" w:rsidRDefault="001A517A" w:rsidP="003865F9">
      <w:r w:rsidRPr="006B0C5D">
        <w:t>Harid</w:t>
      </w:r>
      <w:r w:rsidR="00B27B91" w:rsidRPr="006B0C5D">
        <w:t>use  kuludeks on kavandatud 20</w:t>
      </w:r>
      <w:r w:rsidR="00BF2568" w:rsidRPr="006B0C5D">
        <w:t>2</w:t>
      </w:r>
      <w:r w:rsidR="00D55E47" w:rsidRPr="006B0C5D">
        <w:t>5</w:t>
      </w:r>
      <w:r w:rsidRPr="006B0C5D">
        <w:t xml:space="preserve">. aasta eelarves </w:t>
      </w:r>
      <w:r w:rsidR="00272B41" w:rsidRPr="006B0C5D">
        <w:t>11</w:t>
      </w:r>
      <w:r w:rsidR="001A1EB1">
        <w:t> 819 969</w:t>
      </w:r>
      <w:r w:rsidR="008C7F81" w:rsidRPr="006B0C5D">
        <w:t xml:space="preserve"> eurot, mis moodustavad </w:t>
      </w:r>
      <w:r w:rsidR="009418AA" w:rsidRPr="006B0C5D">
        <w:t>5</w:t>
      </w:r>
      <w:r w:rsidR="00F75947">
        <w:t>4,2</w:t>
      </w:r>
      <w:r w:rsidR="008C7F81" w:rsidRPr="006B0C5D">
        <w:t xml:space="preserve"> protsenti</w:t>
      </w:r>
      <w:r w:rsidR="00971788" w:rsidRPr="006B0C5D">
        <w:t xml:space="preserve"> eelarve </w:t>
      </w:r>
      <w:r w:rsidR="00B27B91" w:rsidRPr="006B0C5D">
        <w:t>põhitegevuse kuludest</w:t>
      </w:r>
      <w:r w:rsidR="00971788" w:rsidRPr="006B0C5D">
        <w:t>.</w:t>
      </w:r>
      <w:r w:rsidRPr="006B0C5D">
        <w:t xml:space="preserve"> </w:t>
      </w:r>
      <w:r w:rsidR="00A55231" w:rsidRPr="006B0C5D">
        <w:t>Võrreldes 202</w:t>
      </w:r>
      <w:r w:rsidR="009D5C8F" w:rsidRPr="006B0C5D">
        <w:t>4</w:t>
      </w:r>
      <w:r w:rsidR="00556EC1" w:rsidRPr="006B0C5D">
        <w:t>. aasta eelarve oodatava täitmisega</w:t>
      </w:r>
      <w:r w:rsidR="00845D7A" w:rsidRPr="006B0C5D">
        <w:t xml:space="preserve"> kasvavad kulud </w:t>
      </w:r>
      <w:r w:rsidR="00210BD7">
        <w:t>3</w:t>
      </w:r>
      <w:r w:rsidR="0053458E" w:rsidRPr="006B0C5D">
        <w:t>,6</w:t>
      </w:r>
      <w:r w:rsidR="008C7F81" w:rsidRPr="006B0C5D">
        <w:t xml:space="preserve"> protsenti</w:t>
      </w:r>
      <w:r w:rsidR="00D124F8">
        <w:t>.</w:t>
      </w:r>
      <w:r w:rsidR="005E14EC" w:rsidRPr="006B0C5D">
        <w:t xml:space="preserve"> </w:t>
      </w:r>
    </w:p>
    <w:tbl>
      <w:tblPr>
        <w:tblStyle w:val="Kontuurtabel"/>
        <w:tblW w:w="4942" w:type="pct"/>
        <w:tblInd w:w="108" w:type="dxa"/>
        <w:tblLook w:val="04A0" w:firstRow="1" w:lastRow="0" w:firstColumn="1" w:lastColumn="0" w:noHBand="0" w:noVBand="1"/>
      </w:tblPr>
      <w:tblGrid>
        <w:gridCol w:w="3320"/>
        <w:gridCol w:w="1446"/>
        <w:gridCol w:w="1446"/>
        <w:gridCol w:w="1578"/>
        <w:gridCol w:w="1446"/>
      </w:tblGrid>
      <w:tr w:rsidR="006B0C5D" w:rsidRPr="006B0C5D" w14:paraId="23D97EC0" w14:textId="77777777" w:rsidTr="0053458E">
        <w:tc>
          <w:tcPr>
            <w:tcW w:w="1797" w:type="pct"/>
            <w:shd w:val="clear" w:color="auto" w:fill="B8CCE4" w:themeFill="accent1" w:themeFillTint="66"/>
            <w:vAlign w:val="center"/>
          </w:tcPr>
          <w:p w14:paraId="7C7F2842" w14:textId="26ABAC53" w:rsidR="0053458E" w:rsidRPr="006B0C5D" w:rsidRDefault="0053458E" w:rsidP="00451FB1">
            <w:pPr>
              <w:pStyle w:val="tabelisse"/>
              <w:jc w:val="center"/>
            </w:pPr>
            <w:r w:rsidRPr="006B0C5D">
              <w:lastRenderedPageBreak/>
              <w:t>PÕHITEGEVUSE KULUD EELARVES</w:t>
            </w:r>
          </w:p>
        </w:tc>
        <w:tc>
          <w:tcPr>
            <w:tcW w:w="783" w:type="pct"/>
            <w:shd w:val="clear" w:color="auto" w:fill="B8CCE4" w:themeFill="accent1" w:themeFillTint="66"/>
          </w:tcPr>
          <w:p w14:paraId="5310C3D3" w14:textId="42B72F96" w:rsidR="0053458E" w:rsidRPr="006B0C5D" w:rsidRDefault="0053458E" w:rsidP="00451FB1">
            <w:pPr>
              <w:pStyle w:val="tabelisse"/>
              <w:jc w:val="center"/>
            </w:pPr>
            <w:r w:rsidRPr="006B0C5D">
              <w:t>2023.a. täitmine</w:t>
            </w:r>
          </w:p>
        </w:tc>
        <w:tc>
          <w:tcPr>
            <w:tcW w:w="783" w:type="pct"/>
            <w:shd w:val="clear" w:color="auto" w:fill="B8CCE4" w:themeFill="accent1" w:themeFillTint="66"/>
            <w:vAlign w:val="center"/>
          </w:tcPr>
          <w:p w14:paraId="353862AA" w14:textId="5B792F19" w:rsidR="0053458E" w:rsidRPr="006B0C5D" w:rsidRDefault="0053458E" w:rsidP="00451FB1">
            <w:pPr>
              <w:pStyle w:val="tabelisse"/>
              <w:jc w:val="center"/>
            </w:pPr>
            <w:r w:rsidRPr="006B0C5D">
              <w:t>2024.a. oodatav täitmine</w:t>
            </w:r>
          </w:p>
        </w:tc>
        <w:tc>
          <w:tcPr>
            <w:tcW w:w="854" w:type="pct"/>
            <w:shd w:val="clear" w:color="auto" w:fill="B8CCE4" w:themeFill="accent1" w:themeFillTint="66"/>
            <w:vAlign w:val="center"/>
          </w:tcPr>
          <w:p w14:paraId="4F2DE2CE" w14:textId="6BE4721E" w:rsidR="0053458E" w:rsidRPr="006B0C5D" w:rsidRDefault="0053458E" w:rsidP="00451FB1">
            <w:pPr>
              <w:pStyle w:val="tabelisse"/>
              <w:jc w:val="center"/>
            </w:pPr>
            <w:r w:rsidRPr="006B0C5D">
              <w:t>Täitmine seisuga 30.09.2024</w:t>
            </w:r>
          </w:p>
        </w:tc>
        <w:tc>
          <w:tcPr>
            <w:tcW w:w="783" w:type="pct"/>
            <w:shd w:val="clear" w:color="auto" w:fill="B8CCE4" w:themeFill="accent1" w:themeFillTint="66"/>
            <w:vAlign w:val="center"/>
          </w:tcPr>
          <w:p w14:paraId="2E62EAE1" w14:textId="082D28DF" w:rsidR="0053458E" w:rsidRPr="006B0C5D" w:rsidRDefault="0053458E" w:rsidP="00BF2568">
            <w:pPr>
              <w:pStyle w:val="tabelisse"/>
              <w:jc w:val="center"/>
            </w:pPr>
            <w:r w:rsidRPr="006B0C5D">
              <w:t>2025.a. eelarve projekt</w:t>
            </w:r>
          </w:p>
        </w:tc>
      </w:tr>
      <w:tr w:rsidR="006B0C5D" w:rsidRPr="006B0C5D" w14:paraId="19B59D09" w14:textId="77777777" w:rsidTr="0053458E">
        <w:trPr>
          <w:trHeight w:val="283"/>
        </w:trPr>
        <w:tc>
          <w:tcPr>
            <w:tcW w:w="1797" w:type="pct"/>
            <w:shd w:val="clear" w:color="auto" w:fill="B8CCE4" w:themeFill="accent1" w:themeFillTint="66"/>
            <w:vAlign w:val="center"/>
          </w:tcPr>
          <w:p w14:paraId="69E04A63" w14:textId="52B26F5F" w:rsidR="0053458E" w:rsidRPr="006B0C5D" w:rsidRDefault="0053458E" w:rsidP="00C5372D">
            <w:pPr>
              <w:pStyle w:val="tabelisse"/>
            </w:pPr>
            <w:r w:rsidRPr="006B0C5D">
              <w:rPr>
                <w:b/>
              </w:rPr>
              <w:t>Haridus</w:t>
            </w:r>
          </w:p>
        </w:tc>
        <w:tc>
          <w:tcPr>
            <w:tcW w:w="783" w:type="pct"/>
          </w:tcPr>
          <w:p w14:paraId="7C08FD13" w14:textId="6DBE2658" w:rsidR="0053458E" w:rsidRPr="006B0C5D" w:rsidRDefault="0053458E" w:rsidP="008C7F81">
            <w:pPr>
              <w:pStyle w:val="tabelisse"/>
              <w:jc w:val="right"/>
              <w:rPr>
                <w:b/>
              </w:rPr>
            </w:pPr>
            <w:r w:rsidRPr="006B0C5D">
              <w:rPr>
                <w:b/>
              </w:rPr>
              <w:t>11 073 604</w:t>
            </w:r>
          </w:p>
        </w:tc>
        <w:tc>
          <w:tcPr>
            <w:tcW w:w="783" w:type="pct"/>
            <w:vAlign w:val="center"/>
          </w:tcPr>
          <w:p w14:paraId="5C92B279" w14:textId="2AB9668B" w:rsidR="0053458E" w:rsidRPr="006B0C5D" w:rsidRDefault="0053458E" w:rsidP="008C7F81">
            <w:pPr>
              <w:pStyle w:val="tabelisse"/>
              <w:jc w:val="right"/>
            </w:pPr>
            <w:r w:rsidRPr="006B0C5D">
              <w:rPr>
                <w:b/>
              </w:rPr>
              <w:t>11 435 901</w:t>
            </w:r>
          </w:p>
        </w:tc>
        <w:tc>
          <w:tcPr>
            <w:tcW w:w="854" w:type="pct"/>
            <w:vAlign w:val="center"/>
          </w:tcPr>
          <w:p w14:paraId="02D5A520" w14:textId="55C37B29" w:rsidR="0053458E" w:rsidRPr="006B0C5D" w:rsidRDefault="0053458E" w:rsidP="00C5372D">
            <w:pPr>
              <w:pStyle w:val="tabelisse"/>
              <w:jc w:val="right"/>
            </w:pPr>
            <w:r w:rsidRPr="006B0C5D">
              <w:rPr>
                <w:b/>
              </w:rPr>
              <w:t>8 272 598</w:t>
            </w:r>
          </w:p>
        </w:tc>
        <w:tc>
          <w:tcPr>
            <w:tcW w:w="783" w:type="pct"/>
            <w:vAlign w:val="center"/>
          </w:tcPr>
          <w:p w14:paraId="592C75F2" w14:textId="36EAC9A6" w:rsidR="0053458E" w:rsidRPr="006B0C5D" w:rsidRDefault="00F56420" w:rsidP="00C5372D">
            <w:pPr>
              <w:pStyle w:val="tabelisse"/>
              <w:jc w:val="right"/>
            </w:pPr>
            <w:r>
              <w:rPr>
                <w:b/>
              </w:rPr>
              <w:t>11 819 969</w:t>
            </w:r>
          </w:p>
        </w:tc>
      </w:tr>
      <w:tr w:rsidR="006B0C5D" w:rsidRPr="006B0C5D" w14:paraId="64F5ED1D" w14:textId="77777777" w:rsidTr="0053458E">
        <w:trPr>
          <w:trHeight w:val="283"/>
        </w:trPr>
        <w:tc>
          <w:tcPr>
            <w:tcW w:w="1797" w:type="pct"/>
            <w:tcBorders>
              <w:bottom w:val="single" w:sz="4" w:space="0" w:color="auto"/>
            </w:tcBorders>
            <w:shd w:val="clear" w:color="auto" w:fill="B8CCE4" w:themeFill="accent1" w:themeFillTint="66"/>
            <w:vAlign w:val="center"/>
          </w:tcPr>
          <w:p w14:paraId="67561DC3" w14:textId="731A72BE" w:rsidR="0053458E" w:rsidRPr="006B0C5D" w:rsidRDefault="0053458E" w:rsidP="00C5372D">
            <w:pPr>
              <w:pStyle w:val="tabelisse"/>
            </w:pPr>
            <w:r w:rsidRPr="006B0C5D">
              <w:t>Alusharidus</w:t>
            </w:r>
          </w:p>
        </w:tc>
        <w:tc>
          <w:tcPr>
            <w:tcW w:w="783" w:type="pct"/>
            <w:tcBorders>
              <w:bottom w:val="single" w:sz="4" w:space="0" w:color="auto"/>
            </w:tcBorders>
          </w:tcPr>
          <w:p w14:paraId="5FADA71D" w14:textId="65E7E206" w:rsidR="0053458E" w:rsidRPr="006B0C5D" w:rsidRDefault="00426E8E" w:rsidP="00C5372D">
            <w:pPr>
              <w:pStyle w:val="tabelisse"/>
              <w:jc w:val="right"/>
            </w:pPr>
            <w:r w:rsidRPr="006B0C5D">
              <w:t>3 327 702</w:t>
            </w:r>
          </w:p>
        </w:tc>
        <w:tc>
          <w:tcPr>
            <w:tcW w:w="783" w:type="pct"/>
            <w:tcBorders>
              <w:bottom w:val="single" w:sz="4" w:space="0" w:color="auto"/>
            </w:tcBorders>
            <w:vAlign w:val="center"/>
          </w:tcPr>
          <w:p w14:paraId="6DC0A438" w14:textId="4589B1ED" w:rsidR="0053458E" w:rsidRPr="006B0C5D" w:rsidRDefault="00426E8E" w:rsidP="00C5372D">
            <w:pPr>
              <w:pStyle w:val="tabelisse"/>
              <w:jc w:val="right"/>
            </w:pPr>
            <w:r w:rsidRPr="006B0C5D">
              <w:t>3 380 988</w:t>
            </w:r>
          </w:p>
        </w:tc>
        <w:tc>
          <w:tcPr>
            <w:tcW w:w="854" w:type="pct"/>
            <w:tcBorders>
              <w:bottom w:val="single" w:sz="4" w:space="0" w:color="auto"/>
            </w:tcBorders>
            <w:vAlign w:val="center"/>
          </w:tcPr>
          <w:p w14:paraId="1268E525" w14:textId="7C0EDF14" w:rsidR="0053458E" w:rsidRPr="006B0C5D" w:rsidRDefault="00426E8E" w:rsidP="00C5372D">
            <w:pPr>
              <w:pStyle w:val="tabelisse"/>
              <w:jc w:val="right"/>
            </w:pPr>
            <w:r w:rsidRPr="006B0C5D">
              <w:t>2 523 050</w:t>
            </w:r>
          </w:p>
        </w:tc>
        <w:tc>
          <w:tcPr>
            <w:tcW w:w="783" w:type="pct"/>
            <w:tcBorders>
              <w:bottom w:val="single" w:sz="4" w:space="0" w:color="auto"/>
            </w:tcBorders>
            <w:vAlign w:val="center"/>
          </w:tcPr>
          <w:p w14:paraId="5D2B6606" w14:textId="4DA08893" w:rsidR="0053458E" w:rsidRPr="006B0C5D" w:rsidRDefault="00F56420" w:rsidP="00C5372D">
            <w:pPr>
              <w:pStyle w:val="tabelisse"/>
              <w:jc w:val="right"/>
            </w:pPr>
            <w:r>
              <w:t>3 665 485</w:t>
            </w:r>
          </w:p>
        </w:tc>
      </w:tr>
      <w:tr w:rsidR="00784085" w:rsidRPr="00784085" w14:paraId="068E5054" w14:textId="77777777" w:rsidTr="0053458E">
        <w:trPr>
          <w:trHeight w:val="283"/>
        </w:trPr>
        <w:tc>
          <w:tcPr>
            <w:tcW w:w="1797" w:type="pct"/>
            <w:tcBorders>
              <w:bottom w:val="single" w:sz="4" w:space="0" w:color="auto"/>
            </w:tcBorders>
            <w:shd w:val="clear" w:color="auto" w:fill="B8CCE4" w:themeFill="accent1" w:themeFillTint="66"/>
            <w:vAlign w:val="center"/>
          </w:tcPr>
          <w:p w14:paraId="389DF495" w14:textId="763003CD" w:rsidR="00784085" w:rsidRPr="00784085" w:rsidRDefault="00784085" w:rsidP="00C5372D">
            <w:pPr>
              <w:pStyle w:val="tabelisse"/>
              <w:rPr>
                <w:i/>
                <w:iCs/>
              </w:rPr>
            </w:pPr>
            <w:r w:rsidRPr="00784085">
              <w:rPr>
                <w:i/>
                <w:iCs/>
              </w:rPr>
              <w:t>s.h. palgafond</w:t>
            </w:r>
          </w:p>
        </w:tc>
        <w:tc>
          <w:tcPr>
            <w:tcW w:w="783" w:type="pct"/>
            <w:tcBorders>
              <w:bottom w:val="single" w:sz="4" w:space="0" w:color="auto"/>
            </w:tcBorders>
          </w:tcPr>
          <w:p w14:paraId="1EBCBD4A" w14:textId="15D06895" w:rsidR="00784085" w:rsidRPr="00784085" w:rsidRDefault="00784085" w:rsidP="00C5372D">
            <w:pPr>
              <w:pStyle w:val="tabelisse"/>
              <w:jc w:val="right"/>
              <w:rPr>
                <w:i/>
                <w:iCs/>
              </w:rPr>
            </w:pPr>
            <w:r>
              <w:rPr>
                <w:i/>
                <w:iCs/>
              </w:rPr>
              <w:t>2 857 197</w:t>
            </w:r>
          </w:p>
        </w:tc>
        <w:tc>
          <w:tcPr>
            <w:tcW w:w="783" w:type="pct"/>
            <w:tcBorders>
              <w:bottom w:val="single" w:sz="4" w:space="0" w:color="auto"/>
            </w:tcBorders>
            <w:vAlign w:val="center"/>
          </w:tcPr>
          <w:p w14:paraId="49B68C76" w14:textId="14729F12" w:rsidR="00784085" w:rsidRPr="00784085" w:rsidRDefault="00784085" w:rsidP="00C5372D">
            <w:pPr>
              <w:pStyle w:val="tabelisse"/>
              <w:jc w:val="right"/>
              <w:rPr>
                <w:i/>
                <w:iCs/>
              </w:rPr>
            </w:pPr>
            <w:r>
              <w:rPr>
                <w:i/>
                <w:iCs/>
              </w:rPr>
              <w:t>2 983 938</w:t>
            </w:r>
          </w:p>
        </w:tc>
        <w:tc>
          <w:tcPr>
            <w:tcW w:w="854" w:type="pct"/>
            <w:tcBorders>
              <w:bottom w:val="single" w:sz="4" w:space="0" w:color="auto"/>
            </w:tcBorders>
            <w:vAlign w:val="center"/>
          </w:tcPr>
          <w:p w14:paraId="7B3756C4" w14:textId="590B1F7F" w:rsidR="00784085" w:rsidRPr="00784085" w:rsidRDefault="00784085" w:rsidP="00C5372D">
            <w:pPr>
              <w:pStyle w:val="tabelisse"/>
              <w:jc w:val="right"/>
              <w:rPr>
                <w:i/>
                <w:iCs/>
              </w:rPr>
            </w:pPr>
            <w:r>
              <w:rPr>
                <w:i/>
                <w:iCs/>
              </w:rPr>
              <w:t>2 234 116</w:t>
            </w:r>
          </w:p>
        </w:tc>
        <w:tc>
          <w:tcPr>
            <w:tcW w:w="783" w:type="pct"/>
            <w:tcBorders>
              <w:bottom w:val="single" w:sz="4" w:space="0" w:color="auto"/>
            </w:tcBorders>
            <w:vAlign w:val="center"/>
          </w:tcPr>
          <w:p w14:paraId="15089D7C" w14:textId="7EC166EC" w:rsidR="00784085" w:rsidRPr="00784085" w:rsidRDefault="00175AA2" w:rsidP="00C5372D">
            <w:pPr>
              <w:pStyle w:val="tabelisse"/>
              <w:jc w:val="right"/>
              <w:rPr>
                <w:i/>
                <w:iCs/>
              </w:rPr>
            </w:pPr>
            <w:r>
              <w:rPr>
                <w:i/>
                <w:iCs/>
              </w:rPr>
              <w:t>3 296 850</w:t>
            </w:r>
          </w:p>
        </w:tc>
      </w:tr>
      <w:tr w:rsidR="006B0C5D" w:rsidRPr="006B0C5D" w14:paraId="0263D1CF" w14:textId="77777777" w:rsidTr="0053458E">
        <w:trPr>
          <w:trHeight w:val="283"/>
        </w:trPr>
        <w:tc>
          <w:tcPr>
            <w:tcW w:w="1797" w:type="pct"/>
            <w:shd w:val="clear" w:color="auto" w:fill="B8CCE4" w:themeFill="accent1" w:themeFillTint="66"/>
            <w:vAlign w:val="center"/>
          </w:tcPr>
          <w:p w14:paraId="499651D1" w14:textId="59CABD56" w:rsidR="0053458E" w:rsidRPr="006B0C5D" w:rsidRDefault="0053458E" w:rsidP="00C5372D">
            <w:pPr>
              <w:pStyle w:val="tabelisse"/>
            </w:pPr>
            <w:r w:rsidRPr="006B0C5D">
              <w:t>Põhihariduse otsekulud</w:t>
            </w:r>
          </w:p>
        </w:tc>
        <w:tc>
          <w:tcPr>
            <w:tcW w:w="783" w:type="pct"/>
          </w:tcPr>
          <w:p w14:paraId="4DC477EA" w14:textId="384505B9" w:rsidR="0053458E" w:rsidRPr="006B0C5D" w:rsidRDefault="00426E8E" w:rsidP="00C5372D">
            <w:pPr>
              <w:pStyle w:val="tabelisse"/>
              <w:jc w:val="right"/>
            </w:pPr>
            <w:r w:rsidRPr="006B0C5D">
              <w:t>6 034 314</w:t>
            </w:r>
          </w:p>
        </w:tc>
        <w:tc>
          <w:tcPr>
            <w:tcW w:w="783" w:type="pct"/>
            <w:vAlign w:val="center"/>
          </w:tcPr>
          <w:p w14:paraId="26CDA86D" w14:textId="338DDAE0" w:rsidR="0053458E" w:rsidRPr="006B0C5D" w:rsidRDefault="00426E8E" w:rsidP="00C5372D">
            <w:pPr>
              <w:pStyle w:val="tabelisse"/>
              <w:jc w:val="right"/>
            </w:pPr>
            <w:r w:rsidRPr="006B0C5D">
              <w:t>6 106 875</w:t>
            </w:r>
          </w:p>
        </w:tc>
        <w:tc>
          <w:tcPr>
            <w:tcW w:w="854" w:type="pct"/>
            <w:vAlign w:val="center"/>
          </w:tcPr>
          <w:p w14:paraId="3AC32DD9" w14:textId="49189F5F" w:rsidR="0053458E" w:rsidRPr="006B0C5D" w:rsidRDefault="00426E8E" w:rsidP="00C5372D">
            <w:pPr>
              <w:pStyle w:val="tabelisse"/>
              <w:jc w:val="right"/>
            </w:pPr>
            <w:r w:rsidRPr="006B0C5D">
              <w:t>4 404 889</w:t>
            </w:r>
          </w:p>
        </w:tc>
        <w:tc>
          <w:tcPr>
            <w:tcW w:w="783" w:type="pct"/>
            <w:vAlign w:val="center"/>
          </w:tcPr>
          <w:p w14:paraId="6CC2A5E9" w14:textId="0B028A1D" w:rsidR="0053458E" w:rsidRPr="006B0C5D" w:rsidRDefault="00426E8E" w:rsidP="00C5372D">
            <w:pPr>
              <w:pStyle w:val="tabelisse"/>
              <w:jc w:val="right"/>
            </w:pPr>
            <w:r w:rsidRPr="006B0C5D">
              <w:t>5 992 358</w:t>
            </w:r>
          </w:p>
        </w:tc>
      </w:tr>
      <w:tr w:rsidR="00784085" w:rsidRPr="00784085" w14:paraId="60BA64CB" w14:textId="77777777" w:rsidTr="0053458E">
        <w:trPr>
          <w:trHeight w:val="283"/>
        </w:trPr>
        <w:tc>
          <w:tcPr>
            <w:tcW w:w="1797" w:type="pct"/>
            <w:shd w:val="clear" w:color="auto" w:fill="B8CCE4" w:themeFill="accent1" w:themeFillTint="66"/>
            <w:vAlign w:val="center"/>
          </w:tcPr>
          <w:p w14:paraId="36B45C0F" w14:textId="00498AE6" w:rsidR="00784085" w:rsidRPr="00784085" w:rsidRDefault="00784085" w:rsidP="00C5372D">
            <w:pPr>
              <w:pStyle w:val="tabelisse"/>
              <w:rPr>
                <w:i/>
                <w:iCs/>
              </w:rPr>
            </w:pPr>
            <w:r w:rsidRPr="00784085">
              <w:rPr>
                <w:i/>
                <w:iCs/>
              </w:rPr>
              <w:t>s.h. palgafond</w:t>
            </w:r>
          </w:p>
        </w:tc>
        <w:tc>
          <w:tcPr>
            <w:tcW w:w="783" w:type="pct"/>
          </w:tcPr>
          <w:p w14:paraId="403C8477" w14:textId="7C950A08" w:rsidR="00784085" w:rsidRPr="00784085" w:rsidRDefault="00784085" w:rsidP="00C5372D">
            <w:pPr>
              <w:pStyle w:val="tabelisse"/>
              <w:jc w:val="right"/>
              <w:rPr>
                <w:i/>
                <w:iCs/>
              </w:rPr>
            </w:pPr>
            <w:r>
              <w:rPr>
                <w:i/>
                <w:iCs/>
              </w:rPr>
              <w:t>4 869 179</w:t>
            </w:r>
          </w:p>
        </w:tc>
        <w:tc>
          <w:tcPr>
            <w:tcW w:w="783" w:type="pct"/>
            <w:vAlign w:val="center"/>
          </w:tcPr>
          <w:p w14:paraId="6CB29AFA" w14:textId="6D97A1F1" w:rsidR="00784085" w:rsidRPr="00784085" w:rsidRDefault="00784085" w:rsidP="00C5372D">
            <w:pPr>
              <w:pStyle w:val="tabelisse"/>
              <w:jc w:val="right"/>
              <w:rPr>
                <w:i/>
                <w:iCs/>
              </w:rPr>
            </w:pPr>
            <w:r>
              <w:rPr>
                <w:i/>
                <w:iCs/>
              </w:rPr>
              <w:t>4 966 601</w:t>
            </w:r>
          </w:p>
        </w:tc>
        <w:tc>
          <w:tcPr>
            <w:tcW w:w="854" w:type="pct"/>
            <w:vAlign w:val="center"/>
          </w:tcPr>
          <w:p w14:paraId="1AF0492E" w14:textId="5A2DA454" w:rsidR="00784085" w:rsidRPr="00784085" w:rsidRDefault="00784085" w:rsidP="00C5372D">
            <w:pPr>
              <w:pStyle w:val="tabelisse"/>
              <w:jc w:val="right"/>
              <w:rPr>
                <w:i/>
                <w:iCs/>
              </w:rPr>
            </w:pPr>
            <w:r>
              <w:rPr>
                <w:i/>
                <w:iCs/>
              </w:rPr>
              <w:t>3 664 543</w:t>
            </w:r>
          </w:p>
        </w:tc>
        <w:tc>
          <w:tcPr>
            <w:tcW w:w="783" w:type="pct"/>
            <w:vAlign w:val="center"/>
          </w:tcPr>
          <w:p w14:paraId="0F3433F8" w14:textId="02D0FE76" w:rsidR="00784085" w:rsidRPr="00784085" w:rsidRDefault="00784085" w:rsidP="00C5372D">
            <w:pPr>
              <w:pStyle w:val="tabelisse"/>
              <w:jc w:val="right"/>
              <w:rPr>
                <w:i/>
                <w:iCs/>
              </w:rPr>
            </w:pPr>
            <w:r>
              <w:rPr>
                <w:i/>
                <w:iCs/>
              </w:rPr>
              <w:t>4 983 071</w:t>
            </w:r>
          </w:p>
        </w:tc>
      </w:tr>
      <w:tr w:rsidR="001542A6" w:rsidRPr="00784085" w14:paraId="18CAF572" w14:textId="77777777" w:rsidTr="0053458E">
        <w:trPr>
          <w:trHeight w:val="283"/>
        </w:trPr>
        <w:tc>
          <w:tcPr>
            <w:tcW w:w="1797" w:type="pct"/>
            <w:shd w:val="clear" w:color="auto" w:fill="B8CCE4" w:themeFill="accent1" w:themeFillTint="66"/>
            <w:vAlign w:val="center"/>
          </w:tcPr>
          <w:p w14:paraId="5F2AFB64" w14:textId="3D408F26" w:rsidR="001542A6" w:rsidRPr="00784085" w:rsidRDefault="001542A6" w:rsidP="00C5372D">
            <w:pPr>
              <w:pStyle w:val="tabelisse"/>
              <w:rPr>
                <w:i/>
                <w:iCs/>
              </w:rPr>
            </w:pPr>
            <w:r>
              <w:rPr>
                <w:i/>
                <w:iCs/>
              </w:rPr>
              <w:t>s.h. õpilaskoha maksumused teistes KOV- des</w:t>
            </w:r>
          </w:p>
        </w:tc>
        <w:tc>
          <w:tcPr>
            <w:tcW w:w="783" w:type="pct"/>
          </w:tcPr>
          <w:p w14:paraId="6E35798C" w14:textId="77777777" w:rsidR="001542A6" w:rsidRDefault="001542A6" w:rsidP="001542A6">
            <w:pPr>
              <w:pStyle w:val="tabelisse"/>
              <w:jc w:val="right"/>
              <w:rPr>
                <w:i/>
                <w:iCs/>
              </w:rPr>
            </w:pPr>
          </w:p>
          <w:p w14:paraId="0EFB1AD3" w14:textId="214A3B98" w:rsidR="001542A6" w:rsidRDefault="001542A6" w:rsidP="001542A6">
            <w:pPr>
              <w:pStyle w:val="tabelisse"/>
              <w:jc w:val="right"/>
              <w:rPr>
                <w:i/>
                <w:iCs/>
              </w:rPr>
            </w:pPr>
            <w:r>
              <w:rPr>
                <w:i/>
                <w:iCs/>
              </w:rPr>
              <w:t>190 672</w:t>
            </w:r>
          </w:p>
        </w:tc>
        <w:tc>
          <w:tcPr>
            <w:tcW w:w="783" w:type="pct"/>
            <w:vAlign w:val="center"/>
          </w:tcPr>
          <w:p w14:paraId="32A79032" w14:textId="77777777" w:rsidR="001542A6" w:rsidRDefault="001542A6" w:rsidP="00C5372D">
            <w:pPr>
              <w:pStyle w:val="tabelisse"/>
              <w:jc w:val="right"/>
              <w:rPr>
                <w:i/>
                <w:iCs/>
              </w:rPr>
            </w:pPr>
          </w:p>
          <w:p w14:paraId="5240CEEB" w14:textId="21728FC1" w:rsidR="001542A6" w:rsidRDefault="001542A6" w:rsidP="00C5372D">
            <w:pPr>
              <w:pStyle w:val="tabelisse"/>
              <w:jc w:val="right"/>
              <w:rPr>
                <w:i/>
                <w:iCs/>
              </w:rPr>
            </w:pPr>
            <w:r>
              <w:rPr>
                <w:i/>
                <w:iCs/>
              </w:rPr>
              <w:t>189 883</w:t>
            </w:r>
          </w:p>
        </w:tc>
        <w:tc>
          <w:tcPr>
            <w:tcW w:w="854" w:type="pct"/>
            <w:vAlign w:val="center"/>
          </w:tcPr>
          <w:p w14:paraId="333E2488" w14:textId="77777777" w:rsidR="001542A6" w:rsidRDefault="001542A6" w:rsidP="00C5372D">
            <w:pPr>
              <w:pStyle w:val="tabelisse"/>
              <w:jc w:val="right"/>
              <w:rPr>
                <w:i/>
                <w:iCs/>
              </w:rPr>
            </w:pPr>
          </w:p>
          <w:p w14:paraId="1B4EE50A" w14:textId="1D505BCA" w:rsidR="001542A6" w:rsidRDefault="001542A6" w:rsidP="00C5372D">
            <w:pPr>
              <w:pStyle w:val="tabelisse"/>
              <w:jc w:val="right"/>
              <w:rPr>
                <w:i/>
                <w:iCs/>
              </w:rPr>
            </w:pPr>
            <w:r>
              <w:rPr>
                <w:i/>
                <w:iCs/>
              </w:rPr>
              <w:t>153 070</w:t>
            </w:r>
          </w:p>
        </w:tc>
        <w:tc>
          <w:tcPr>
            <w:tcW w:w="783" w:type="pct"/>
            <w:vAlign w:val="center"/>
          </w:tcPr>
          <w:p w14:paraId="191F3ABB" w14:textId="77777777" w:rsidR="001542A6" w:rsidRDefault="001542A6" w:rsidP="00C5372D">
            <w:pPr>
              <w:pStyle w:val="tabelisse"/>
              <w:jc w:val="right"/>
              <w:rPr>
                <w:i/>
                <w:iCs/>
              </w:rPr>
            </w:pPr>
          </w:p>
          <w:p w14:paraId="3CB5780A" w14:textId="02EBB123" w:rsidR="001542A6" w:rsidRDefault="001542A6" w:rsidP="00C5372D">
            <w:pPr>
              <w:pStyle w:val="tabelisse"/>
              <w:jc w:val="right"/>
              <w:rPr>
                <w:i/>
                <w:iCs/>
              </w:rPr>
            </w:pPr>
            <w:r>
              <w:rPr>
                <w:i/>
                <w:iCs/>
              </w:rPr>
              <w:t>232 052</w:t>
            </w:r>
          </w:p>
        </w:tc>
      </w:tr>
      <w:tr w:rsidR="00426E8E" w:rsidRPr="006B0C5D" w14:paraId="1F43B813" w14:textId="77777777" w:rsidTr="0053458E">
        <w:trPr>
          <w:trHeight w:val="283"/>
        </w:trPr>
        <w:tc>
          <w:tcPr>
            <w:tcW w:w="1797" w:type="pct"/>
            <w:shd w:val="clear" w:color="auto" w:fill="B8CCE4" w:themeFill="accent1" w:themeFillTint="66"/>
            <w:vAlign w:val="center"/>
          </w:tcPr>
          <w:p w14:paraId="0AB595C3" w14:textId="2DFBA627" w:rsidR="00426E8E" w:rsidRPr="006B0C5D" w:rsidRDefault="00426E8E" w:rsidP="00C5372D">
            <w:pPr>
              <w:pStyle w:val="tabelisse"/>
            </w:pPr>
            <w:r w:rsidRPr="006B0C5D">
              <w:t>Gümnaasiumiharidus</w:t>
            </w:r>
          </w:p>
        </w:tc>
        <w:tc>
          <w:tcPr>
            <w:tcW w:w="783" w:type="pct"/>
          </w:tcPr>
          <w:p w14:paraId="733EFDF4" w14:textId="13BF4992" w:rsidR="00426E8E" w:rsidRPr="006B0C5D" w:rsidRDefault="00426E8E" w:rsidP="00C5372D">
            <w:pPr>
              <w:pStyle w:val="tabelisse"/>
              <w:jc w:val="right"/>
            </w:pPr>
            <w:r w:rsidRPr="006B0C5D">
              <w:t>493 199</w:t>
            </w:r>
          </w:p>
        </w:tc>
        <w:tc>
          <w:tcPr>
            <w:tcW w:w="783" w:type="pct"/>
            <w:vAlign w:val="center"/>
          </w:tcPr>
          <w:p w14:paraId="52A1689C" w14:textId="2F2D5C12" w:rsidR="00426E8E" w:rsidRPr="006B0C5D" w:rsidRDefault="00426E8E" w:rsidP="00C5372D">
            <w:pPr>
              <w:pStyle w:val="tabelisse"/>
              <w:jc w:val="right"/>
            </w:pPr>
            <w:r w:rsidRPr="006B0C5D">
              <w:t>478 249</w:t>
            </w:r>
          </w:p>
        </w:tc>
        <w:tc>
          <w:tcPr>
            <w:tcW w:w="854" w:type="pct"/>
            <w:vAlign w:val="center"/>
          </w:tcPr>
          <w:p w14:paraId="153702F7" w14:textId="297EF818" w:rsidR="00426E8E" w:rsidRPr="006B0C5D" w:rsidRDefault="00426E8E" w:rsidP="00C5372D">
            <w:pPr>
              <w:pStyle w:val="tabelisse"/>
              <w:jc w:val="right"/>
            </w:pPr>
            <w:r w:rsidRPr="006B0C5D">
              <w:t>366 145</w:t>
            </w:r>
          </w:p>
        </w:tc>
        <w:tc>
          <w:tcPr>
            <w:tcW w:w="783" w:type="pct"/>
            <w:vAlign w:val="center"/>
          </w:tcPr>
          <w:p w14:paraId="7A796C7C" w14:textId="74F5D9F4" w:rsidR="00426E8E" w:rsidRPr="006B0C5D" w:rsidRDefault="00426E8E" w:rsidP="00C5372D">
            <w:pPr>
              <w:pStyle w:val="tabelisse"/>
              <w:jc w:val="right"/>
            </w:pPr>
            <w:r w:rsidRPr="006B0C5D">
              <w:t>490 928</w:t>
            </w:r>
          </w:p>
        </w:tc>
      </w:tr>
      <w:tr w:rsidR="00784085" w:rsidRPr="00784085" w14:paraId="7830CD20" w14:textId="77777777" w:rsidTr="0053458E">
        <w:trPr>
          <w:trHeight w:val="283"/>
        </w:trPr>
        <w:tc>
          <w:tcPr>
            <w:tcW w:w="1797" w:type="pct"/>
            <w:shd w:val="clear" w:color="auto" w:fill="B8CCE4" w:themeFill="accent1" w:themeFillTint="66"/>
            <w:vAlign w:val="center"/>
          </w:tcPr>
          <w:p w14:paraId="2FEB84DC" w14:textId="4DA085BA" w:rsidR="00784085" w:rsidRPr="00784085" w:rsidRDefault="00784085" w:rsidP="00C5372D">
            <w:pPr>
              <w:pStyle w:val="tabelisse"/>
              <w:rPr>
                <w:i/>
                <w:iCs/>
              </w:rPr>
            </w:pPr>
            <w:r w:rsidRPr="00784085">
              <w:rPr>
                <w:i/>
                <w:iCs/>
              </w:rPr>
              <w:t>s.h. palgafond</w:t>
            </w:r>
          </w:p>
        </w:tc>
        <w:tc>
          <w:tcPr>
            <w:tcW w:w="783" w:type="pct"/>
          </w:tcPr>
          <w:p w14:paraId="7954A730" w14:textId="4E7A5064" w:rsidR="00784085" w:rsidRPr="00784085" w:rsidRDefault="00784085" w:rsidP="00C5372D">
            <w:pPr>
              <w:pStyle w:val="tabelisse"/>
              <w:jc w:val="right"/>
              <w:rPr>
                <w:i/>
                <w:iCs/>
              </w:rPr>
            </w:pPr>
            <w:r>
              <w:rPr>
                <w:i/>
                <w:iCs/>
              </w:rPr>
              <w:t>486 891</w:t>
            </w:r>
          </w:p>
        </w:tc>
        <w:tc>
          <w:tcPr>
            <w:tcW w:w="783" w:type="pct"/>
            <w:vAlign w:val="center"/>
          </w:tcPr>
          <w:p w14:paraId="3F9ED047" w14:textId="74E35FE8" w:rsidR="00784085" w:rsidRPr="00784085" w:rsidRDefault="00784085" w:rsidP="00C5372D">
            <w:pPr>
              <w:pStyle w:val="tabelisse"/>
              <w:jc w:val="right"/>
              <w:rPr>
                <w:i/>
                <w:iCs/>
              </w:rPr>
            </w:pPr>
            <w:r>
              <w:rPr>
                <w:i/>
                <w:iCs/>
              </w:rPr>
              <w:t>478 249</w:t>
            </w:r>
          </w:p>
        </w:tc>
        <w:tc>
          <w:tcPr>
            <w:tcW w:w="854" w:type="pct"/>
            <w:vAlign w:val="center"/>
          </w:tcPr>
          <w:p w14:paraId="4AA906BD" w14:textId="61027EA4" w:rsidR="00784085" w:rsidRPr="00784085" w:rsidRDefault="00784085" w:rsidP="00C5372D">
            <w:pPr>
              <w:pStyle w:val="tabelisse"/>
              <w:jc w:val="right"/>
              <w:rPr>
                <w:i/>
                <w:iCs/>
              </w:rPr>
            </w:pPr>
            <w:r>
              <w:rPr>
                <w:i/>
                <w:iCs/>
              </w:rPr>
              <w:t>366 145</w:t>
            </w:r>
          </w:p>
        </w:tc>
        <w:tc>
          <w:tcPr>
            <w:tcW w:w="783" w:type="pct"/>
            <w:vAlign w:val="center"/>
          </w:tcPr>
          <w:p w14:paraId="51745D6C" w14:textId="6653532A" w:rsidR="00784085" w:rsidRPr="00784085" w:rsidRDefault="00784085" w:rsidP="00C5372D">
            <w:pPr>
              <w:pStyle w:val="tabelisse"/>
              <w:jc w:val="right"/>
              <w:rPr>
                <w:i/>
                <w:iCs/>
              </w:rPr>
            </w:pPr>
            <w:r>
              <w:rPr>
                <w:i/>
                <w:iCs/>
              </w:rPr>
              <w:t>490 928</w:t>
            </w:r>
          </w:p>
        </w:tc>
      </w:tr>
      <w:tr w:rsidR="006B0C5D" w:rsidRPr="006B0C5D" w14:paraId="7B48DA7F" w14:textId="77777777" w:rsidTr="0053458E">
        <w:trPr>
          <w:trHeight w:val="283"/>
        </w:trPr>
        <w:tc>
          <w:tcPr>
            <w:tcW w:w="1797" w:type="pct"/>
            <w:shd w:val="clear" w:color="auto" w:fill="B8CCE4" w:themeFill="accent1" w:themeFillTint="66"/>
            <w:vAlign w:val="center"/>
          </w:tcPr>
          <w:p w14:paraId="5C9A478B" w14:textId="3C960B35" w:rsidR="0053458E" w:rsidRPr="006B0C5D" w:rsidRDefault="0053458E" w:rsidP="00C5372D">
            <w:pPr>
              <w:pStyle w:val="tabelisse"/>
            </w:pPr>
            <w:r w:rsidRPr="006B0C5D">
              <w:t>Noorte huviharidus- ja huvitegevus</w:t>
            </w:r>
          </w:p>
        </w:tc>
        <w:tc>
          <w:tcPr>
            <w:tcW w:w="783" w:type="pct"/>
          </w:tcPr>
          <w:p w14:paraId="08219A1E" w14:textId="41C9B198" w:rsidR="0053458E" w:rsidRPr="006B0C5D" w:rsidRDefault="00426E8E" w:rsidP="00C5372D">
            <w:pPr>
              <w:pStyle w:val="tabelisse"/>
              <w:jc w:val="right"/>
            </w:pPr>
            <w:r w:rsidRPr="006B0C5D">
              <w:t>15 185</w:t>
            </w:r>
          </w:p>
        </w:tc>
        <w:tc>
          <w:tcPr>
            <w:tcW w:w="783" w:type="pct"/>
            <w:vAlign w:val="center"/>
          </w:tcPr>
          <w:p w14:paraId="25B77F55" w14:textId="7C321213" w:rsidR="0053458E" w:rsidRPr="006B0C5D" w:rsidRDefault="00426E8E" w:rsidP="00C5372D">
            <w:pPr>
              <w:pStyle w:val="tabelisse"/>
              <w:jc w:val="right"/>
            </w:pPr>
            <w:r w:rsidRPr="006B0C5D">
              <w:t>133 555</w:t>
            </w:r>
          </w:p>
        </w:tc>
        <w:tc>
          <w:tcPr>
            <w:tcW w:w="854" w:type="pct"/>
            <w:vAlign w:val="center"/>
          </w:tcPr>
          <w:p w14:paraId="0B9C9F92" w14:textId="1C9E572F" w:rsidR="0053458E" w:rsidRPr="006B0C5D" w:rsidRDefault="00426E8E" w:rsidP="00C5372D">
            <w:pPr>
              <w:pStyle w:val="tabelisse"/>
              <w:jc w:val="right"/>
            </w:pPr>
            <w:r w:rsidRPr="006B0C5D">
              <w:t>16 904</w:t>
            </w:r>
          </w:p>
        </w:tc>
        <w:tc>
          <w:tcPr>
            <w:tcW w:w="783" w:type="pct"/>
            <w:vAlign w:val="center"/>
          </w:tcPr>
          <w:p w14:paraId="12A266A7" w14:textId="2189FDA5" w:rsidR="0053458E" w:rsidRPr="006B0C5D" w:rsidRDefault="00426E8E" w:rsidP="00C5372D">
            <w:pPr>
              <w:pStyle w:val="tabelisse"/>
              <w:jc w:val="right"/>
            </w:pPr>
            <w:r w:rsidRPr="006B0C5D">
              <w:t>139 531</w:t>
            </w:r>
          </w:p>
        </w:tc>
      </w:tr>
      <w:tr w:rsidR="00426E8E" w:rsidRPr="006B0C5D" w14:paraId="31478953" w14:textId="77777777" w:rsidTr="0053458E">
        <w:trPr>
          <w:trHeight w:val="283"/>
        </w:trPr>
        <w:tc>
          <w:tcPr>
            <w:tcW w:w="1797" w:type="pct"/>
            <w:shd w:val="clear" w:color="auto" w:fill="B8CCE4" w:themeFill="accent1" w:themeFillTint="66"/>
            <w:vAlign w:val="center"/>
          </w:tcPr>
          <w:p w14:paraId="668A7AFA" w14:textId="5D87B93F" w:rsidR="00426E8E" w:rsidRPr="006B0C5D" w:rsidRDefault="00426E8E" w:rsidP="00C5372D">
            <w:pPr>
              <w:pStyle w:val="tabelisse"/>
            </w:pPr>
            <w:r w:rsidRPr="006B0C5D">
              <w:t>Tapa Muusika- ja Kunstikool</w:t>
            </w:r>
          </w:p>
        </w:tc>
        <w:tc>
          <w:tcPr>
            <w:tcW w:w="783" w:type="pct"/>
          </w:tcPr>
          <w:p w14:paraId="699CC7BF" w14:textId="45984B8E" w:rsidR="00426E8E" w:rsidRPr="006B0C5D" w:rsidRDefault="00A16EE3" w:rsidP="00C5372D">
            <w:pPr>
              <w:pStyle w:val="tabelisse"/>
              <w:jc w:val="right"/>
            </w:pPr>
            <w:r w:rsidRPr="006B0C5D">
              <w:t>461 300</w:t>
            </w:r>
          </w:p>
        </w:tc>
        <w:tc>
          <w:tcPr>
            <w:tcW w:w="783" w:type="pct"/>
            <w:vAlign w:val="center"/>
          </w:tcPr>
          <w:p w14:paraId="3EA7DF0D" w14:textId="4E4B5721" w:rsidR="00426E8E" w:rsidRPr="006B0C5D" w:rsidRDefault="00A16EE3" w:rsidP="00C5372D">
            <w:pPr>
              <w:pStyle w:val="tabelisse"/>
              <w:jc w:val="right"/>
            </w:pPr>
            <w:r w:rsidRPr="006B0C5D">
              <w:t>504 734</w:t>
            </w:r>
          </w:p>
        </w:tc>
        <w:tc>
          <w:tcPr>
            <w:tcW w:w="854" w:type="pct"/>
            <w:vAlign w:val="center"/>
          </w:tcPr>
          <w:p w14:paraId="4924C871" w14:textId="410FBCCD" w:rsidR="00426E8E" w:rsidRPr="006B0C5D" w:rsidRDefault="00A16EE3" w:rsidP="00C5372D">
            <w:pPr>
              <w:pStyle w:val="tabelisse"/>
              <w:jc w:val="right"/>
            </w:pPr>
            <w:r w:rsidRPr="006B0C5D">
              <w:t>349 960</w:t>
            </w:r>
          </w:p>
        </w:tc>
        <w:tc>
          <w:tcPr>
            <w:tcW w:w="783" w:type="pct"/>
            <w:vAlign w:val="center"/>
          </w:tcPr>
          <w:p w14:paraId="232A8546" w14:textId="02FC8F84" w:rsidR="00426E8E" w:rsidRPr="006B0C5D" w:rsidRDefault="00A16EE3" w:rsidP="00C5372D">
            <w:pPr>
              <w:pStyle w:val="tabelisse"/>
              <w:jc w:val="right"/>
            </w:pPr>
            <w:r w:rsidRPr="006B0C5D">
              <w:t>540 197</w:t>
            </w:r>
          </w:p>
        </w:tc>
      </w:tr>
      <w:tr w:rsidR="00A16EE3" w:rsidRPr="00784085" w14:paraId="7F3EB93E" w14:textId="77777777" w:rsidTr="0053458E">
        <w:trPr>
          <w:trHeight w:val="283"/>
        </w:trPr>
        <w:tc>
          <w:tcPr>
            <w:tcW w:w="1797" w:type="pct"/>
            <w:shd w:val="clear" w:color="auto" w:fill="B8CCE4" w:themeFill="accent1" w:themeFillTint="66"/>
            <w:vAlign w:val="center"/>
          </w:tcPr>
          <w:p w14:paraId="5568A147" w14:textId="1D3D3DF7" w:rsidR="00A16EE3" w:rsidRPr="00784085" w:rsidRDefault="00A16EE3" w:rsidP="00C5372D">
            <w:pPr>
              <w:pStyle w:val="tabelisse"/>
              <w:rPr>
                <w:i/>
                <w:iCs/>
              </w:rPr>
            </w:pPr>
            <w:r w:rsidRPr="00784085">
              <w:rPr>
                <w:i/>
                <w:iCs/>
              </w:rPr>
              <w:t>s.h. palgafond</w:t>
            </w:r>
          </w:p>
        </w:tc>
        <w:tc>
          <w:tcPr>
            <w:tcW w:w="783" w:type="pct"/>
          </w:tcPr>
          <w:p w14:paraId="29FFF709" w14:textId="2B20A7BF" w:rsidR="00A16EE3" w:rsidRPr="00784085" w:rsidRDefault="00A16EE3" w:rsidP="00C5372D">
            <w:pPr>
              <w:pStyle w:val="tabelisse"/>
              <w:jc w:val="right"/>
              <w:rPr>
                <w:i/>
                <w:iCs/>
              </w:rPr>
            </w:pPr>
            <w:r w:rsidRPr="00784085">
              <w:rPr>
                <w:i/>
                <w:iCs/>
              </w:rPr>
              <w:t>407 909</w:t>
            </w:r>
          </w:p>
        </w:tc>
        <w:tc>
          <w:tcPr>
            <w:tcW w:w="783" w:type="pct"/>
            <w:vAlign w:val="center"/>
          </w:tcPr>
          <w:p w14:paraId="5BB4F0BB" w14:textId="3159AAB5" w:rsidR="00A16EE3" w:rsidRPr="00784085" w:rsidRDefault="00A16EE3" w:rsidP="00C5372D">
            <w:pPr>
              <w:pStyle w:val="tabelisse"/>
              <w:jc w:val="right"/>
              <w:rPr>
                <w:i/>
                <w:iCs/>
              </w:rPr>
            </w:pPr>
            <w:r w:rsidRPr="00784085">
              <w:rPr>
                <w:i/>
                <w:iCs/>
              </w:rPr>
              <w:t>462 722</w:t>
            </w:r>
          </w:p>
        </w:tc>
        <w:tc>
          <w:tcPr>
            <w:tcW w:w="854" w:type="pct"/>
            <w:vAlign w:val="center"/>
          </w:tcPr>
          <w:p w14:paraId="47841551" w14:textId="329F8ECA" w:rsidR="00A16EE3" w:rsidRPr="00784085" w:rsidRDefault="00A16EE3" w:rsidP="00C5372D">
            <w:pPr>
              <w:pStyle w:val="tabelisse"/>
              <w:jc w:val="right"/>
              <w:rPr>
                <w:i/>
                <w:iCs/>
              </w:rPr>
            </w:pPr>
            <w:r w:rsidRPr="00784085">
              <w:rPr>
                <w:i/>
                <w:iCs/>
              </w:rPr>
              <w:t>329 397</w:t>
            </w:r>
          </w:p>
        </w:tc>
        <w:tc>
          <w:tcPr>
            <w:tcW w:w="783" w:type="pct"/>
            <w:vAlign w:val="center"/>
          </w:tcPr>
          <w:p w14:paraId="3132A708" w14:textId="4B261F69" w:rsidR="00A16EE3" w:rsidRPr="00784085" w:rsidRDefault="00A16EE3" w:rsidP="00C5372D">
            <w:pPr>
              <w:pStyle w:val="tabelisse"/>
              <w:jc w:val="right"/>
              <w:rPr>
                <w:i/>
                <w:iCs/>
              </w:rPr>
            </w:pPr>
            <w:r w:rsidRPr="00784085">
              <w:rPr>
                <w:i/>
                <w:iCs/>
              </w:rPr>
              <w:t>485 757</w:t>
            </w:r>
          </w:p>
        </w:tc>
      </w:tr>
      <w:tr w:rsidR="006B0C5D" w:rsidRPr="006B0C5D" w14:paraId="2CE03B83" w14:textId="77777777" w:rsidTr="0053458E">
        <w:trPr>
          <w:trHeight w:val="283"/>
        </w:trPr>
        <w:tc>
          <w:tcPr>
            <w:tcW w:w="1797" w:type="pct"/>
            <w:shd w:val="clear" w:color="auto" w:fill="B8CCE4" w:themeFill="accent1" w:themeFillTint="66"/>
            <w:vAlign w:val="center"/>
          </w:tcPr>
          <w:p w14:paraId="2E08C39E" w14:textId="04C088D2" w:rsidR="0053458E" w:rsidRPr="006B0C5D" w:rsidRDefault="0053458E" w:rsidP="00C5372D">
            <w:pPr>
              <w:pStyle w:val="tabelisse"/>
            </w:pPr>
            <w:r w:rsidRPr="006B0C5D">
              <w:t>Koolitransport</w:t>
            </w:r>
          </w:p>
        </w:tc>
        <w:tc>
          <w:tcPr>
            <w:tcW w:w="783" w:type="pct"/>
          </w:tcPr>
          <w:p w14:paraId="5A1DA3B0" w14:textId="55953C15" w:rsidR="0053458E" w:rsidRPr="006B0C5D" w:rsidRDefault="00A16EE3" w:rsidP="00C5372D">
            <w:pPr>
              <w:pStyle w:val="tabelisse"/>
              <w:jc w:val="right"/>
            </w:pPr>
            <w:r w:rsidRPr="006B0C5D">
              <w:t>139 976</w:t>
            </w:r>
          </w:p>
        </w:tc>
        <w:tc>
          <w:tcPr>
            <w:tcW w:w="783" w:type="pct"/>
            <w:vAlign w:val="center"/>
          </w:tcPr>
          <w:p w14:paraId="214540F1" w14:textId="5BC788E7" w:rsidR="0053458E" w:rsidRPr="006B0C5D" w:rsidRDefault="00A16EE3" w:rsidP="00C5372D">
            <w:pPr>
              <w:pStyle w:val="tabelisse"/>
              <w:jc w:val="right"/>
            </w:pPr>
            <w:r w:rsidRPr="006B0C5D">
              <w:t>154 000</w:t>
            </w:r>
          </w:p>
        </w:tc>
        <w:tc>
          <w:tcPr>
            <w:tcW w:w="854" w:type="pct"/>
            <w:vAlign w:val="center"/>
          </w:tcPr>
          <w:p w14:paraId="78D92E65" w14:textId="67622C86" w:rsidR="0053458E" w:rsidRPr="006B0C5D" w:rsidRDefault="00A16EE3" w:rsidP="00C5372D">
            <w:pPr>
              <w:pStyle w:val="tabelisse"/>
              <w:jc w:val="right"/>
            </w:pPr>
            <w:r w:rsidRPr="006B0C5D">
              <w:t>119 609</w:t>
            </w:r>
          </w:p>
        </w:tc>
        <w:tc>
          <w:tcPr>
            <w:tcW w:w="783" w:type="pct"/>
            <w:vAlign w:val="center"/>
          </w:tcPr>
          <w:p w14:paraId="3ED5D885" w14:textId="2AA72379" w:rsidR="0053458E" w:rsidRPr="006B0C5D" w:rsidRDefault="00A16EE3" w:rsidP="00C5372D">
            <w:pPr>
              <w:pStyle w:val="tabelisse"/>
              <w:jc w:val="right"/>
            </w:pPr>
            <w:r w:rsidRPr="006B0C5D">
              <w:t>257 000</w:t>
            </w:r>
          </w:p>
        </w:tc>
      </w:tr>
      <w:tr w:rsidR="006B0C5D" w:rsidRPr="006B0C5D" w14:paraId="5631E2BB" w14:textId="77777777" w:rsidTr="0053458E">
        <w:trPr>
          <w:trHeight w:val="283"/>
        </w:trPr>
        <w:tc>
          <w:tcPr>
            <w:tcW w:w="1797" w:type="pct"/>
            <w:shd w:val="clear" w:color="auto" w:fill="B8CCE4" w:themeFill="accent1" w:themeFillTint="66"/>
            <w:vAlign w:val="center"/>
          </w:tcPr>
          <w:p w14:paraId="528085D6" w14:textId="69558315" w:rsidR="0053458E" w:rsidRPr="006B0C5D" w:rsidRDefault="00A16EE3" w:rsidP="00C5372D">
            <w:pPr>
              <w:pStyle w:val="tabelisse"/>
            </w:pPr>
            <w:r w:rsidRPr="006B0C5D">
              <w:t>Tapa Valla Köök (</w:t>
            </w:r>
            <w:r w:rsidR="0053458E" w:rsidRPr="006B0C5D">
              <w:rPr>
                <w:i/>
                <w:iCs/>
              </w:rPr>
              <w:t>Koolitoit</w:t>
            </w:r>
            <w:r w:rsidRPr="006B0C5D">
              <w:t>)</w:t>
            </w:r>
          </w:p>
        </w:tc>
        <w:tc>
          <w:tcPr>
            <w:tcW w:w="783" w:type="pct"/>
          </w:tcPr>
          <w:p w14:paraId="01CCDA84" w14:textId="597CECEF" w:rsidR="0053458E" w:rsidRPr="006B0C5D" w:rsidRDefault="00A16EE3" w:rsidP="00C5372D">
            <w:pPr>
              <w:pStyle w:val="tabelisse"/>
              <w:jc w:val="right"/>
            </w:pPr>
            <w:r w:rsidRPr="006B0C5D">
              <w:t>565 328</w:t>
            </w:r>
          </w:p>
        </w:tc>
        <w:tc>
          <w:tcPr>
            <w:tcW w:w="783" w:type="pct"/>
            <w:vAlign w:val="center"/>
          </w:tcPr>
          <w:p w14:paraId="279B4294" w14:textId="220D45B5" w:rsidR="0053458E" w:rsidRPr="006B0C5D" w:rsidRDefault="00A16EE3" w:rsidP="00C5372D">
            <w:pPr>
              <w:pStyle w:val="tabelisse"/>
              <w:jc w:val="right"/>
            </w:pPr>
            <w:r w:rsidRPr="006B0C5D">
              <w:t>634 900</w:t>
            </w:r>
          </w:p>
        </w:tc>
        <w:tc>
          <w:tcPr>
            <w:tcW w:w="854" w:type="pct"/>
            <w:vAlign w:val="center"/>
          </w:tcPr>
          <w:p w14:paraId="0A55E775" w14:textId="423BD4C2" w:rsidR="0053458E" w:rsidRPr="006B0C5D" w:rsidRDefault="00A16EE3" w:rsidP="00C5372D">
            <w:pPr>
              <w:pStyle w:val="tabelisse"/>
              <w:jc w:val="right"/>
            </w:pPr>
            <w:r w:rsidRPr="006B0C5D">
              <w:t>462 214</w:t>
            </w:r>
          </w:p>
        </w:tc>
        <w:tc>
          <w:tcPr>
            <w:tcW w:w="783" w:type="pct"/>
            <w:vAlign w:val="center"/>
          </w:tcPr>
          <w:p w14:paraId="1C9D361E" w14:textId="4B67A6BD" w:rsidR="0053458E" w:rsidRPr="006B0C5D" w:rsidRDefault="00A16EE3" w:rsidP="00C5372D">
            <w:pPr>
              <w:pStyle w:val="tabelisse"/>
              <w:jc w:val="right"/>
            </w:pPr>
            <w:r w:rsidRPr="006B0C5D">
              <w:t>693 890</w:t>
            </w:r>
          </w:p>
        </w:tc>
      </w:tr>
      <w:tr w:rsidR="00784085" w:rsidRPr="00784085" w14:paraId="23E08651" w14:textId="77777777" w:rsidTr="0053458E">
        <w:trPr>
          <w:trHeight w:val="283"/>
        </w:trPr>
        <w:tc>
          <w:tcPr>
            <w:tcW w:w="1797" w:type="pct"/>
            <w:shd w:val="clear" w:color="auto" w:fill="B8CCE4" w:themeFill="accent1" w:themeFillTint="66"/>
            <w:vAlign w:val="center"/>
          </w:tcPr>
          <w:p w14:paraId="251736F2" w14:textId="474332BC" w:rsidR="00784085" w:rsidRPr="00784085" w:rsidRDefault="00784085" w:rsidP="00C5372D">
            <w:pPr>
              <w:pStyle w:val="tabelisse"/>
              <w:rPr>
                <w:i/>
                <w:iCs/>
              </w:rPr>
            </w:pPr>
            <w:r w:rsidRPr="00784085">
              <w:rPr>
                <w:i/>
                <w:iCs/>
              </w:rPr>
              <w:t>s.h. palgafond</w:t>
            </w:r>
          </w:p>
        </w:tc>
        <w:tc>
          <w:tcPr>
            <w:tcW w:w="783" w:type="pct"/>
          </w:tcPr>
          <w:p w14:paraId="06A3A6DA" w14:textId="0EE0AB81" w:rsidR="00784085" w:rsidRPr="00784085" w:rsidRDefault="00784085" w:rsidP="00C5372D">
            <w:pPr>
              <w:pStyle w:val="tabelisse"/>
              <w:jc w:val="right"/>
              <w:rPr>
                <w:i/>
                <w:iCs/>
              </w:rPr>
            </w:pPr>
            <w:r>
              <w:rPr>
                <w:i/>
                <w:iCs/>
              </w:rPr>
              <w:t>212 565</w:t>
            </w:r>
          </w:p>
        </w:tc>
        <w:tc>
          <w:tcPr>
            <w:tcW w:w="783" w:type="pct"/>
            <w:vAlign w:val="center"/>
          </w:tcPr>
          <w:p w14:paraId="4F44B0DE" w14:textId="67E214FE" w:rsidR="00784085" w:rsidRPr="00784085" w:rsidRDefault="00784085" w:rsidP="00C5372D">
            <w:pPr>
              <w:pStyle w:val="tabelisse"/>
              <w:jc w:val="right"/>
              <w:rPr>
                <w:i/>
                <w:iCs/>
              </w:rPr>
            </w:pPr>
            <w:r>
              <w:rPr>
                <w:i/>
                <w:iCs/>
              </w:rPr>
              <w:t>266 696</w:t>
            </w:r>
          </w:p>
        </w:tc>
        <w:tc>
          <w:tcPr>
            <w:tcW w:w="854" w:type="pct"/>
            <w:vAlign w:val="center"/>
          </w:tcPr>
          <w:p w14:paraId="19420CEB" w14:textId="34702D0E" w:rsidR="00784085" w:rsidRPr="00784085" w:rsidRDefault="00784085" w:rsidP="00C5372D">
            <w:pPr>
              <w:pStyle w:val="tabelisse"/>
              <w:jc w:val="right"/>
              <w:rPr>
                <w:i/>
                <w:iCs/>
              </w:rPr>
            </w:pPr>
            <w:r>
              <w:rPr>
                <w:i/>
                <w:iCs/>
              </w:rPr>
              <w:t>200 069</w:t>
            </w:r>
          </w:p>
        </w:tc>
        <w:tc>
          <w:tcPr>
            <w:tcW w:w="783" w:type="pct"/>
            <w:vAlign w:val="center"/>
          </w:tcPr>
          <w:p w14:paraId="15F645CD" w14:textId="2BF05C65" w:rsidR="00784085" w:rsidRPr="00784085" w:rsidRDefault="00784085" w:rsidP="00C5372D">
            <w:pPr>
              <w:pStyle w:val="tabelisse"/>
              <w:jc w:val="right"/>
              <w:rPr>
                <w:i/>
                <w:iCs/>
              </w:rPr>
            </w:pPr>
            <w:r>
              <w:rPr>
                <w:i/>
                <w:iCs/>
              </w:rPr>
              <w:t>328 990</w:t>
            </w:r>
          </w:p>
        </w:tc>
      </w:tr>
      <w:tr w:rsidR="006B0C5D" w:rsidRPr="006B0C5D" w14:paraId="45A4C407" w14:textId="77777777" w:rsidTr="0053458E">
        <w:trPr>
          <w:trHeight w:val="283"/>
        </w:trPr>
        <w:tc>
          <w:tcPr>
            <w:tcW w:w="1797" w:type="pct"/>
            <w:shd w:val="clear" w:color="auto" w:fill="B8CCE4" w:themeFill="accent1" w:themeFillTint="66"/>
            <w:vAlign w:val="center"/>
          </w:tcPr>
          <w:p w14:paraId="099E65F6" w14:textId="4FA04681" w:rsidR="0053458E" w:rsidRPr="006B0C5D" w:rsidRDefault="0053458E" w:rsidP="00C5372D">
            <w:pPr>
              <w:pStyle w:val="tabelisse"/>
            </w:pPr>
            <w:r w:rsidRPr="006B0C5D">
              <w:t>Öömaja</w:t>
            </w:r>
          </w:p>
        </w:tc>
        <w:tc>
          <w:tcPr>
            <w:tcW w:w="783" w:type="pct"/>
          </w:tcPr>
          <w:p w14:paraId="0A2F13F4" w14:textId="266CA387" w:rsidR="0053458E" w:rsidRPr="006B0C5D" w:rsidRDefault="00A16EE3" w:rsidP="00C5372D">
            <w:pPr>
              <w:pStyle w:val="tabelisse"/>
              <w:jc w:val="right"/>
            </w:pPr>
            <w:r w:rsidRPr="006B0C5D">
              <w:t>5 966</w:t>
            </w:r>
          </w:p>
        </w:tc>
        <w:tc>
          <w:tcPr>
            <w:tcW w:w="783" w:type="pct"/>
            <w:vAlign w:val="center"/>
          </w:tcPr>
          <w:p w14:paraId="1CBA4777" w14:textId="30CA3A93" w:rsidR="0053458E" w:rsidRPr="006B0C5D" w:rsidRDefault="00A16EE3" w:rsidP="00C5372D">
            <w:pPr>
              <w:pStyle w:val="tabelisse"/>
              <w:jc w:val="right"/>
            </w:pPr>
            <w:r w:rsidRPr="006B0C5D">
              <w:t>7 000</w:t>
            </w:r>
          </w:p>
        </w:tc>
        <w:tc>
          <w:tcPr>
            <w:tcW w:w="854" w:type="pct"/>
            <w:vAlign w:val="center"/>
          </w:tcPr>
          <w:p w14:paraId="31546371" w14:textId="7C21D9F7" w:rsidR="0053458E" w:rsidRPr="006B0C5D" w:rsidRDefault="00A16EE3" w:rsidP="00C5372D">
            <w:pPr>
              <w:pStyle w:val="tabelisse"/>
              <w:jc w:val="right"/>
            </w:pPr>
            <w:r w:rsidRPr="006B0C5D">
              <w:t>993</w:t>
            </w:r>
          </w:p>
        </w:tc>
        <w:tc>
          <w:tcPr>
            <w:tcW w:w="783" w:type="pct"/>
            <w:vAlign w:val="center"/>
          </w:tcPr>
          <w:p w14:paraId="0D77BD45" w14:textId="291F777C" w:rsidR="0053458E" w:rsidRPr="006B0C5D" w:rsidRDefault="00A16EE3" w:rsidP="00C5372D">
            <w:pPr>
              <w:pStyle w:val="tabelisse"/>
              <w:jc w:val="right"/>
            </w:pPr>
            <w:r w:rsidRPr="006B0C5D">
              <w:t>2 000</w:t>
            </w:r>
          </w:p>
        </w:tc>
      </w:tr>
      <w:tr w:rsidR="006B0C5D" w:rsidRPr="006B0C5D" w14:paraId="1D414037" w14:textId="77777777" w:rsidTr="0053458E">
        <w:trPr>
          <w:trHeight w:val="283"/>
        </w:trPr>
        <w:tc>
          <w:tcPr>
            <w:tcW w:w="1797" w:type="pct"/>
            <w:shd w:val="clear" w:color="auto" w:fill="B8CCE4" w:themeFill="accent1" w:themeFillTint="66"/>
            <w:vAlign w:val="center"/>
          </w:tcPr>
          <w:p w14:paraId="560BC01B" w14:textId="141C30D5" w:rsidR="0053458E" w:rsidRPr="006B0C5D" w:rsidRDefault="0053458E" w:rsidP="00C5372D">
            <w:pPr>
              <w:pStyle w:val="tabelisse"/>
            </w:pPr>
            <w:r w:rsidRPr="006B0C5D">
              <w:t>Muud hariduse abiteenused</w:t>
            </w:r>
          </w:p>
        </w:tc>
        <w:tc>
          <w:tcPr>
            <w:tcW w:w="783" w:type="pct"/>
          </w:tcPr>
          <w:p w14:paraId="21AA5D16" w14:textId="4834454F" w:rsidR="0053458E" w:rsidRPr="006B0C5D" w:rsidRDefault="00A16EE3" w:rsidP="00C5372D">
            <w:pPr>
              <w:pStyle w:val="tabelisse"/>
              <w:jc w:val="right"/>
            </w:pPr>
            <w:r w:rsidRPr="006B0C5D">
              <w:t>30 634</w:t>
            </w:r>
          </w:p>
        </w:tc>
        <w:tc>
          <w:tcPr>
            <w:tcW w:w="783" w:type="pct"/>
            <w:vAlign w:val="center"/>
          </w:tcPr>
          <w:p w14:paraId="1BD5A2CE" w14:textId="5CEAD524" w:rsidR="0053458E" w:rsidRPr="006B0C5D" w:rsidRDefault="00A16EE3" w:rsidP="00C5372D">
            <w:pPr>
              <w:pStyle w:val="tabelisse"/>
              <w:jc w:val="right"/>
            </w:pPr>
            <w:r w:rsidRPr="006B0C5D">
              <w:t>35 600</w:t>
            </w:r>
          </w:p>
        </w:tc>
        <w:tc>
          <w:tcPr>
            <w:tcW w:w="854" w:type="pct"/>
            <w:vAlign w:val="center"/>
          </w:tcPr>
          <w:p w14:paraId="6DD367E3" w14:textId="653DE08B" w:rsidR="0053458E" w:rsidRPr="006B0C5D" w:rsidRDefault="00A16EE3" w:rsidP="00C5372D">
            <w:pPr>
              <w:pStyle w:val="tabelisse"/>
              <w:jc w:val="right"/>
            </w:pPr>
            <w:r w:rsidRPr="006B0C5D">
              <w:t>20 002</w:t>
            </w:r>
          </w:p>
        </w:tc>
        <w:tc>
          <w:tcPr>
            <w:tcW w:w="783" w:type="pct"/>
            <w:vAlign w:val="center"/>
          </w:tcPr>
          <w:p w14:paraId="6245725D" w14:textId="1D2E574C" w:rsidR="0053458E" w:rsidRPr="006B0C5D" w:rsidRDefault="00A16EE3" w:rsidP="00C5372D">
            <w:pPr>
              <w:pStyle w:val="tabelisse"/>
              <w:jc w:val="right"/>
            </w:pPr>
            <w:r w:rsidRPr="006B0C5D">
              <w:t>38 580</w:t>
            </w:r>
          </w:p>
        </w:tc>
      </w:tr>
      <w:tr w:rsidR="00A16EE3" w:rsidRPr="006B0C5D" w14:paraId="15A8BA5E" w14:textId="77777777" w:rsidTr="0053458E">
        <w:trPr>
          <w:trHeight w:val="283"/>
        </w:trPr>
        <w:tc>
          <w:tcPr>
            <w:tcW w:w="1797" w:type="pct"/>
            <w:shd w:val="clear" w:color="auto" w:fill="B8CCE4" w:themeFill="accent1" w:themeFillTint="66"/>
            <w:vAlign w:val="center"/>
          </w:tcPr>
          <w:p w14:paraId="4E8969B3" w14:textId="5DB8F496" w:rsidR="00A16EE3" w:rsidRPr="006B0C5D" w:rsidRDefault="00A16EE3" w:rsidP="00C5372D">
            <w:pPr>
              <w:pStyle w:val="tabelisse"/>
              <w:rPr>
                <w:i/>
                <w:iCs/>
              </w:rPr>
            </w:pPr>
            <w:r w:rsidRPr="006B0C5D">
              <w:rPr>
                <w:i/>
                <w:iCs/>
              </w:rPr>
              <w:t>s.h. toetused (stipendiumid)</w:t>
            </w:r>
          </w:p>
        </w:tc>
        <w:tc>
          <w:tcPr>
            <w:tcW w:w="783" w:type="pct"/>
          </w:tcPr>
          <w:p w14:paraId="08A8D910" w14:textId="55AC98D3" w:rsidR="00A16EE3" w:rsidRPr="006B0C5D" w:rsidRDefault="00A16EE3" w:rsidP="00C5372D">
            <w:pPr>
              <w:pStyle w:val="tabelisse"/>
              <w:jc w:val="right"/>
              <w:rPr>
                <w:i/>
                <w:iCs/>
              </w:rPr>
            </w:pPr>
            <w:r w:rsidRPr="006B0C5D">
              <w:rPr>
                <w:i/>
                <w:iCs/>
              </w:rPr>
              <w:t>0</w:t>
            </w:r>
          </w:p>
        </w:tc>
        <w:tc>
          <w:tcPr>
            <w:tcW w:w="783" w:type="pct"/>
            <w:vAlign w:val="center"/>
          </w:tcPr>
          <w:p w14:paraId="509BF6E8" w14:textId="596FC1B9" w:rsidR="00A16EE3" w:rsidRPr="006B0C5D" w:rsidRDefault="00A16EE3" w:rsidP="00C5372D">
            <w:pPr>
              <w:pStyle w:val="tabelisse"/>
              <w:jc w:val="right"/>
              <w:rPr>
                <w:i/>
                <w:iCs/>
              </w:rPr>
            </w:pPr>
            <w:r w:rsidRPr="006B0C5D">
              <w:rPr>
                <w:i/>
                <w:iCs/>
              </w:rPr>
              <w:t>0</w:t>
            </w:r>
          </w:p>
        </w:tc>
        <w:tc>
          <w:tcPr>
            <w:tcW w:w="854" w:type="pct"/>
            <w:vAlign w:val="center"/>
          </w:tcPr>
          <w:p w14:paraId="0A5BEFB0" w14:textId="7F1A000A" w:rsidR="00A16EE3" w:rsidRPr="006B0C5D" w:rsidRDefault="006B0C5D" w:rsidP="00C5372D">
            <w:pPr>
              <w:pStyle w:val="tabelisse"/>
              <w:jc w:val="right"/>
              <w:rPr>
                <w:i/>
                <w:iCs/>
              </w:rPr>
            </w:pPr>
            <w:r w:rsidRPr="006B0C5D">
              <w:rPr>
                <w:i/>
                <w:iCs/>
              </w:rPr>
              <w:t>2 408</w:t>
            </w:r>
          </w:p>
        </w:tc>
        <w:tc>
          <w:tcPr>
            <w:tcW w:w="783" w:type="pct"/>
            <w:vAlign w:val="center"/>
          </w:tcPr>
          <w:p w14:paraId="0406D868" w14:textId="24EC3FEE" w:rsidR="00A16EE3" w:rsidRPr="006B0C5D" w:rsidRDefault="00A16EE3" w:rsidP="00C5372D">
            <w:pPr>
              <w:pStyle w:val="tabelisse"/>
              <w:jc w:val="right"/>
              <w:rPr>
                <w:i/>
                <w:iCs/>
              </w:rPr>
            </w:pPr>
            <w:r w:rsidRPr="006B0C5D">
              <w:rPr>
                <w:i/>
                <w:iCs/>
              </w:rPr>
              <w:t>2 500</w:t>
            </w:r>
          </w:p>
        </w:tc>
      </w:tr>
    </w:tbl>
    <w:p w14:paraId="51D55B80" w14:textId="4BF9016B" w:rsidR="00F76DFD" w:rsidRPr="00BF527F" w:rsidRDefault="00F76DFD" w:rsidP="00F76DFD">
      <w:pPr>
        <w:pStyle w:val="Pealkiri4"/>
      </w:pPr>
      <w:r w:rsidRPr="00BF527F">
        <w:t>Alusharidus</w:t>
      </w:r>
    </w:p>
    <w:p w14:paraId="547E227A" w14:textId="45E530E0" w:rsidR="001A517A" w:rsidRPr="00BF527F" w:rsidRDefault="004F3587" w:rsidP="001A517A">
      <w:pPr>
        <w:spacing w:after="0"/>
      </w:pPr>
      <w:r w:rsidRPr="00BF527F">
        <w:t>Alushariduse</w:t>
      </w:r>
      <w:r w:rsidR="00222616" w:rsidRPr="00BF527F">
        <w:t xml:space="preserve"> kuludeks on eelarves k</w:t>
      </w:r>
      <w:r w:rsidR="00CF44B3" w:rsidRPr="00BF527F">
        <w:t xml:space="preserve">avandatud </w:t>
      </w:r>
      <w:r w:rsidR="004B6315" w:rsidRPr="00BF527F">
        <w:t>3</w:t>
      </w:r>
      <w:r w:rsidR="003A4474">
        <w:t> 665 485</w:t>
      </w:r>
      <w:r w:rsidR="00D3426E" w:rsidRPr="00BF527F">
        <w:t xml:space="preserve"> eurot</w:t>
      </w:r>
      <w:r w:rsidR="004B6315" w:rsidRPr="00BF527F">
        <w:t>, mis on</w:t>
      </w:r>
      <w:r w:rsidR="008C7F81" w:rsidRPr="00BF527F">
        <w:t xml:space="preserve"> </w:t>
      </w:r>
      <w:r w:rsidR="0091352F">
        <w:t>31,0</w:t>
      </w:r>
      <w:r w:rsidR="008C7F81" w:rsidRPr="00BF527F">
        <w:t xml:space="preserve"> protsenti</w:t>
      </w:r>
      <w:r w:rsidR="00222616" w:rsidRPr="00BF527F">
        <w:t xml:space="preserve"> </w:t>
      </w:r>
      <w:r w:rsidRPr="00BF527F">
        <w:t>hariduskuludest</w:t>
      </w:r>
      <w:r w:rsidR="00790A38" w:rsidRPr="00BF527F">
        <w:t xml:space="preserve">. </w:t>
      </w:r>
      <w:r w:rsidR="004B6315" w:rsidRPr="00BF527F">
        <w:t>Tapa vallas 2024.aastal läbi viidud haridusvõrgu korrastamisega on vallas 3 lasteaeda ja Tapa Valla Kooli all oleva</w:t>
      </w:r>
      <w:r w:rsidR="001C458C">
        <w:t>d</w:t>
      </w:r>
      <w:r w:rsidR="004B6315" w:rsidRPr="00BF527F">
        <w:t xml:space="preserve"> Lehtse ja Jäneda lasteaiarühma</w:t>
      </w:r>
      <w:r w:rsidR="00552026">
        <w:t>d</w:t>
      </w:r>
      <w:r w:rsidR="004B6315" w:rsidRPr="00BF527F">
        <w:t>.</w:t>
      </w:r>
      <w:r w:rsidR="00362650" w:rsidRPr="00BF527F">
        <w:t xml:space="preserve"> </w:t>
      </w:r>
      <w:r w:rsidR="004B6315" w:rsidRPr="00BF527F">
        <w:t xml:space="preserve">2025.aasta planeeritava eelarve suurenemine </w:t>
      </w:r>
      <w:r w:rsidR="00895547">
        <w:t xml:space="preserve">on </w:t>
      </w:r>
      <w:r w:rsidR="004E6B5B">
        <w:t>8,4</w:t>
      </w:r>
      <w:r w:rsidR="000B1CAC">
        <w:t xml:space="preserve"> </w:t>
      </w:r>
      <w:r w:rsidR="004B6315" w:rsidRPr="00BF527F">
        <w:t xml:space="preserve">%. </w:t>
      </w:r>
      <w:r w:rsidR="00560F08" w:rsidRPr="00BF527F">
        <w:t xml:space="preserve">Kulud kavandatakse </w:t>
      </w:r>
      <w:r w:rsidR="00EE6745" w:rsidRPr="00BF527F">
        <w:t>lasteaedade personali- ja majandamiskuludeks</w:t>
      </w:r>
      <w:r w:rsidR="00B720C6" w:rsidRPr="00BF527F">
        <w:t>. Kõikide lasteaedade majanduskulud on kavandatud asutuse administreerimis-, lähetus-, ruumide majandamis-, infotehnoloogia-, inventari-, toitlustamise, õppevahendite ja sündmuste korraldamise kuludeks.</w:t>
      </w:r>
    </w:p>
    <w:p w14:paraId="05FD8F58" w14:textId="29E7070D" w:rsidR="00985248" w:rsidRPr="00390E98" w:rsidRDefault="00162AF8" w:rsidP="005539F4">
      <w:r w:rsidRPr="00390E98">
        <w:rPr>
          <w:rStyle w:val="Pealkiri5Mrk"/>
        </w:rPr>
        <w:t>Tapa Lasteaed Pisipõnn</w:t>
      </w:r>
      <w:r w:rsidR="000C3EE3" w:rsidRPr="00390E98">
        <w:rPr>
          <w:rStyle w:val="Pealkiri5Mrk"/>
        </w:rPr>
        <w:t>:</w:t>
      </w:r>
      <w:r w:rsidR="0006769A" w:rsidRPr="00390E98">
        <w:t xml:space="preserve"> </w:t>
      </w:r>
      <w:r w:rsidRPr="00390E98">
        <w:t xml:space="preserve">põhitegevuse </w:t>
      </w:r>
      <w:r w:rsidR="00B720C6" w:rsidRPr="00390E98">
        <w:t xml:space="preserve">kulud </w:t>
      </w:r>
      <w:r w:rsidR="0006769A" w:rsidRPr="00390E98">
        <w:t xml:space="preserve">summas </w:t>
      </w:r>
      <w:r w:rsidRPr="00390E98">
        <w:t>1</w:t>
      </w:r>
      <w:r w:rsidR="00624552">
        <w:t> 536 671</w:t>
      </w:r>
      <w:r w:rsidR="005F3BA1" w:rsidRPr="00390E98">
        <w:t xml:space="preserve"> </w:t>
      </w:r>
      <w:r w:rsidR="00D3426E" w:rsidRPr="00390E98">
        <w:t>eurot</w:t>
      </w:r>
      <w:r w:rsidR="008C7F81" w:rsidRPr="00390E98">
        <w:t xml:space="preserve"> on</w:t>
      </w:r>
      <w:r w:rsidRPr="00390E98">
        <w:t xml:space="preserve"> 4</w:t>
      </w:r>
      <w:r w:rsidR="006D5828">
        <w:t>1,9</w:t>
      </w:r>
      <w:r w:rsidR="008C7F81" w:rsidRPr="00390E98">
        <w:t xml:space="preserve"> protsenti</w:t>
      </w:r>
      <w:r w:rsidR="00222616" w:rsidRPr="00390E98">
        <w:t xml:space="preserve"> </w:t>
      </w:r>
      <w:r w:rsidR="002562CD" w:rsidRPr="00390E98">
        <w:t>alus</w:t>
      </w:r>
      <w:r w:rsidR="00222616" w:rsidRPr="00390E98">
        <w:t>hariduse kuludest</w:t>
      </w:r>
      <w:r w:rsidR="00E62ADF" w:rsidRPr="00390E98">
        <w:t>. Võrreldes 202</w:t>
      </w:r>
      <w:r w:rsidRPr="00390E98">
        <w:t>4</w:t>
      </w:r>
      <w:r w:rsidR="00192FF9" w:rsidRPr="00390E98">
        <w:t>. aasta eelarve oodatava täitmisega kasvavad kulud</w:t>
      </w:r>
      <w:r w:rsidR="00DF05DA" w:rsidRPr="00390E98">
        <w:t xml:space="preserve"> </w:t>
      </w:r>
      <w:r w:rsidR="00496DC5">
        <w:t>14,6</w:t>
      </w:r>
      <w:r w:rsidR="008C7F81" w:rsidRPr="00390E98">
        <w:t xml:space="preserve"> protsenti</w:t>
      </w:r>
      <w:r w:rsidR="003E2F2F" w:rsidRPr="00390E98">
        <w:t xml:space="preserve"> (personalikulud </w:t>
      </w:r>
      <w:r w:rsidR="005A3BE4">
        <w:t>15,5</w:t>
      </w:r>
      <w:r w:rsidR="003E2F2F" w:rsidRPr="00390E98">
        <w:t xml:space="preserve"> protsenti ja majandamiskulud </w:t>
      </w:r>
      <w:r w:rsidR="005539F4" w:rsidRPr="00390E98">
        <w:t>-8,9</w:t>
      </w:r>
      <w:r w:rsidR="003E2F2F" w:rsidRPr="00390E98">
        <w:t xml:space="preserve"> protsenti). </w:t>
      </w:r>
      <w:r w:rsidR="005539F4" w:rsidRPr="00390E98">
        <w:t> Lasteaias on avatud 15 rühma. Rühmad paiknevad kolmes majas: Tapa linnas Nooruse 11 ja Nooruse 2 hoonetes ning Vahakulmu külas lasteaiaks kohandatud kortermajas. EHIS andmetel on laste</w:t>
      </w:r>
      <w:r w:rsidR="00FC4C1D" w:rsidRPr="00390E98">
        <w:t xml:space="preserve"> arvuks</w:t>
      </w:r>
      <w:r w:rsidR="005539F4" w:rsidRPr="00390E98">
        <w:t xml:space="preserve"> lasteaias 219</w:t>
      </w:r>
      <w:r w:rsidR="00FC4C1D" w:rsidRPr="00390E98">
        <w:t xml:space="preserve"> </w:t>
      </w:r>
      <w:r w:rsidR="00C44CE5" w:rsidRPr="00390E98">
        <w:t xml:space="preserve"> last</w:t>
      </w:r>
      <w:r w:rsidR="003E2F2F" w:rsidRPr="00390E98">
        <w:t xml:space="preserve">. </w:t>
      </w:r>
    </w:p>
    <w:p w14:paraId="6B70E175" w14:textId="32EAFECF" w:rsidR="00222616" w:rsidRPr="00A801A4" w:rsidRDefault="005539F4" w:rsidP="00A801A4">
      <w:r w:rsidRPr="00390E98">
        <w:rPr>
          <w:rStyle w:val="Pealkiri5Mrk"/>
        </w:rPr>
        <w:t>Tapa Lasteaed Vikerkaar</w:t>
      </w:r>
      <w:r w:rsidR="000C3EE3" w:rsidRPr="00390E98">
        <w:rPr>
          <w:rStyle w:val="Pealkiri5Mrk"/>
        </w:rPr>
        <w:t>:</w:t>
      </w:r>
      <w:r w:rsidR="0006769A" w:rsidRPr="00390E98">
        <w:t xml:space="preserve"> </w:t>
      </w:r>
      <w:r w:rsidRPr="00390E98">
        <w:t>põhitegevuse kulud summas 5</w:t>
      </w:r>
      <w:r w:rsidR="006B0DDB">
        <w:t>48 090</w:t>
      </w:r>
      <w:r w:rsidRPr="00390E98">
        <w:t xml:space="preserve"> eurot on 1</w:t>
      </w:r>
      <w:r w:rsidR="009875E8">
        <w:t>4,</w:t>
      </w:r>
      <w:r w:rsidR="006B0DDB">
        <w:t>9</w:t>
      </w:r>
      <w:r w:rsidRPr="00390E98">
        <w:t xml:space="preserve"> protsenti alushariduse kuludest. Võrreldes 2024. aasta eelarve oodatava täitmisega vähenevad kulud 1,3 protsenti</w:t>
      </w:r>
      <w:r w:rsidR="00A801A4">
        <w:t xml:space="preserve"> majanduskulude arvelt</w:t>
      </w:r>
      <w:r w:rsidR="00240344">
        <w:t xml:space="preserve"> ja suurenevad tööjõukulud </w:t>
      </w:r>
      <w:r w:rsidR="003B2B4D">
        <w:t>16,2 protsenti</w:t>
      </w:r>
      <w:r w:rsidRPr="00390E98">
        <w:t xml:space="preserve">.  Lasteaias on avatud </w:t>
      </w:r>
      <w:r w:rsidR="00450A74" w:rsidRPr="00390E98">
        <w:t>5</w:t>
      </w:r>
      <w:r w:rsidRPr="00390E98">
        <w:t xml:space="preserve"> rühma.</w:t>
      </w:r>
      <w:r w:rsidR="00450A74" w:rsidRPr="00390E98">
        <w:t xml:space="preserve"> </w:t>
      </w:r>
      <w:r w:rsidRPr="00390E98">
        <w:t xml:space="preserve">EHIS andmetel on laste arvuks lasteaias </w:t>
      </w:r>
      <w:r w:rsidR="00450A74" w:rsidRPr="00390E98">
        <w:t>77</w:t>
      </w:r>
      <w:r w:rsidRPr="00390E98">
        <w:t xml:space="preserve">  last. </w:t>
      </w:r>
    </w:p>
    <w:p w14:paraId="24D40DC5" w14:textId="153CEF57" w:rsidR="00450A74" w:rsidRPr="00B00964" w:rsidRDefault="00450A74" w:rsidP="00B00964">
      <w:r w:rsidRPr="00B00964">
        <w:rPr>
          <w:rStyle w:val="Pealkiri5Mrk"/>
        </w:rPr>
        <w:t>Tamsalu Lasteaed Krõll</w:t>
      </w:r>
      <w:r w:rsidR="005614AD" w:rsidRPr="00B00964">
        <w:rPr>
          <w:rStyle w:val="Pealkiri5Mrk"/>
        </w:rPr>
        <w:t xml:space="preserve">: </w:t>
      </w:r>
      <w:r w:rsidR="00EE6745" w:rsidRPr="00B00964">
        <w:t xml:space="preserve"> </w:t>
      </w:r>
      <w:r w:rsidRPr="00B00964">
        <w:t>põhitegevuse kulud summas 1</w:t>
      </w:r>
      <w:r w:rsidR="00952EFB">
        <w:t> </w:t>
      </w:r>
      <w:r w:rsidRPr="00B00964">
        <w:t>2</w:t>
      </w:r>
      <w:r w:rsidR="00952EFB">
        <w:t>84 692</w:t>
      </w:r>
      <w:r w:rsidRPr="00B00964">
        <w:t xml:space="preserve"> eurot on 35,</w:t>
      </w:r>
      <w:r w:rsidR="00AA0323">
        <w:t>0</w:t>
      </w:r>
      <w:r w:rsidRPr="00B00964">
        <w:t xml:space="preserve"> protsenti alushariduse kuludest. Võrreldes 2024. aasta eelarve oodatava täitmisega suurenevad kulud 0,8</w:t>
      </w:r>
      <w:r w:rsidR="00EB26FE">
        <w:t xml:space="preserve"> </w:t>
      </w:r>
      <w:r w:rsidRPr="00B00964">
        <w:t>protsenti.  </w:t>
      </w:r>
      <w:r w:rsidR="00B00964" w:rsidRPr="00B00964">
        <w:t xml:space="preserve">Tamsalu Lasteaed Krõll rühmad paiknevad kolmes majas (Tamsalus Metsa tn 1 ja Ülase tn 14, </w:t>
      </w:r>
      <w:proofErr w:type="spellStart"/>
      <w:r w:rsidR="00B00964" w:rsidRPr="00B00964">
        <w:t>Vajangul</w:t>
      </w:r>
      <w:proofErr w:type="spellEnd"/>
      <w:r w:rsidR="00B00964" w:rsidRPr="00B00964">
        <w:t xml:space="preserve"> Kooli tn 7). </w:t>
      </w:r>
      <w:r w:rsidRPr="00B00964">
        <w:t xml:space="preserve">Lasteaias on avatud </w:t>
      </w:r>
      <w:r w:rsidR="00B00964" w:rsidRPr="00B00964">
        <w:t>11</w:t>
      </w:r>
      <w:r w:rsidRPr="00B00964">
        <w:t xml:space="preserve"> rühma. EHIS andmetel on laste arvuks lasteaias </w:t>
      </w:r>
      <w:r w:rsidR="00B00964" w:rsidRPr="00B00964">
        <w:t>145</w:t>
      </w:r>
      <w:r w:rsidRPr="00B00964">
        <w:t xml:space="preserve"> last. </w:t>
      </w:r>
    </w:p>
    <w:p w14:paraId="008108A9" w14:textId="35E1C91D" w:rsidR="00B00964" w:rsidRDefault="00B00964" w:rsidP="00B00964">
      <w:r w:rsidRPr="00B00964">
        <w:rPr>
          <w:rStyle w:val="Pealkiri5Mrk"/>
        </w:rPr>
        <w:t>Tapa Valla Kool lasteaiarühmad</w:t>
      </w:r>
      <w:r w:rsidR="00C11AFC" w:rsidRPr="00B00964">
        <w:rPr>
          <w:rStyle w:val="Pealkiri5Mrk"/>
        </w:rPr>
        <w:t xml:space="preserve">: </w:t>
      </w:r>
      <w:r w:rsidR="00F75DB5" w:rsidRPr="00B00964">
        <w:rPr>
          <w:rStyle w:val="Pealkiri5Mrk"/>
        </w:rPr>
        <w:t xml:space="preserve"> </w:t>
      </w:r>
      <w:r w:rsidRPr="00B00964">
        <w:t xml:space="preserve">põhitegevuse kulud summas 206 032 eurot on </w:t>
      </w:r>
      <w:r w:rsidR="00AA0323">
        <w:t>5,6</w:t>
      </w:r>
      <w:r w:rsidRPr="00B00964">
        <w:t xml:space="preserve"> protsenti alushariduse kuludest. Põhitegevuse kulude all on kajastatud ainult lasteaia töötajate palgafond.</w:t>
      </w:r>
      <w:r w:rsidR="00412915">
        <w:t xml:space="preserve"> </w:t>
      </w:r>
      <w:r w:rsidRPr="00B00964">
        <w:t xml:space="preserve">Võrreldes 2024. aasta eelarve oodatava täitmisega suurenevad kulud 1,3 protsenti. 2024.aasta haridusvõrgu korrastamisega ühendati Lehtse ja Jäneda lasteaiarühmad. Lehtses tegutseb 2 rühma ja Jänedal 1 rühm.  EHIS andmetel on laste arvuks koolis 47 last. </w:t>
      </w:r>
    </w:p>
    <w:p w14:paraId="151A284D" w14:textId="01E42336" w:rsidR="00390E98" w:rsidRPr="00390E98" w:rsidRDefault="00390E98" w:rsidP="00B00964">
      <w:r w:rsidRPr="00B00964">
        <w:rPr>
          <w:rStyle w:val="Pealkiri5Mrk"/>
        </w:rPr>
        <w:lastRenderedPageBreak/>
        <w:t>T</w:t>
      </w:r>
      <w:r>
        <w:rPr>
          <w:rStyle w:val="Pealkiri5Mrk"/>
        </w:rPr>
        <w:t xml:space="preserve">eistele </w:t>
      </w:r>
      <w:proofErr w:type="spellStart"/>
      <w:r>
        <w:rPr>
          <w:rStyle w:val="Pealkiri5Mrk"/>
        </w:rPr>
        <w:t>KOV-le</w:t>
      </w:r>
      <w:proofErr w:type="spellEnd"/>
      <w:r>
        <w:rPr>
          <w:rStyle w:val="Pealkiri5Mrk"/>
        </w:rPr>
        <w:t xml:space="preserve"> makstavad lasteaia kohamaksud: </w:t>
      </w:r>
      <w:r w:rsidRPr="00390E98">
        <w:rPr>
          <w:rStyle w:val="Pealkiri5Mrk"/>
          <w:u w:val="none"/>
        </w:rPr>
        <w:t>2025.aasta eelarves on</w:t>
      </w:r>
      <w:r>
        <w:rPr>
          <w:rStyle w:val="Pealkiri5Mrk"/>
        </w:rPr>
        <w:t xml:space="preserve"> </w:t>
      </w:r>
      <w:r>
        <w:rPr>
          <w:rStyle w:val="Pealkiri5Mrk"/>
          <w:u w:val="none"/>
        </w:rPr>
        <w:t xml:space="preserve">vähendatud kohamaksu kulu 15,9% kuna valla laste osalus teiste KOV lasteaedades on vähenenud. EHIS andmetel on 15 </w:t>
      </w:r>
      <w:r w:rsidR="00EC7408">
        <w:rPr>
          <w:rStyle w:val="Pealkiri5Mrk"/>
          <w:u w:val="none"/>
        </w:rPr>
        <w:t>T</w:t>
      </w:r>
      <w:r>
        <w:rPr>
          <w:rStyle w:val="Pealkiri5Mrk"/>
          <w:u w:val="none"/>
        </w:rPr>
        <w:t xml:space="preserve">apa last teistes KOV lasteaedades. </w:t>
      </w:r>
    </w:p>
    <w:p w14:paraId="2227289A" w14:textId="4201C786" w:rsidR="00F76DFD" w:rsidRPr="008E264C" w:rsidRDefault="00F76DFD" w:rsidP="00F76DFD">
      <w:pPr>
        <w:pStyle w:val="Pealkiri4"/>
      </w:pPr>
      <w:r w:rsidRPr="008E264C">
        <w:t xml:space="preserve">Põhi- ja üldkeskharidus </w:t>
      </w:r>
    </w:p>
    <w:p w14:paraId="7E337B32" w14:textId="547F15FD" w:rsidR="00434A55" w:rsidRPr="008E264C" w:rsidRDefault="00241C8F" w:rsidP="00655D81">
      <w:pPr>
        <w:spacing w:after="0"/>
      </w:pPr>
      <w:r w:rsidRPr="008E264C">
        <w:t>Põhi</w:t>
      </w:r>
      <w:r w:rsidR="007307E6" w:rsidRPr="008E264C">
        <w:t>- ja üldkesk</w:t>
      </w:r>
      <w:r w:rsidRPr="008E264C">
        <w:t>hariduse kuludeks on eelarves kavandatud</w:t>
      </w:r>
      <w:r w:rsidR="0006769A" w:rsidRPr="008E264C">
        <w:t xml:space="preserve"> </w:t>
      </w:r>
      <w:r w:rsidR="001F26AE" w:rsidRPr="008E264C">
        <w:t>5 992 358</w:t>
      </w:r>
      <w:r w:rsidR="00A510DA" w:rsidRPr="008E264C">
        <w:t xml:space="preserve"> </w:t>
      </w:r>
      <w:r w:rsidR="00D3426E" w:rsidRPr="008E264C">
        <w:t>eurot</w:t>
      </w:r>
      <w:r w:rsidR="0059075E" w:rsidRPr="008E264C">
        <w:t xml:space="preserve">, mis on </w:t>
      </w:r>
      <w:r w:rsidR="00A510DA" w:rsidRPr="008E264C">
        <w:t>5</w:t>
      </w:r>
      <w:r w:rsidR="00E40E0B">
        <w:t>0,7</w:t>
      </w:r>
      <w:r w:rsidR="00A510DA" w:rsidRPr="008E264C">
        <w:t xml:space="preserve"> </w:t>
      </w:r>
      <w:r w:rsidR="0059075E" w:rsidRPr="008E264C">
        <w:t>protsenti</w:t>
      </w:r>
      <w:r w:rsidRPr="008E264C">
        <w:t xml:space="preserve"> hariduskuludest</w:t>
      </w:r>
      <w:r w:rsidR="007B77EA" w:rsidRPr="008E264C">
        <w:t xml:space="preserve">. </w:t>
      </w:r>
      <w:r w:rsidR="001F26AE" w:rsidRPr="008E264C">
        <w:t>Tapa vallas on põhiharidus korraldatud 3 koolis ja 6 õppekohas. Põhitegevuse k</w:t>
      </w:r>
      <w:r w:rsidR="007B77EA" w:rsidRPr="008E264C">
        <w:t>ulu</w:t>
      </w:r>
      <w:r w:rsidR="001F26AE" w:rsidRPr="008E264C">
        <w:t>d</w:t>
      </w:r>
      <w:r w:rsidR="007B77EA" w:rsidRPr="008E264C">
        <w:t xml:space="preserve"> on kajastatud koos riigi</w:t>
      </w:r>
      <w:r w:rsidR="00D06509" w:rsidRPr="008E264C">
        <w:t>poolse toetusfondiga</w:t>
      </w:r>
      <w:r w:rsidR="002A6024" w:rsidRPr="008E264C">
        <w:t>.</w:t>
      </w:r>
      <w:r w:rsidR="0006769A" w:rsidRPr="008E264C">
        <w:t xml:space="preserve"> </w:t>
      </w:r>
      <w:r w:rsidR="002A6024" w:rsidRPr="008E264C">
        <w:t>Kulud kavandatakse tegevusalade</w:t>
      </w:r>
      <w:r w:rsidR="0059075E" w:rsidRPr="008E264C">
        <w:t xml:space="preserve"> järgi</w:t>
      </w:r>
      <w:r w:rsidR="002A6024" w:rsidRPr="008E264C">
        <w:t xml:space="preserve"> p</w:t>
      </w:r>
      <w:r w:rsidR="0059075E" w:rsidRPr="008E264C">
        <w:t>ersonali- ja majandamiskuludeks. Kõikide koolide majandamiskulud on kavandatud asutuse administreerimis-, lähetus- ja koolitus-, ruumide majandamis-, infotehnoloogia-, inventari-, õppevahendite, sündmuste korraldamise ja transpordikuludeks</w:t>
      </w:r>
      <w:r w:rsidR="00CF1149" w:rsidRPr="008E264C">
        <w:t>.</w:t>
      </w:r>
      <w:r w:rsidR="001F26AE" w:rsidRPr="008E264C">
        <w:t xml:space="preserve"> Võrreldes 2024.aasta oodatava eelarve täitmisega on põhihariduse kulud vähenenud 1,9 protsenti.</w:t>
      </w:r>
    </w:p>
    <w:p w14:paraId="1A8BEDAA" w14:textId="5E16A778" w:rsidR="001F26AE" w:rsidRPr="008E264C" w:rsidRDefault="001F26AE" w:rsidP="001F26AE">
      <w:pPr>
        <w:spacing w:after="0"/>
        <w:rPr>
          <w:rFonts w:eastAsiaTheme="majorEastAsia" w:cstheme="majorBidi"/>
        </w:rPr>
      </w:pPr>
      <w:r w:rsidRPr="008E264C">
        <w:rPr>
          <w:u w:val="single"/>
        </w:rPr>
        <w:t>Tapa Valla Kool</w:t>
      </w:r>
      <w:r w:rsidRPr="008E264C">
        <w:t xml:space="preserve">: </w:t>
      </w:r>
      <w:r w:rsidRPr="008E264C">
        <w:rPr>
          <w:rFonts w:eastAsiaTheme="majorEastAsia" w:cstheme="majorBidi"/>
        </w:rPr>
        <w:t xml:space="preserve">Alates 01.09.2024 on liidetud Lehtse </w:t>
      </w:r>
      <w:proofErr w:type="spellStart"/>
      <w:r w:rsidRPr="008E264C">
        <w:rPr>
          <w:rFonts w:eastAsiaTheme="majorEastAsia" w:cstheme="majorBidi"/>
        </w:rPr>
        <w:t>Kool</w:t>
      </w:r>
      <w:r w:rsidR="0008335A">
        <w:rPr>
          <w:rFonts w:eastAsiaTheme="majorEastAsia" w:cstheme="majorBidi"/>
        </w:rPr>
        <w:t>I</w:t>
      </w:r>
      <w:proofErr w:type="spellEnd"/>
      <w:r w:rsidR="0008335A">
        <w:rPr>
          <w:rFonts w:eastAsiaTheme="majorEastAsia" w:cstheme="majorBidi"/>
        </w:rPr>
        <w:t xml:space="preserve"> ja II kooliaste</w:t>
      </w:r>
      <w:r w:rsidRPr="008E264C">
        <w:rPr>
          <w:rFonts w:eastAsiaTheme="majorEastAsia" w:cstheme="majorBidi"/>
        </w:rPr>
        <w:t>, Tapa Gümnaasiumi I ja II kooliaste ning Jäneda Kooli I ja II kooliaste</w:t>
      </w:r>
      <w:r w:rsidR="00940D10" w:rsidRPr="008E264C">
        <w:rPr>
          <w:rFonts w:eastAsiaTheme="majorEastAsia" w:cstheme="majorBidi"/>
        </w:rPr>
        <w:t xml:space="preserve"> Tapa Valla Kooliks</w:t>
      </w:r>
      <w:r w:rsidRPr="008E264C">
        <w:rPr>
          <w:rFonts w:eastAsiaTheme="majorEastAsia" w:cstheme="majorBidi"/>
        </w:rPr>
        <w:t>. Õppetööd viiakse läbi kolmes koolimajas Lehtses, Jänedal ja Tapal 1.-6. klassini.</w:t>
      </w:r>
    </w:p>
    <w:p w14:paraId="675C2703" w14:textId="3D170B1F" w:rsidR="008E264C" w:rsidRPr="00BF527F" w:rsidRDefault="00940D10" w:rsidP="008E264C">
      <w:pPr>
        <w:spacing w:after="0"/>
      </w:pPr>
      <w:r w:rsidRPr="008E264C">
        <w:rPr>
          <w:rFonts w:eastAsiaTheme="majorEastAsia" w:cstheme="majorBidi"/>
        </w:rPr>
        <w:t xml:space="preserve">2025.aasta eelarves on planeeritud põhitegevuse kuludeks </w:t>
      </w:r>
      <w:r w:rsidR="008E264C" w:rsidRPr="008E264C">
        <w:rPr>
          <w:rFonts w:eastAsiaTheme="majorEastAsia" w:cstheme="majorBidi"/>
        </w:rPr>
        <w:t xml:space="preserve">2 669 308, mis on põhihariduse kuludest 44,5 protsenti. Palgafondiks planeeritakse 2 286 230 eurot ja majandamiskuludeks 383 078 eurot. </w:t>
      </w:r>
      <w:r w:rsidR="008E264C" w:rsidRPr="008E264C">
        <w:t xml:space="preserve">Majanduskulud on kavandatud asutuse administreerimis-, lähetus-, ruumide majandamis-, infotehnoloogia-, inventari-,  õppevahendite ja sündmuste korraldamise kuludeks, </w:t>
      </w:r>
      <w:r w:rsidR="008E264C">
        <w:t>et tagada kvaliteetne haridus. Koolis õpib EHIS andmetel 449 õpilast.</w:t>
      </w:r>
    </w:p>
    <w:p w14:paraId="2A06E1CC" w14:textId="551E450C" w:rsidR="001F26AE" w:rsidRPr="00476C68" w:rsidRDefault="00476C68" w:rsidP="00476C68">
      <w:pPr>
        <w:spacing w:after="0"/>
        <w:rPr>
          <w:color w:val="C0504D" w:themeColor="accent2"/>
        </w:rPr>
      </w:pPr>
      <w:r w:rsidRPr="002349BC">
        <w:rPr>
          <w:u w:val="single"/>
        </w:rPr>
        <w:t xml:space="preserve">Tamsalu Kool: </w:t>
      </w:r>
      <w:r w:rsidR="001F26AE" w:rsidRPr="002349BC">
        <w:rPr>
          <w:rFonts w:eastAsiaTheme="majorEastAsia" w:cstheme="majorBidi"/>
        </w:rPr>
        <w:t>Alates 01.09.2024 tegutseb Tamsalu Kool põhikoolina</w:t>
      </w:r>
      <w:r w:rsidRPr="002349BC">
        <w:rPr>
          <w:rFonts w:eastAsiaTheme="majorEastAsia" w:cstheme="majorBidi"/>
        </w:rPr>
        <w:t xml:space="preserve"> </w:t>
      </w:r>
      <w:r w:rsidR="00553096">
        <w:rPr>
          <w:rFonts w:eastAsiaTheme="majorEastAsia" w:cstheme="majorBidi"/>
        </w:rPr>
        <w:t>2</w:t>
      </w:r>
      <w:r w:rsidRPr="002349BC">
        <w:rPr>
          <w:rFonts w:eastAsiaTheme="majorEastAsia" w:cstheme="majorBidi"/>
        </w:rPr>
        <w:t xml:space="preserve"> õppekohas (Tamsalu ja </w:t>
      </w:r>
      <w:proofErr w:type="spellStart"/>
      <w:r w:rsidRPr="002349BC">
        <w:rPr>
          <w:rFonts w:eastAsiaTheme="majorEastAsia" w:cstheme="majorBidi"/>
        </w:rPr>
        <w:t>Vajangu</w:t>
      </w:r>
      <w:proofErr w:type="spellEnd"/>
      <w:r w:rsidRPr="002349BC">
        <w:rPr>
          <w:rFonts w:eastAsiaTheme="majorEastAsia" w:cstheme="majorBidi"/>
        </w:rPr>
        <w:t xml:space="preserve">). 2025.aasta eelarves on planeeritud põhitegevuse kuludeks 1 772 309, mis on põhihariduse kuludest </w:t>
      </w:r>
      <w:r w:rsidR="00432919" w:rsidRPr="002349BC">
        <w:rPr>
          <w:rFonts w:eastAsiaTheme="majorEastAsia" w:cstheme="majorBidi"/>
        </w:rPr>
        <w:t>29,6</w:t>
      </w:r>
      <w:r w:rsidRPr="002349BC">
        <w:rPr>
          <w:rFonts w:eastAsiaTheme="majorEastAsia" w:cstheme="majorBidi"/>
        </w:rPr>
        <w:t xml:space="preserve"> protsenti. Palgafondiks planeeritakse </w:t>
      </w:r>
      <w:r w:rsidR="00432919" w:rsidRPr="002349BC">
        <w:rPr>
          <w:rFonts w:eastAsiaTheme="majorEastAsia" w:cstheme="majorBidi"/>
        </w:rPr>
        <w:t>1 526 077</w:t>
      </w:r>
      <w:r w:rsidRPr="002349BC">
        <w:rPr>
          <w:rFonts w:eastAsiaTheme="majorEastAsia" w:cstheme="majorBidi"/>
        </w:rPr>
        <w:t xml:space="preserve"> eurot ja </w:t>
      </w:r>
      <w:r w:rsidRPr="008E264C">
        <w:rPr>
          <w:rFonts w:eastAsiaTheme="majorEastAsia" w:cstheme="majorBidi"/>
        </w:rPr>
        <w:t xml:space="preserve">majandamiskuludeks </w:t>
      </w:r>
      <w:r w:rsidR="00432919">
        <w:rPr>
          <w:rFonts w:eastAsiaTheme="majorEastAsia" w:cstheme="majorBidi"/>
        </w:rPr>
        <w:t>246 232</w:t>
      </w:r>
      <w:r w:rsidRPr="008E264C">
        <w:rPr>
          <w:rFonts w:eastAsiaTheme="majorEastAsia" w:cstheme="majorBidi"/>
        </w:rPr>
        <w:t xml:space="preserve"> eurot. </w:t>
      </w:r>
      <w:r w:rsidRPr="008E264C">
        <w:t xml:space="preserve">Majanduskulud on kavandatud asutuse administreerimis-, lähetus-, ruumide majandamis-, infotehnoloogia-, inventari-,  õppevahendite ja sündmuste korraldamise kuludeks, </w:t>
      </w:r>
      <w:r>
        <w:t xml:space="preserve">et tagada kvaliteetne haridus. Koolis õpib EHIS andmetel </w:t>
      </w:r>
      <w:r w:rsidR="00432919">
        <w:t>279</w:t>
      </w:r>
      <w:r>
        <w:t xml:space="preserve"> õpilast</w:t>
      </w:r>
    </w:p>
    <w:p w14:paraId="5434123C" w14:textId="1B142424" w:rsidR="001F26AE" w:rsidRPr="006B0C02" w:rsidRDefault="006B0C02" w:rsidP="006B0C02">
      <w:pPr>
        <w:rPr>
          <w:rFonts w:eastAsiaTheme="majorEastAsia" w:cstheme="majorBidi"/>
          <w:u w:val="single"/>
        </w:rPr>
      </w:pPr>
      <w:r w:rsidRPr="006B0C02">
        <w:rPr>
          <w:rFonts w:eastAsiaTheme="majorEastAsia" w:cstheme="majorBidi"/>
          <w:u w:val="single"/>
        </w:rPr>
        <w:t xml:space="preserve">Tapa Valla Gümnaasium: </w:t>
      </w:r>
      <w:r w:rsidR="001F26AE" w:rsidRPr="006B0C02">
        <w:rPr>
          <w:rFonts w:eastAsiaTheme="majorEastAsia" w:cstheme="majorBidi"/>
        </w:rPr>
        <w:t>Alates 01.09.2024 tegutseb kool Tapa Valla Gümnaasiumi nime all ning jätkub õppetöö progümnaasiumis (gümnaasiumiastmele eelnevates klassides)</w:t>
      </w:r>
      <w:r w:rsidR="001E1C06">
        <w:rPr>
          <w:rFonts w:eastAsiaTheme="majorEastAsia" w:cstheme="majorBidi"/>
        </w:rPr>
        <w:t>.</w:t>
      </w:r>
      <w:r w:rsidRPr="006B0C02">
        <w:rPr>
          <w:rFonts w:eastAsiaTheme="majorEastAsia" w:cstheme="majorBidi"/>
        </w:rPr>
        <w:t xml:space="preserve"> </w:t>
      </w:r>
      <w:r w:rsidR="001F26AE" w:rsidRPr="006B0C02">
        <w:rPr>
          <w:rFonts w:eastAsiaTheme="majorEastAsia" w:cstheme="majorBidi"/>
        </w:rPr>
        <w:t>Lehtse  ja Jäneda koolide III kooliastmed </w:t>
      </w:r>
      <w:r w:rsidR="001E1C06">
        <w:rPr>
          <w:rFonts w:eastAsiaTheme="majorEastAsia" w:cstheme="majorBidi"/>
        </w:rPr>
        <w:t xml:space="preserve">on </w:t>
      </w:r>
      <w:r w:rsidR="001F26AE" w:rsidRPr="006B0C02">
        <w:rPr>
          <w:rFonts w:eastAsiaTheme="majorEastAsia" w:cstheme="majorBidi"/>
        </w:rPr>
        <w:t>liidetud Tapa Valla Gümnaasiumiga</w:t>
      </w:r>
      <w:r w:rsidRPr="006B0C02">
        <w:rPr>
          <w:rFonts w:eastAsiaTheme="majorEastAsia" w:cstheme="majorBidi"/>
        </w:rPr>
        <w:t xml:space="preserve">. 2025.aasta eelarves on planeeritud põhitegevuse kuludeks 1 318 689, mis on põhihariduse kuludest 22,0 protsenti. Palgafondiks planeeritakse 1 170 764 eurot ja majandamiskuludeks 147 925 eurot. </w:t>
      </w:r>
      <w:r w:rsidRPr="006B0C02">
        <w:t xml:space="preserve">Majanduskulud on kavandatud asutuse administreerimis-, lähetus-, ruumide majandamis-, infotehnoloogia-, inventari-,  õppevahendite ja sündmuste korraldamise kuludeks, et tagada kvaliteetne haridus. Koolis õpib EHIS andmetel </w:t>
      </w:r>
      <w:r w:rsidRPr="00322187">
        <w:rPr>
          <w:strike/>
          <w:color w:val="FF0000"/>
        </w:rPr>
        <w:t>206</w:t>
      </w:r>
      <w:r w:rsidR="00322187">
        <w:rPr>
          <w:color w:val="FF0000"/>
        </w:rPr>
        <w:t> </w:t>
      </w:r>
      <w:r w:rsidR="00322187" w:rsidRPr="00322187">
        <w:rPr>
          <w:color w:val="FF0000"/>
        </w:rPr>
        <w:t>361</w:t>
      </w:r>
      <w:r w:rsidR="00322187">
        <w:t xml:space="preserve"> </w:t>
      </w:r>
      <w:r w:rsidRPr="006B0C02">
        <w:t>õpilast</w:t>
      </w:r>
    </w:p>
    <w:p w14:paraId="11898919" w14:textId="67386B4F" w:rsidR="00C20DAF" w:rsidRDefault="00AC14DC" w:rsidP="00C20DAF">
      <w:r w:rsidRPr="006B0C02">
        <w:rPr>
          <w:rStyle w:val="Pealkiri5Mrk"/>
        </w:rPr>
        <w:t>P</w:t>
      </w:r>
      <w:r w:rsidR="0006769A" w:rsidRPr="006B0C02">
        <w:rPr>
          <w:rStyle w:val="Pealkiri5Mrk"/>
        </w:rPr>
        <w:t>õhi</w:t>
      </w:r>
      <w:r w:rsidR="007136C8" w:rsidRPr="006B0C02">
        <w:rPr>
          <w:rStyle w:val="Pealkiri5Mrk"/>
        </w:rPr>
        <w:t>- ja üldkesk</w:t>
      </w:r>
      <w:r w:rsidR="0006769A" w:rsidRPr="006B0C02">
        <w:rPr>
          <w:rStyle w:val="Pealkiri5Mrk"/>
        </w:rPr>
        <w:t>haridus</w:t>
      </w:r>
      <w:r w:rsidR="007136C8" w:rsidRPr="006B0C02">
        <w:rPr>
          <w:rStyle w:val="Pealkiri5Mrk"/>
        </w:rPr>
        <w:t xml:space="preserve">e </w:t>
      </w:r>
      <w:r w:rsidR="0006769A" w:rsidRPr="006B0C02">
        <w:rPr>
          <w:rStyle w:val="Pealkiri5Mrk"/>
        </w:rPr>
        <w:t>teenuse</w:t>
      </w:r>
      <w:r w:rsidR="0006769A" w:rsidRPr="006B0C02">
        <w:t xml:space="preserve"> ostmiseks teis</w:t>
      </w:r>
      <w:r w:rsidR="00241C8F" w:rsidRPr="006B0C02">
        <w:t>telt kohalikelt</w:t>
      </w:r>
      <w:r w:rsidR="00D3426E" w:rsidRPr="006B0C02">
        <w:t xml:space="preserve"> omavalitsustelt</w:t>
      </w:r>
      <w:r w:rsidR="002A598D" w:rsidRPr="006B0C02">
        <w:t xml:space="preserve"> </w:t>
      </w:r>
      <w:r w:rsidR="00DC4A0D" w:rsidRPr="006B0C02">
        <w:t xml:space="preserve">on planeeritud </w:t>
      </w:r>
      <w:r w:rsidR="002A598D" w:rsidRPr="006B0C02">
        <w:t xml:space="preserve">summas </w:t>
      </w:r>
      <w:r w:rsidR="006B0C02" w:rsidRPr="006B0C02">
        <w:t>232</w:t>
      </w:r>
      <w:r w:rsidR="00CD711E">
        <w:t xml:space="preserve"> </w:t>
      </w:r>
      <w:r w:rsidR="006B0C02" w:rsidRPr="006B0C02">
        <w:t>052</w:t>
      </w:r>
      <w:r w:rsidR="002A598D" w:rsidRPr="006B0C02">
        <w:t xml:space="preserve"> eurot</w:t>
      </w:r>
      <w:r w:rsidR="009E79FC" w:rsidRPr="006B0C02">
        <w:t>.</w:t>
      </w:r>
      <w:r w:rsidR="00C5062B" w:rsidRPr="006B0C02">
        <w:t xml:space="preserve"> </w:t>
      </w:r>
      <w:r w:rsidR="00262049" w:rsidRPr="006B0C02">
        <w:t>Põhi ja üldkeskhariduse kuludest moodustab see 3,</w:t>
      </w:r>
      <w:r w:rsidR="006B0C02" w:rsidRPr="006B0C02">
        <w:t>9</w:t>
      </w:r>
      <w:r w:rsidR="00262049" w:rsidRPr="006B0C02">
        <w:t xml:space="preserve"> %. </w:t>
      </w:r>
      <w:r w:rsidR="009E79FC" w:rsidRPr="006B0C02">
        <w:t xml:space="preserve">Võrreldes </w:t>
      </w:r>
      <w:r w:rsidR="003D34A9" w:rsidRPr="006B0C02">
        <w:t>202</w:t>
      </w:r>
      <w:r w:rsidR="006B0C02" w:rsidRPr="006B0C02">
        <w:t>4</w:t>
      </w:r>
      <w:r w:rsidR="009E79FC" w:rsidRPr="006B0C02">
        <w:t>. aasta eelarve oodat</w:t>
      </w:r>
      <w:r w:rsidR="003D34A9" w:rsidRPr="006B0C02">
        <w:t xml:space="preserve">ava täitmisega </w:t>
      </w:r>
      <w:r w:rsidR="006B0C02" w:rsidRPr="006B0C02">
        <w:t>on</w:t>
      </w:r>
      <w:r w:rsidR="003D34A9" w:rsidRPr="006B0C02">
        <w:t xml:space="preserve"> kulud </w:t>
      </w:r>
      <w:r w:rsidR="006B0C02" w:rsidRPr="006B0C02">
        <w:t>suurenenud 22,0</w:t>
      </w:r>
      <w:r w:rsidR="00DC4A0D" w:rsidRPr="006B0C02">
        <w:t xml:space="preserve"> protsenti</w:t>
      </w:r>
      <w:r w:rsidR="006B0C02" w:rsidRPr="006B0C02">
        <w:t>. EHIS andmetel osaleb 131 õpilast (s.h. Näpi koolis 10) teiste valdade haridusasutuses.</w:t>
      </w:r>
    </w:p>
    <w:p w14:paraId="06A82D52" w14:textId="645D3B27" w:rsidR="00F76DFD" w:rsidRPr="00F6466B" w:rsidRDefault="00F76DFD" w:rsidP="00F76DFD">
      <w:pPr>
        <w:pStyle w:val="Pealkiri4"/>
      </w:pPr>
      <w:r w:rsidRPr="00F6466B">
        <w:t>Huvialaharidus</w:t>
      </w:r>
    </w:p>
    <w:p w14:paraId="5277EEAD" w14:textId="5B7A360A" w:rsidR="00D3753A" w:rsidRPr="00F6466B" w:rsidRDefault="00A23EAC" w:rsidP="00927FD0">
      <w:r w:rsidRPr="00F6466B">
        <w:rPr>
          <w:u w:val="single"/>
        </w:rPr>
        <w:t>Tapa Muusika ja Kunstikool</w:t>
      </w:r>
      <w:r w:rsidR="00E20E92" w:rsidRPr="00F6466B">
        <w:t xml:space="preserve">: </w:t>
      </w:r>
      <w:r w:rsidR="00D3753A" w:rsidRPr="00F6466B">
        <w:t xml:space="preserve"> </w:t>
      </w:r>
      <w:r w:rsidRPr="00F6466B">
        <w:t xml:space="preserve">põhitegevuse </w:t>
      </w:r>
      <w:r w:rsidR="003F0777" w:rsidRPr="00F6466B">
        <w:t xml:space="preserve">kulud </w:t>
      </w:r>
      <w:r w:rsidR="00D3753A" w:rsidRPr="00F6466B">
        <w:t xml:space="preserve">summas </w:t>
      </w:r>
      <w:r w:rsidRPr="00F6466B">
        <w:t>540 197</w:t>
      </w:r>
      <w:r w:rsidR="00267DAD" w:rsidRPr="00F6466B">
        <w:t xml:space="preserve"> </w:t>
      </w:r>
      <w:r w:rsidR="00D3753A" w:rsidRPr="00F6466B">
        <w:t xml:space="preserve"> eurot </w:t>
      </w:r>
      <w:r w:rsidR="003F0777" w:rsidRPr="00F6466B">
        <w:t xml:space="preserve">on </w:t>
      </w:r>
      <w:r w:rsidR="00F6466B" w:rsidRPr="00F6466B">
        <w:t>4,</w:t>
      </w:r>
      <w:r w:rsidR="008651E5">
        <w:t>6</w:t>
      </w:r>
      <w:r w:rsidR="00F6466B" w:rsidRPr="00F6466B">
        <w:t xml:space="preserve"> </w:t>
      </w:r>
      <w:r w:rsidR="003F0777" w:rsidRPr="00F6466B">
        <w:t>protsenti</w:t>
      </w:r>
      <w:r w:rsidR="00D3753A" w:rsidRPr="00F6466B">
        <w:t xml:space="preserve"> hariduse kuludest</w:t>
      </w:r>
      <w:r w:rsidR="0021040E" w:rsidRPr="00F6466B">
        <w:t>.</w:t>
      </w:r>
      <w:r w:rsidR="00DB1C8F" w:rsidRPr="00F6466B">
        <w:t xml:space="preserve"> </w:t>
      </w:r>
      <w:r w:rsidR="005370ED" w:rsidRPr="00F6466B">
        <w:t xml:space="preserve">Võrreldes </w:t>
      </w:r>
      <w:r w:rsidR="00C15507" w:rsidRPr="00F6466B">
        <w:t>202</w:t>
      </w:r>
      <w:r w:rsidRPr="00F6466B">
        <w:t>4</w:t>
      </w:r>
      <w:r w:rsidR="005370ED" w:rsidRPr="00F6466B">
        <w:t>. aasta eelarve oodatava täitmisega on suurenevad</w:t>
      </w:r>
      <w:r w:rsidR="0021040E" w:rsidRPr="00F6466B">
        <w:t xml:space="preserve"> kulud </w:t>
      </w:r>
      <w:r w:rsidRPr="00F6466B">
        <w:t>7</w:t>
      </w:r>
      <w:r w:rsidR="003F0777" w:rsidRPr="00F6466B">
        <w:t xml:space="preserve"> protsenti</w:t>
      </w:r>
      <w:r w:rsidR="00C15507" w:rsidRPr="00F6466B">
        <w:t>.</w:t>
      </w:r>
      <w:r w:rsidR="005370ED" w:rsidRPr="00F6466B">
        <w:t xml:space="preserve"> </w:t>
      </w:r>
      <w:r w:rsidR="00D844B9" w:rsidRPr="00F6466B">
        <w:t xml:space="preserve">Keskmiseks õpilaste arvuks on </w:t>
      </w:r>
      <w:r w:rsidRPr="00F6466B">
        <w:t>EHIS andmetel 169</w:t>
      </w:r>
      <w:r w:rsidR="005370ED" w:rsidRPr="00F6466B">
        <w:t xml:space="preserve"> õpilast</w:t>
      </w:r>
      <w:r w:rsidR="003F0777" w:rsidRPr="00F6466B">
        <w:t>;</w:t>
      </w:r>
    </w:p>
    <w:p w14:paraId="3208ABF0" w14:textId="77777777" w:rsidR="00F76DFD" w:rsidRPr="00F6466B" w:rsidRDefault="00F76DFD" w:rsidP="00F76DFD">
      <w:pPr>
        <w:pStyle w:val="Pealkiri4"/>
      </w:pPr>
      <w:r w:rsidRPr="00F6466B">
        <w:t>Koolitransport</w:t>
      </w:r>
    </w:p>
    <w:p w14:paraId="3F9F99AB" w14:textId="21AD2C6E" w:rsidR="00DB1C8F" w:rsidRPr="00F6466B" w:rsidRDefault="008753A3" w:rsidP="00655D81">
      <w:pPr>
        <w:spacing w:after="0"/>
      </w:pPr>
      <w:r w:rsidRPr="00F6466B">
        <w:t>Koolitranspordi kulud</w:t>
      </w:r>
      <w:r w:rsidR="007A66DC" w:rsidRPr="00F6466B">
        <w:t xml:space="preserve"> on eelarves kavandatud </w:t>
      </w:r>
      <w:r w:rsidR="00F6466B" w:rsidRPr="00F6466B">
        <w:t>257 000</w:t>
      </w:r>
      <w:r w:rsidR="00F83627" w:rsidRPr="00F6466B">
        <w:t xml:space="preserve"> eurot</w:t>
      </w:r>
      <w:r w:rsidR="003F0777" w:rsidRPr="00F6466B">
        <w:t xml:space="preserve">, mis on </w:t>
      </w:r>
      <w:r w:rsidR="00F6466B" w:rsidRPr="00F6466B">
        <w:t>2,2</w:t>
      </w:r>
      <w:r w:rsidR="003F0777" w:rsidRPr="00F6466B">
        <w:t xml:space="preserve"> protsenti</w:t>
      </w:r>
      <w:r w:rsidR="007A66DC" w:rsidRPr="00F6466B">
        <w:t xml:space="preserve"> hariduskuludest</w:t>
      </w:r>
      <w:r w:rsidR="00622579" w:rsidRPr="00F6466B">
        <w:t xml:space="preserve"> ning </w:t>
      </w:r>
      <w:r w:rsidR="00B92960" w:rsidRPr="00F6466B">
        <w:t>kavandatakse õpilastranspordi kulud</w:t>
      </w:r>
      <w:r w:rsidR="00824D78" w:rsidRPr="00F6466B">
        <w:t>e</w:t>
      </w:r>
      <w:r w:rsidR="00845B16" w:rsidRPr="00F6466B">
        <w:t xml:space="preserve"> katmiseks</w:t>
      </w:r>
      <w:r w:rsidR="007A66DC" w:rsidRPr="00F6466B">
        <w:t>.</w:t>
      </w:r>
      <w:r w:rsidR="00482D1E" w:rsidRPr="00F6466B">
        <w:t xml:space="preserve"> </w:t>
      </w:r>
      <w:r w:rsidR="00F6466B" w:rsidRPr="00F6466B">
        <w:t>2024.aastal viidi läbi hange õpilastranspordile.</w:t>
      </w:r>
    </w:p>
    <w:p w14:paraId="5E2CA841" w14:textId="65341B78" w:rsidR="00F76DFD" w:rsidRPr="00F6466B" w:rsidRDefault="00F76DFD" w:rsidP="00F76DFD">
      <w:pPr>
        <w:pStyle w:val="Pealkiri4"/>
      </w:pPr>
      <w:r w:rsidRPr="00F6466B">
        <w:lastRenderedPageBreak/>
        <w:t>Koolitoit</w:t>
      </w:r>
    </w:p>
    <w:p w14:paraId="1520D448" w14:textId="024B06D5" w:rsidR="0023407C" w:rsidRPr="0023407C" w:rsidRDefault="00DB1C8F" w:rsidP="0023407C">
      <w:pPr>
        <w:spacing w:after="0"/>
      </w:pPr>
      <w:r w:rsidRPr="00F6466B">
        <w:t>Koolitoidu</w:t>
      </w:r>
      <w:r w:rsidR="00F6466B" w:rsidRPr="00F6466B">
        <w:t xml:space="preserve"> valmistajaks on valla hallatav asutus Tapa Valla Köök. Põhitegevuse</w:t>
      </w:r>
      <w:r w:rsidRPr="00F6466B">
        <w:t xml:space="preserve"> kuludeks on eelarves kavandatud </w:t>
      </w:r>
      <w:r w:rsidR="00F6466B" w:rsidRPr="00F6466B">
        <w:t>693 890</w:t>
      </w:r>
      <w:r w:rsidR="00622579" w:rsidRPr="00F6466B">
        <w:t xml:space="preserve"> eurot, mis on </w:t>
      </w:r>
      <w:r w:rsidR="00B80C13">
        <w:t>5,9</w:t>
      </w:r>
      <w:r w:rsidR="00622579" w:rsidRPr="00F6466B">
        <w:t xml:space="preserve"> protsenti</w:t>
      </w:r>
      <w:r w:rsidRPr="00F6466B">
        <w:t xml:space="preserve"> hariduskuludest</w:t>
      </w:r>
      <w:r w:rsidR="00622579" w:rsidRPr="00F6466B">
        <w:t xml:space="preserve"> ja </w:t>
      </w:r>
      <w:r w:rsidRPr="00F6466B">
        <w:t>kavandatakse õpilaste toitlustuskuludeks</w:t>
      </w:r>
      <w:r w:rsidR="003265FB">
        <w:t>, mida osaliselt</w:t>
      </w:r>
      <w:r w:rsidRPr="00F6466B">
        <w:t xml:space="preserve"> kaetakse toetusfondi eraldusest.</w:t>
      </w:r>
      <w:r w:rsidR="00482D1E" w:rsidRPr="00F6466B">
        <w:t xml:space="preserve"> </w:t>
      </w:r>
      <w:r w:rsidR="00BE7D16">
        <w:t>Riigipoolne toetus k</w:t>
      </w:r>
      <w:r w:rsidR="0087709D" w:rsidRPr="00F6466B">
        <w:t>oolitoi</w:t>
      </w:r>
      <w:r w:rsidR="00BE7D16">
        <w:t>dule</w:t>
      </w:r>
      <w:r w:rsidR="0087709D" w:rsidRPr="00F6466B">
        <w:t xml:space="preserve"> on 175 eurot aastas 1 õpilase kohta. </w:t>
      </w:r>
      <w:r w:rsidR="00202AEB" w:rsidRPr="00F6466B">
        <w:t xml:space="preserve">Võrreldes </w:t>
      </w:r>
      <w:r w:rsidR="0087709D" w:rsidRPr="00F6466B">
        <w:t>202</w:t>
      </w:r>
      <w:r w:rsidR="00F6466B" w:rsidRPr="00F6466B">
        <w:t>4</w:t>
      </w:r>
      <w:r w:rsidR="00202AEB" w:rsidRPr="00F6466B">
        <w:t>. aasta eelarve oodatava täitmisega</w:t>
      </w:r>
      <w:r w:rsidR="00E23E7E" w:rsidRPr="00F6466B">
        <w:t xml:space="preserve"> </w:t>
      </w:r>
      <w:r w:rsidR="007F02EE" w:rsidRPr="00F6466B">
        <w:t>suurenevad</w:t>
      </w:r>
      <w:r w:rsidR="00482D1E" w:rsidRPr="00F6466B">
        <w:t xml:space="preserve"> kulud </w:t>
      </w:r>
      <w:r w:rsidR="00E51A1D" w:rsidRPr="00F6466B">
        <w:t>9,</w:t>
      </w:r>
      <w:r w:rsidR="00F6466B" w:rsidRPr="00F6466B">
        <w:t>3</w:t>
      </w:r>
      <w:r w:rsidR="00622579" w:rsidRPr="00F6466B">
        <w:t xml:space="preserve"> protsenti</w:t>
      </w:r>
      <w:r w:rsidR="00482D1E" w:rsidRPr="00F6466B">
        <w:t>.</w:t>
      </w:r>
      <w:r w:rsidR="00F31476" w:rsidRPr="00F6466B">
        <w:t xml:space="preserve"> Kulude suurenemine on tingitud toiduainete kallinemisest.</w:t>
      </w:r>
    </w:p>
    <w:p w14:paraId="04D795D2" w14:textId="55EB6EB8" w:rsidR="00F76DFD" w:rsidRPr="0023407C" w:rsidRDefault="00F76DFD" w:rsidP="00F76DFD">
      <w:pPr>
        <w:pStyle w:val="Pealkiri4"/>
      </w:pPr>
      <w:r w:rsidRPr="0023407C">
        <w:t xml:space="preserve">Muud hariduse abiteenused </w:t>
      </w:r>
    </w:p>
    <w:p w14:paraId="1553ACB5" w14:textId="1AA1B5F3" w:rsidR="008A3155" w:rsidRPr="0023407C" w:rsidRDefault="007A66DC" w:rsidP="00655D81">
      <w:pPr>
        <w:spacing w:after="0"/>
      </w:pPr>
      <w:r w:rsidRPr="0023407C">
        <w:t>Muud</w:t>
      </w:r>
      <w:r w:rsidR="00236115" w:rsidRPr="0023407C">
        <w:t>eks</w:t>
      </w:r>
      <w:r w:rsidRPr="0023407C">
        <w:t xml:space="preserve"> hariduse abiteenuste</w:t>
      </w:r>
      <w:r w:rsidR="00622579" w:rsidRPr="0023407C">
        <w:t xml:space="preserve"> kulude</w:t>
      </w:r>
      <w:r w:rsidRPr="0023407C">
        <w:t xml:space="preserve">ks on eelarves kavandatud </w:t>
      </w:r>
      <w:r w:rsidR="0023407C" w:rsidRPr="0023407C">
        <w:t>38 580</w:t>
      </w:r>
      <w:r w:rsidR="00F83627" w:rsidRPr="0023407C">
        <w:t xml:space="preserve"> eurot</w:t>
      </w:r>
      <w:r w:rsidR="00622579" w:rsidRPr="0023407C">
        <w:t>, mis on</w:t>
      </w:r>
      <w:r w:rsidR="00BD2241">
        <w:t xml:space="preserve"> 0,3 protsenti hariduskuludest</w:t>
      </w:r>
      <w:r w:rsidR="00622579" w:rsidRPr="0023407C">
        <w:t xml:space="preserve"> ja </w:t>
      </w:r>
      <w:r w:rsidR="00B92960" w:rsidRPr="0023407C">
        <w:t>kavandatakse õppetoetus</w:t>
      </w:r>
      <w:r w:rsidR="00125460" w:rsidRPr="0023407C">
        <w:t>te maksmiseks</w:t>
      </w:r>
      <w:r w:rsidR="00622579" w:rsidRPr="0023407C">
        <w:t>,</w:t>
      </w:r>
      <w:r w:rsidR="00125460" w:rsidRPr="0023407C">
        <w:t xml:space="preserve"> </w:t>
      </w:r>
      <w:r w:rsidR="00EC0373" w:rsidRPr="0023407C">
        <w:t>gümnaasiumi</w:t>
      </w:r>
      <w:r w:rsidRPr="0023407C">
        <w:t>astme õpilastele töövihikute ostmiseks, aasta õpetaja tunnustamiseks,</w:t>
      </w:r>
      <w:r w:rsidR="00064278" w:rsidRPr="0023407C">
        <w:t xml:space="preserve"> stipendiumiteks ja</w:t>
      </w:r>
      <w:r w:rsidRPr="0023407C">
        <w:t xml:space="preserve"> </w:t>
      </w:r>
      <w:r w:rsidR="00B92960" w:rsidRPr="0023407C">
        <w:t>haridu</w:t>
      </w:r>
      <w:r w:rsidR="009E4F2B" w:rsidRPr="0023407C">
        <w:t xml:space="preserve">salaste </w:t>
      </w:r>
      <w:r w:rsidR="00655D81" w:rsidRPr="0023407C">
        <w:t>sündmuste</w:t>
      </w:r>
      <w:r w:rsidR="009E4F2B" w:rsidRPr="0023407C">
        <w:t xml:space="preserve"> korraldamiseks</w:t>
      </w:r>
      <w:r w:rsidR="00DB1C8F" w:rsidRPr="0023407C">
        <w:t xml:space="preserve">. </w:t>
      </w:r>
      <w:r w:rsidR="008A3155" w:rsidRPr="0023407C">
        <w:t xml:space="preserve"> </w:t>
      </w:r>
    </w:p>
    <w:p w14:paraId="613B5A63" w14:textId="6CD2B238" w:rsidR="00B92960" w:rsidRPr="00D22F4F" w:rsidRDefault="008B3EAE" w:rsidP="00221767">
      <w:pPr>
        <w:pStyle w:val="Pealkiri3"/>
      </w:pPr>
      <w:bookmarkStart w:id="26" w:name="_Toc183096485"/>
      <w:r w:rsidRPr="00D22F4F">
        <w:t>Sotsiaalne kaitse</w:t>
      </w:r>
      <w:bookmarkEnd w:id="26"/>
      <w:r w:rsidRPr="00D22F4F">
        <w:t xml:space="preserve">  </w:t>
      </w:r>
    </w:p>
    <w:p w14:paraId="3D076AA5" w14:textId="15234C66" w:rsidR="00451FB1" w:rsidRPr="00D22F4F" w:rsidRDefault="00B92960" w:rsidP="00927FD0">
      <w:r w:rsidRPr="00D22F4F">
        <w:t>Sotsiaalse kaitse  ku</w:t>
      </w:r>
      <w:r w:rsidR="008B3EAE" w:rsidRPr="00D22F4F">
        <w:t>ludeks on kavandatud 20</w:t>
      </w:r>
      <w:r w:rsidR="005A6B25" w:rsidRPr="00D22F4F">
        <w:t>2</w:t>
      </w:r>
      <w:r w:rsidR="00C20DAF" w:rsidRPr="00D22F4F">
        <w:t>5</w:t>
      </w:r>
      <w:r w:rsidRPr="00D22F4F">
        <w:t xml:space="preserve">. aasta eelarves </w:t>
      </w:r>
      <w:r w:rsidR="00C20DAF" w:rsidRPr="00D22F4F">
        <w:t>3 869 473</w:t>
      </w:r>
      <w:r w:rsidR="007456EF" w:rsidRPr="00D22F4F">
        <w:t xml:space="preserve"> eurot</w:t>
      </w:r>
      <w:r w:rsidRPr="00D22F4F">
        <w:t xml:space="preserve"> </w:t>
      </w:r>
      <w:r w:rsidR="0063670D" w:rsidRPr="00D22F4F">
        <w:t>ehk 1</w:t>
      </w:r>
      <w:r w:rsidR="00C20DAF" w:rsidRPr="00D22F4F">
        <w:t>8,0</w:t>
      </w:r>
      <w:r w:rsidR="00095688" w:rsidRPr="00D22F4F">
        <w:t xml:space="preserve"> protsenti</w:t>
      </w:r>
      <w:r w:rsidR="00385B40" w:rsidRPr="00D22F4F">
        <w:t xml:space="preserve"> eel</w:t>
      </w:r>
      <w:r w:rsidR="0019664A" w:rsidRPr="00D22F4F">
        <w:t xml:space="preserve">arve </w:t>
      </w:r>
      <w:r w:rsidR="00095688" w:rsidRPr="00D22F4F">
        <w:t>põhitegevuse kuludest</w:t>
      </w:r>
      <w:r w:rsidR="007456EF" w:rsidRPr="00D22F4F">
        <w:t xml:space="preserve">. </w:t>
      </w:r>
      <w:r w:rsidR="000C53AF" w:rsidRPr="00D22F4F">
        <w:t>Võrreldes 202</w:t>
      </w:r>
      <w:r w:rsidR="00C20DAF" w:rsidRPr="00D22F4F">
        <w:t>4</w:t>
      </w:r>
      <w:r w:rsidR="00276A40" w:rsidRPr="00D22F4F">
        <w:t xml:space="preserve">. aasta </w:t>
      </w:r>
      <w:r w:rsidR="00095688" w:rsidRPr="00D22F4F">
        <w:t>oodatava täitumisega</w:t>
      </w:r>
      <w:r w:rsidR="009D3EA3" w:rsidRPr="00D22F4F">
        <w:t xml:space="preserve"> suurenevad</w:t>
      </w:r>
      <w:r w:rsidR="00276A40" w:rsidRPr="00D22F4F">
        <w:t xml:space="preserve"> kulud </w:t>
      </w:r>
      <w:r w:rsidR="00446A51" w:rsidRPr="00D22F4F">
        <w:t xml:space="preserve">4,6 </w:t>
      </w:r>
      <w:r w:rsidR="00095688" w:rsidRPr="00D22F4F">
        <w:t>protsenti</w:t>
      </w:r>
      <w:r w:rsidR="00AE4C27" w:rsidRPr="00D22F4F">
        <w:t>.</w:t>
      </w:r>
      <w:r w:rsidR="00276A40" w:rsidRPr="00D22F4F">
        <w:t xml:space="preserve"> </w:t>
      </w:r>
      <w:r w:rsidR="00FE3666">
        <w:t>Toetusteks planeeritakse 1 725 000 eurot, palgafondiks 815 713 eurot ja majandamiskuludeks 1 328 760 eurot.</w:t>
      </w:r>
    </w:p>
    <w:tbl>
      <w:tblPr>
        <w:tblStyle w:val="Kontuurtabel"/>
        <w:tblW w:w="4942" w:type="pct"/>
        <w:tblInd w:w="108" w:type="dxa"/>
        <w:tblLook w:val="04A0" w:firstRow="1" w:lastRow="0" w:firstColumn="1" w:lastColumn="0" w:noHBand="0" w:noVBand="1"/>
      </w:tblPr>
      <w:tblGrid>
        <w:gridCol w:w="3659"/>
        <w:gridCol w:w="1426"/>
        <w:gridCol w:w="1426"/>
        <w:gridCol w:w="1428"/>
        <w:gridCol w:w="1297"/>
      </w:tblGrid>
      <w:tr w:rsidR="00D22F4F" w:rsidRPr="00D22F4F" w14:paraId="4C717B3F" w14:textId="77777777" w:rsidTr="00446A51">
        <w:tc>
          <w:tcPr>
            <w:tcW w:w="1981" w:type="pct"/>
            <w:shd w:val="clear" w:color="auto" w:fill="B8CCE4" w:themeFill="accent1" w:themeFillTint="66"/>
            <w:vAlign w:val="center"/>
          </w:tcPr>
          <w:p w14:paraId="4E2E8251" w14:textId="77777777" w:rsidR="00446A51" w:rsidRPr="00D22F4F" w:rsidRDefault="00446A51" w:rsidP="00596197">
            <w:pPr>
              <w:pStyle w:val="tabelisse"/>
              <w:jc w:val="center"/>
            </w:pPr>
            <w:r w:rsidRPr="00D22F4F">
              <w:t>PÕHITEGEVUSE KULUD EELARVES</w:t>
            </w:r>
          </w:p>
        </w:tc>
        <w:tc>
          <w:tcPr>
            <w:tcW w:w="772" w:type="pct"/>
            <w:shd w:val="clear" w:color="auto" w:fill="B8CCE4" w:themeFill="accent1" w:themeFillTint="66"/>
          </w:tcPr>
          <w:p w14:paraId="18E30957" w14:textId="5934FAAE" w:rsidR="00446A51" w:rsidRPr="00D22F4F" w:rsidRDefault="00446A51" w:rsidP="00596197">
            <w:pPr>
              <w:pStyle w:val="tabelisse"/>
              <w:jc w:val="center"/>
            </w:pPr>
            <w:r w:rsidRPr="00D22F4F">
              <w:t>2023.a. täitmine</w:t>
            </w:r>
          </w:p>
        </w:tc>
        <w:tc>
          <w:tcPr>
            <w:tcW w:w="772" w:type="pct"/>
            <w:shd w:val="clear" w:color="auto" w:fill="B8CCE4" w:themeFill="accent1" w:themeFillTint="66"/>
            <w:vAlign w:val="center"/>
          </w:tcPr>
          <w:p w14:paraId="694A2F9F" w14:textId="7056BBAE" w:rsidR="00446A51" w:rsidRPr="00D22F4F" w:rsidRDefault="00446A51" w:rsidP="00596197">
            <w:pPr>
              <w:pStyle w:val="tabelisse"/>
              <w:jc w:val="center"/>
            </w:pPr>
            <w:r w:rsidRPr="00D22F4F">
              <w:t>2024.a. oodatav täitmine</w:t>
            </w:r>
          </w:p>
        </w:tc>
        <w:tc>
          <w:tcPr>
            <w:tcW w:w="773" w:type="pct"/>
            <w:shd w:val="clear" w:color="auto" w:fill="B8CCE4" w:themeFill="accent1" w:themeFillTint="66"/>
            <w:vAlign w:val="center"/>
          </w:tcPr>
          <w:p w14:paraId="5E11CA91" w14:textId="04710378" w:rsidR="00446A51" w:rsidRPr="00D22F4F" w:rsidRDefault="00446A51" w:rsidP="00596197">
            <w:pPr>
              <w:pStyle w:val="tabelisse"/>
              <w:jc w:val="center"/>
            </w:pPr>
            <w:r w:rsidRPr="00D22F4F">
              <w:t>Täitmine seisuga 30.09.2024</w:t>
            </w:r>
          </w:p>
        </w:tc>
        <w:tc>
          <w:tcPr>
            <w:tcW w:w="702" w:type="pct"/>
            <w:shd w:val="clear" w:color="auto" w:fill="B8CCE4" w:themeFill="accent1" w:themeFillTint="66"/>
            <w:vAlign w:val="center"/>
          </w:tcPr>
          <w:p w14:paraId="6B94F46A" w14:textId="2AE8204F" w:rsidR="00446A51" w:rsidRPr="00D22F4F" w:rsidRDefault="00446A51" w:rsidP="00596197">
            <w:pPr>
              <w:pStyle w:val="tabelisse"/>
              <w:jc w:val="center"/>
            </w:pPr>
            <w:r w:rsidRPr="00D22F4F">
              <w:t>2025.a. eelarve projekt</w:t>
            </w:r>
          </w:p>
        </w:tc>
      </w:tr>
      <w:tr w:rsidR="00D22F4F" w:rsidRPr="00D22F4F" w14:paraId="0F3B058D" w14:textId="77777777" w:rsidTr="00446A51">
        <w:trPr>
          <w:trHeight w:val="283"/>
        </w:trPr>
        <w:tc>
          <w:tcPr>
            <w:tcW w:w="1981" w:type="pct"/>
            <w:shd w:val="clear" w:color="auto" w:fill="B8CCE4" w:themeFill="accent1" w:themeFillTint="66"/>
          </w:tcPr>
          <w:p w14:paraId="3891F9BA" w14:textId="77777777" w:rsidR="00446A51" w:rsidRPr="00D22F4F" w:rsidRDefault="00446A51" w:rsidP="00596197">
            <w:pPr>
              <w:pStyle w:val="tabelisse"/>
            </w:pPr>
            <w:r w:rsidRPr="00D22F4F">
              <w:rPr>
                <w:b/>
              </w:rPr>
              <w:t>Sotsiaalne kaitse</w:t>
            </w:r>
          </w:p>
        </w:tc>
        <w:tc>
          <w:tcPr>
            <w:tcW w:w="772" w:type="pct"/>
          </w:tcPr>
          <w:p w14:paraId="13C225E7" w14:textId="71C59714" w:rsidR="00446A51" w:rsidRPr="00D22F4F" w:rsidRDefault="00446A51" w:rsidP="00596197">
            <w:pPr>
              <w:pStyle w:val="tabelisse"/>
              <w:jc w:val="right"/>
              <w:rPr>
                <w:b/>
              </w:rPr>
            </w:pPr>
            <w:r w:rsidRPr="00D22F4F">
              <w:rPr>
                <w:b/>
              </w:rPr>
              <w:t>3 168 044</w:t>
            </w:r>
          </w:p>
        </w:tc>
        <w:tc>
          <w:tcPr>
            <w:tcW w:w="772" w:type="pct"/>
          </w:tcPr>
          <w:p w14:paraId="5326263E" w14:textId="616519F2" w:rsidR="00446A51" w:rsidRPr="00D22F4F" w:rsidRDefault="00446A51" w:rsidP="00596197">
            <w:pPr>
              <w:pStyle w:val="tabelisse"/>
              <w:jc w:val="right"/>
            </w:pPr>
            <w:r w:rsidRPr="00D22F4F">
              <w:rPr>
                <w:b/>
              </w:rPr>
              <w:t>3 700 80</w:t>
            </w:r>
            <w:r w:rsidR="00016C88">
              <w:rPr>
                <w:b/>
              </w:rPr>
              <w:t>3</w:t>
            </w:r>
          </w:p>
        </w:tc>
        <w:tc>
          <w:tcPr>
            <w:tcW w:w="773" w:type="pct"/>
          </w:tcPr>
          <w:p w14:paraId="7995F1E9" w14:textId="7C866A6E" w:rsidR="00446A51" w:rsidRPr="00D22F4F" w:rsidRDefault="00446A51" w:rsidP="00596197">
            <w:pPr>
              <w:pStyle w:val="tabelisse"/>
              <w:jc w:val="right"/>
            </w:pPr>
            <w:r w:rsidRPr="00D22F4F">
              <w:rPr>
                <w:b/>
              </w:rPr>
              <w:t>2 875 833</w:t>
            </w:r>
          </w:p>
        </w:tc>
        <w:tc>
          <w:tcPr>
            <w:tcW w:w="702" w:type="pct"/>
          </w:tcPr>
          <w:p w14:paraId="086E6C3D" w14:textId="4250263D" w:rsidR="00446A51" w:rsidRPr="00D22F4F" w:rsidRDefault="00446A51" w:rsidP="00596197">
            <w:pPr>
              <w:pStyle w:val="tabelisse"/>
              <w:jc w:val="right"/>
            </w:pPr>
            <w:r w:rsidRPr="00D22F4F">
              <w:rPr>
                <w:b/>
              </w:rPr>
              <w:t>3 869 473</w:t>
            </w:r>
          </w:p>
        </w:tc>
      </w:tr>
      <w:tr w:rsidR="00D22F4F" w:rsidRPr="00D22F4F" w14:paraId="6A29B47E" w14:textId="77777777" w:rsidTr="00446A51">
        <w:trPr>
          <w:trHeight w:val="283"/>
        </w:trPr>
        <w:tc>
          <w:tcPr>
            <w:tcW w:w="1981" w:type="pct"/>
            <w:tcBorders>
              <w:bottom w:val="single" w:sz="4" w:space="0" w:color="auto"/>
            </w:tcBorders>
            <w:shd w:val="clear" w:color="auto" w:fill="B8CCE4" w:themeFill="accent1" w:themeFillTint="66"/>
          </w:tcPr>
          <w:p w14:paraId="6650BE33" w14:textId="3E9033E5" w:rsidR="00446A51" w:rsidRPr="00D22F4F" w:rsidRDefault="0029186D" w:rsidP="00596197">
            <w:pPr>
              <w:pStyle w:val="tabelisse"/>
            </w:pPr>
            <w:r w:rsidRPr="00D22F4F">
              <w:t>Haigete sotsiaalne kaitse</w:t>
            </w:r>
          </w:p>
        </w:tc>
        <w:tc>
          <w:tcPr>
            <w:tcW w:w="772" w:type="pct"/>
            <w:tcBorders>
              <w:bottom w:val="single" w:sz="4" w:space="0" w:color="auto"/>
            </w:tcBorders>
          </w:tcPr>
          <w:p w14:paraId="08D3CF48" w14:textId="3D23B2EC" w:rsidR="00446A51" w:rsidRPr="00D22F4F" w:rsidRDefault="0029186D" w:rsidP="00596197">
            <w:pPr>
              <w:pStyle w:val="tabelisse"/>
              <w:jc w:val="right"/>
            </w:pPr>
            <w:r w:rsidRPr="00D22F4F">
              <w:t>0</w:t>
            </w:r>
          </w:p>
        </w:tc>
        <w:tc>
          <w:tcPr>
            <w:tcW w:w="772" w:type="pct"/>
            <w:tcBorders>
              <w:bottom w:val="single" w:sz="4" w:space="0" w:color="auto"/>
            </w:tcBorders>
          </w:tcPr>
          <w:p w14:paraId="429D8B69" w14:textId="1D93D104" w:rsidR="00446A51" w:rsidRPr="00D22F4F" w:rsidRDefault="0029186D" w:rsidP="00596197">
            <w:pPr>
              <w:pStyle w:val="tabelisse"/>
              <w:jc w:val="right"/>
            </w:pPr>
            <w:r w:rsidRPr="00D22F4F">
              <w:t>0</w:t>
            </w:r>
          </w:p>
        </w:tc>
        <w:tc>
          <w:tcPr>
            <w:tcW w:w="773" w:type="pct"/>
            <w:tcBorders>
              <w:bottom w:val="single" w:sz="4" w:space="0" w:color="auto"/>
            </w:tcBorders>
          </w:tcPr>
          <w:p w14:paraId="30FA0FAA" w14:textId="7D8DFBC5" w:rsidR="00446A51" w:rsidRPr="00D22F4F" w:rsidRDefault="0029186D" w:rsidP="00596197">
            <w:pPr>
              <w:pStyle w:val="tabelisse"/>
              <w:jc w:val="right"/>
            </w:pPr>
            <w:r w:rsidRPr="00D22F4F">
              <w:t>3 732</w:t>
            </w:r>
          </w:p>
        </w:tc>
        <w:tc>
          <w:tcPr>
            <w:tcW w:w="702" w:type="pct"/>
            <w:tcBorders>
              <w:bottom w:val="single" w:sz="4" w:space="0" w:color="auto"/>
            </w:tcBorders>
          </w:tcPr>
          <w:p w14:paraId="0437C268" w14:textId="0A634298" w:rsidR="00446A51" w:rsidRPr="00D22F4F" w:rsidRDefault="0029186D" w:rsidP="00596197">
            <w:pPr>
              <w:pStyle w:val="tabelisse"/>
              <w:jc w:val="right"/>
            </w:pPr>
            <w:r w:rsidRPr="00D22F4F">
              <w:t>6 000</w:t>
            </w:r>
          </w:p>
        </w:tc>
      </w:tr>
      <w:tr w:rsidR="00D22F4F" w:rsidRPr="00D22F4F" w14:paraId="1394B48A" w14:textId="77777777" w:rsidTr="00446A51">
        <w:trPr>
          <w:trHeight w:val="283"/>
        </w:trPr>
        <w:tc>
          <w:tcPr>
            <w:tcW w:w="1981" w:type="pct"/>
            <w:shd w:val="clear" w:color="auto" w:fill="B8CCE4" w:themeFill="accent1" w:themeFillTint="66"/>
          </w:tcPr>
          <w:p w14:paraId="5CFE4620" w14:textId="6B17F9B0" w:rsidR="00446A51" w:rsidRPr="00D22F4F" w:rsidRDefault="0029186D" w:rsidP="00596197">
            <w:pPr>
              <w:pStyle w:val="tabelisse"/>
            </w:pPr>
            <w:r w:rsidRPr="00D22F4F">
              <w:t>Erihoolekandeteenus puudega inimestele</w:t>
            </w:r>
          </w:p>
        </w:tc>
        <w:tc>
          <w:tcPr>
            <w:tcW w:w="772" w:type="pct"/>
          </w:tcPr>
          <w:p w14:paraId="6BEF8210" w14:textId="145366F9" w:rsidR="00446A51" w:rsidRPr="00D22F4F" w:rsidRDefault="0029186D" w:rsidP="00596197">
            <w:pPr>
              <w:pStyle w:val="tabelisse"/>
              <w:jc w:val="right"/>
            </w:pPr>
            <w:r w:rsidRPr="00D22F4F">
              <w:t>5 677</w:t>
            </w:r>
          </w:p>
        </w:tc>
        <w:tc>
          <w:tcPr>
            <w:tcW w:w="772" w:type="pct"/>
          </w:tcPr>
          <w:p w14:paraId="21D5193C" w14:textId="2A7B3C79" w:rsidR="00446A51" w:rsidRPr="00D22F4F" w:rsidRDefault="0029186D" w:rsidP="00596197">
            <w:pPr>
              <w:pStyle w:val="tabelisse"/>
              <w:jc w:val="right"/>
            </w:pPr>
            <w:r w:rsidRPr="00D22F4F">
              <w:t>8 000</w:t>
            </w:r>
          </w:p>
        </w:tc>
        <w:tc>
          <w:tcPr>
            <w:tcW w:w="773" w:type="pct"/>
          </w:tcPr>
          <w:p w14:paraId="0735E3F3" w14:textId="2D766018" w:rsidR="00446A51" w:rsidRPr="00D22F4F" w:rsidRDefault="0029186D" w:rsidP="00596197">
            <w:pPr>
              <w:pStyle w:val="tabelisse"/>
              <w:jc w:val="right"/>
            </w:pPr>
            <w:r w:rsidRPr="00D22F4F">
              <w:t>25 883</w:t>
            </w:r>
          </w:p>
        </w:tc>
        <w:tc>
          <w:tcPr>
            <w:tcW w:w="702" w:type="pct"/>
          </w:tcPr>
          <w:p w14:paraId="397689E4" w14:textId="27ED28EC" w:rsidR="00446A51" w:rsidRPr="00D22F4F" w:rsidRDefault="0029186D" w:rsidP="00596197">
            <w:pPr>
              <w:pStyle w:val="tabelisse"/>
              <w:jc w:val="right"/>
            </w:pPr>
            <w:r w:rsidRPr="00D22F4F">
              <w:t>8 000</w:t>
            </w:r>
          </w:p>
        </w:tc>
      </w:tr>
      <w:tr w:rsidR="00D22F4F" w:rsidRPr="00D22F4F" w14:paraId="7EC888B2" w14:textId="77777777" w:rsidTr="00446A51">
        <w:trPr>
          <w:trHeight w:val="283"/>
        </w:trPr>
        <w:tc>
          <w:tcPr>
            <w:tcW w:w="1981" w:type="pct"/>
            <w:shd w:val="clear" w:color="auto" w:fill="B8CCE4" w:themeFill="accent1" w:themeFillTint="66"/>
          </w:tcPr>
          <w:p w14:paraId="4ADEDB43" w14:textId="45A1DAAD" w:rsidR="00446A51" w:rsidRPr="00D22F4F" w:rsidRDefault="0029186D" w:rsidP="00596197">
            <w:pPr>
              <w:pStyle w:val="tabelisse"/>
            </w:pPr>
            <w:r w:rsidRPr="00D22F4F">
              <w:t>Raske ja sügava puudega laste kaitse</w:t>
            </w:r>
          </w:p>
        </w:tc>
        <w:tc>
          <w:tcPr>
            <w:tcW w:w="772" w:type="pct"/>
          </w:tcPr>
          <w:p w14:paraId="7EFD8E3D" w14:textId="6D0466E6" w:rsidR="00446A51" w:rsidRPr="00D22F4F" w:rsidRDefault="001C0152" w:rsidP="00596197">
            <w:pPr>
              <w:pStyle w:val="tabelisse"/>
              <w:jc w:val="right"/>
            </w:pPr>
            <w:r>
              <w:t>94 166</w:t>
            </w:r>
            <w:r w:rsidR="0029186D" w:rsidRPr="00D22F4F">
              <w:t xml:space="preserve"> </w:t>
            </w:r>
          </w:p>
        </w:tc>
        <w:tc>
          <w:tcPr>
            <w:tcW w:w="772" w:type="pct"/>
          </w:tcPr>
          <w:p w14:paraId="628E7DF7" w14:textId="29E00028" w:rsidR="00446A51" w:rsidRPr="00D22F4F" w:rsidRDefault="0029186D" w:rsidP="00596197">
            <w:pPr>
              <w:pStyle w:val="tabelisse"/>
              <w:jc w:val="right"/>
            </w:pPr>
            <w:r w:rsidRPr="00D22F4F">
              <w:t>70 000</w:t>
            </w:r>
          </w:p>
        </w:tc>
        <w:tc>
          <w:tcPr>
            <w:tcW w:w="773" w:type="pct"/>
          </w:tcPr>
          <w:p w14:paraId="0F836AC3" w14:textId="4591FC2E" w:rsidR="00446A51" w:rsidRPr="00D22F4F" w:rsidRDefault="0029186D" w:rsidP="00596197">
            <w:pPr>
              <w:pStyle w:val="tabelisse"/>
              <w:jc w:val="right"/>
            </w:pPr>
            <w:r w:rsidRPr="00D22F4F">
              <w:t>35 726</w:t>
            </w:r>
          </w:p>
        </w:tc>
        <w:tc>
          <w:tcPr>
            <w:tcW w:w="702" w:type="pct"/>
          </w:tcPr>
          <w:p w14:paraId="3FA3823F" w14:textId="57CC9FA3" w:rsidR="00446A51" w:rsidRPr="00D22F4F" w:rsidRDefault="0029186D" w:rsidP="00596197">
            <w:pPr>
              <w:pStyle w:val="tabelisse"/>
              <w:jc w:val="right"/>
            </w:pPr>
            <w:r w:rsidRPr="00D22F4F">
              <w:t>75 000</w:t>
            </w:r>
          </w:p>
        </w:tc>
      </w:tr>
      <w:tr w:rsidR="00D22F4F" w:rsidRPr="00D22F4F" w14:paraId="5DA20155" w14:textId="77777777" w:rsidTr="00446A51">
        <w:trPr>
          <w:trHeight w:val="283"/>
        </w:trPr>
        <w:tc>
          <w:tcPr>
            <w:tcW w:w="1981" w:type="pct"/>
            <w:shd w:val="clear" w:color="auto" w:fill="B8CCE4" w:themeFill="accent1" w:themeFillTint="66"/>
          </w:tcPr>
          <w:p w14:paraId="6E30FE63" w14:textId="549BA270" w:rsidR="00446A51" w:rsidRPr="00D22F4F" w:rsidRDefault="0029186D" w:rsidP="00596197">
            <w:pPr>
              <w:pStyle w:val="tabelisse"/>
            </w:pPr>
            <w:r w:rsidRPr="00D22F4F">
              <w:t>Puuetega inimeste hooldajatoetus</w:t>
            </w:r>
          </w:p>
        </w:tc>
        <w:tc>
          <w:tcPr>
            <w:tcW w:w="772" w:type="pct"/>
          </w:tcPr>
          <w:p w14:paraId="3C049821" w14:textId="4F484961" w:rsidR="00446A51" w:rsidRPr="00D22F4F" w:rsidRDefault="0029186D" w:rsidP="00596197">
            <w:pPr>
              <w:pStyle w:val="tabelisse"/>
              <w:jc w:val="right"/>
            </w:pPr>
            <w:r w:rsidRPr="00D22F4F">
              <w:t>106 753</w:t>
            </w:r>
          </w:p>
        </w:tc>
        <w:tc>
          <w:tcPr>
            <w:tcW w:w="772" w:type="pct"/>
          </w:tcPr>
          <w:p w14:paraId="689C0131" w14:textId="2C94D704" w:rsidR="00446A51" w:rsidRPr="00D22F4F" w:rsidRDefault="0029186D" w:rsidP="00596197">
            <w:pPr>
              <w:pStyle w:val="tabelisse"/>
              <w:jc w:val="right"/>
            </w:pPr>
            <w:r w:rsidRPr="00D22F4F">
              <w:t>110 000</w:t>
            </w:r>
          </w:p>
        </w:tc>
        <w:tc>
          <w:tcPr>
            <w:tcW w:w="773" w:type="pct"/>
          </w:tcPr>
          <w:p w14:paraId="43E69DED" w14:textId="3DE858FE" w:rsidR="00446A51" w:rsidRPr="00D22F4F" w:rsidRDefault="0029186D" w:rsidP="00596197">
            <w:pPr>
              <w:pStyle w:val="tabelisse"/>
              <w:jc w:val="right"/>
            </w:pPr>
            <w:r w:rsidRPr="00D22F4F">
              <w:t xml:space="preserve">81 </w:t>
            </w:r>
            <w:r w:rsidR="001C0152">
              <w:t>917</w:t>
            </w:r>
          </w:p>
        </w:tc>
        <w:tc>
          <w:tcPr>
            <w:tcW w:w="702" w:type="pct"/>
          </w:tcPr>
          <w:p w14:paraId="014560DF" w14:textId="1443C299" w:rsidR="00446A51" w:rsidRPr="00D22F4F" w:rsidRDefault="0029186D" w:rsidP="00596197">
            <w:pPr>
              <w:pStyle w:val="tabelisse"/>
              <w:jc w:val="right"/>
            </w:pPr>
            <w:r w:rsidRPr="00D22F4F">
              <w:t>110 000</w:t>
            </w:r>
          </w:p>
        </w:tc>
      </w:tr>
      <w:tr w:rsidR="00D22F4F" w:rsidRPr="00D22F4F" w14:paraId="70F83831" w14:textId="77777777" w:rsidTr="00446A51">
        <w:trPr>
          <w:trHeight w:val="283"/>
        </w:trPr>
        <w:tc>
          <w:tcPr>
            <w:tcW w:w="1981" w:type="pct"/>
            <w:shd w:val="clear" w:color="auto" w:fill="B8CCE4" w:themeFill="accent1" w:themeFillTint="66"/>
          </w:tcPr>
          <w:p w14:paraId="2B1A0E2C" w14:textId="18E561AC" w:rsidR="00446A51" w:rsidRPr="00D22F4F" w:rsidRDefault="0029186D" w:rsidP="00596197">
            <w:pPr>
              <w:pStyle w:val="tabelisse"/>
            </w:pPr>
            <w:r w:rsidRPr="00D22F4F">
              <w:t>Puudega lapse lapsehoiuteenus</w:t>
            </w:r>
          </w:p>
        </w:tc>
        <w:tc>
          <w:tcPr>
            <w:tcW w:w="772" w:type="pct"/>
          </w:tcPr>
          <w:p w14:paraId="72906DDF" w14:textId="32E0D3BC" w:rsidR="00446A51" w:rsidRPr="00D22F4F" w:rsidRDefault="0029186D" w:rsidP="00596197">
            <w:pPr>
              <w:pStyle w:val="tabelisse"/>
              <w:jc w:val="right"/>
            </w:pPr>
            <w:r w:rsidRPr="00D22F4F">
              <w:t>0</w:t>
            </w:r>
          </w:p>
        </w:tc>
        <w:tc>
          <w:tcPr>
            <w:tcW w:w="772" w:type="pct"/>
          </w:tcPr>
          <w:p w14:paraId="219E6954" w14:textId="70A751DB" w:rsidR="00446A51" w:rsidRPr="00D22F4F" w:rsidRDefault="0029186D" w:rsidP="00596197">
            <w:pPr>
              <w:pStyle w:val="tabelisse"/>
              <w:jc w:val="right"/>
            </w:pPr>
            <w:r w:rsidRPr="00D22F4F">
              <w:t>16 000</w:t>
            </w:r>
          </w:p>
        </w:tc>
        <w:tc>
          <w:tcPr>
            <w:tcW w:w="773" w:type="pct"/>
          </w:tcPr>
          <w:p w14:paraId="553B8FF5" w14:textId="11A6F596" w:rsidR="00446A51" w:rsidRPr="00D22F4F" w:rsidRDefault="0029186D" w:rsidP="00596197">
            <w:pPr>
              <w:pStyle w:val="tabelisse"/>
              <w:jc w:val="right"/>
            </w:pPr>
            <w:r w:rsidRPr="00D22F4F">
              <w:t>11 130</w:t>
            </w:r>
          </w:p>
        </w:tc>
        <w:tc>
          <w:tcPr>
            <w:tcW w:w="702" w:type="pct"/>
          </w:tcPr>
          <w:p w14:paraId="690E9F0A" w14:textId="75A349E8" w:rsidR="00446A51" w:rsidRPr="00D22F4F" w:rsidRDefault="0029186D" w:rsidP="00596197">
            <w:pPr>
              <w:pStyle w:val="tabelisse"/>
              <w:jc w:val="right"/>
            </w:pPr>
            <w:r w:rsidRPr="00D22F4F">
              <w:t>17 000</w:t>
            </w:r>
          </w:p>
        </w:tc>
      </w:tr>
      <w:tr w:rsidR="00D22F4F" w:rsidRPr="00D22F4F" w14:paraId="4D484A4C" w14:textId="77777777" w:rsidTr="00446A51">
        <w:trPr>
          <w:trHeight w:val="283"/>
        </w:trPr>
        <w:tc>
          <w:tcPr>
            <w:tcW w:w="1981" w:type="pct"/>
            <w:shd w:val="clear" w:color="auto" w:fill="B8CCE4" w:themeFill="accent1" w:themeFillTint="66"/>
          </w:tcPr>
          <w:p w14:paraId="7D90AFC6" w14:textId="410D09F7" w:rsidR="00446A51" w:rsidRPr="00D22F4F" w:rsidRDefault="0029186D" w:rsidP="00596197">
            <w:pPr>
              <w:pStyle w:val="tabelisse"/>
            </w:pPr>
            <w:r w:rsidRPr="00D22F4F">
              <w:t xml:space="preserve">Väljapool kodu osutatav </w:t>
            </w:r>
            <w:proofErr w:type="spellStart"/>
            <w:r w:rsidRPr="00D22F4F">
              <w:t>üldhooldusteenus</w:t>
            </w:r>
            <w:proofErr w:type="spellEnd"/>
          </w:p>
        </w:tc>
        <w:tc>
          <w:tcPr>
            <w:tcW w:w="772" w:type="pct"/>
          </w:tcPr>
          <w:p w14:paraId="183AF31D" w14:textId="51DBF3C3" w:rsidR="00446A51" w:rsidRPr="00D22F4F" w:rsidRDefault="001C0152" w:rsidP="00596197">
            <w:pPr>
              <w:pStyle w:val="tabelisse"/>
              <w:jc w:val="right"/>
            </w:pPr>
            <w:r>
              <w:t>588 946</w:t>
            </w:r>
            <w:r w:rsidR="0029186D" w:rsidRPr="00D22F4F">
              <w:t xml:space="preserve"> </w:t>
            </w:r>
          </w:p>
        </w:tc>
        <w:tc>
          <w:tcPr>
            <w:tcW w:w="772" w:type="pct"/>
          </w:tcPr>
          <w:p w14:paraId="32B4486D" w14:textId="35A7C5C2" w:rsidR="00446A51" w:rsidRPr="00D22F4F" w:rsidRDefault="001C0152" w:rsidP="00596197">
            <w:pPr>
              <w:pStyle w:val="tabelisse"/>
              <w:jc w:val="right"/>
            </w:pPr>
            <w:r>
              <w:t>899 000</w:t>
            </w:r>
          </w:p>
        </w:tc>
        <w:tc>
          <w:tcPr>
            <w:tcW w:w="773" w:type="pct"/>
          </w:tcPr>
          <w:p w14:paraId="494B3D10" w14:textId="536481CA" w:rsidR="00446A51" w:rsidRPr="00D22F4F" w:rsidRDefault="001C0152" w:rsidP="00596197">
            <w:pPr>
              <w:pStyle w:val="tabelisse"/>
              <w:jc w:val="right"/>
            </w:pPr>
            <w:r>
              <w:t>784 409</w:t>
            </w:r>
          </w:p>
        </w:tc>
        <w:tc>
          <w:tcPr>
            <w:tcW w:w="702" w:type="pct"/>
          </w:tcPr>
          <w:p w14:paraId="667262E1" w14:textId="7CECC407" w:rsidR="00446A51" w:rsidRPr="00D22F4F" w:rsidRDefault="0029186D" w:rsidP="00596197">
            <w:pPr>
              <w:pStyle w:val="tabelisse"/>
              <w:jc w:val="right"/>
            </w:pPr>
            <w:r w:rsidRPr="00D22F4F">
              <w:t>840 000</w:t>
            </w:r>
          </w:p>
        </w:tc>
      </w:tr>
      <w:tr w:rsidR="00D22F4F" w:rsidRPr="00D22F4F" w14:paraId="0F8C24AA" w14:textId="77777777" w:rsidTr="00446A51">
        <w:trPr>
          <w:trHeight w:val="283"/>
        </w:trPr>
        <w:tc>
          <w:tcPr>
            <w:tcW w:w="1981" w:type="pct"/>
            <w:shd w:val="clear" w:color="auto" w:fill="B8CCE4" w:themeFill="accent1" w:themeFillTint="66"/>
          </w:tcPr>
          <w:p w14:paraId="69572969" w14:textId="7FDCBA7A" w:rsidR="00446A51" w:rsidRPr="00D22F4F" w:rsidRDefault="0029186D" w:rsidP="00596197">
            <w:pPr>
              <w:pStyle w:val="tabelisse"/>
            </w:pPr>
            <w:r w:rsidRPr="00D22F4F">
              <w:t>Koduteenus</w:t>
            </w:r>
          </w:p>
        </w:tc>
        <w:tc>
          <w:tcPr>
            <w:tcW w:w="772" w:type="pct"/>
          </w:tcPr>
          <w:p w14:paraId="6FA38FD6" w14:textId="626DFCF5" w:rsidR="00446A51" w:rsidRPr="00D22F4F" w:rsidRDefault="0029186D" w:rsidP="00596197">
            <w:pPr>
              <w:pStyle w:val="tabelisse"/>
              <w:jc w:val="right"/>
            </w:pPr>
            <w:r w:rsidRPr="00D22F4F">
              <w:t>123 229</w:t>
            </w:r>
          </w:p>
        </w:tc>
        <w:tc>
          <w:tcPr>
            <w:tcW w:w="772" w:type="pct"/>
          </w:tcPr>
          <w:p w14:paraId="4FDC9F40" w14:textId="32A36830" w:rsidR="00446A51" w:rsidRPr="00D22F4F" w:rsidRDefault="0029186D" w:rsidP="00596197">
            <w:pPr>
              <w:pStyle w:val="tabelisse"/>
              <w:jc w:val="right"/>
            </w:pPr>
            <w:r w:rsidRPr="00D22F4F">
              <w:t>161 760</w:t>
            </w:r>
          </w:p>
        </w:tc>
        <w:tc>
          <w:tcPr>
            <w:tcW w:w="773" w:type="pct"/>
          </w:tcPr>
          <w:p w14:paraId="5DD628A0" w14:textId="7A10B180" w:rsidR="00446A51" w:rsidRPr="00D22F4F" w:rsidRDefault="0029186D" w:rsidP="00596197">
            <w:pPr>
              <w:pStyle w:val="tabelisse"/>
              <w:jc w:val="right"/>
            </w:pPr>
            <w:r w:rsidRPr="00D22F4F">
              <w:t>88 350</w:t>
            </w:r>
          </w:p>
        </w:tc>
        <w:tc>
          <w:tcPr>
            <w:tcW w:w="702" w:type="pct"/>
          </w:tcPr>
          <w:p w14:paraId="7BE15BD0" w14:textId="327867FB" w:rsidR="00446A51" w:rsidRPr="00D22F4F" w:rsidRDefault="0029186D" w:rsidP="00596197">
            <w:pPr>
              <w:pStyle w:val="tabelisse"/>
              <w:jc w:val="right"/>
            </w:pPr>
            <w:r w:rsidRPr="00D22F4F">
              <w:t>166 260</w:t>
            </w:r>
          </w:p>
        </w:tc>
      </w:tr>
      <w:tr w:rsidR="0029186D" w:rsidRPr="00D22F4F" w14:paraId="3CDF5B03" w14:textId="77777777" w:rsidTr="00446A51">
        <w:trPr>
          <w:trHeight w:val="283"/>
        </w:trPr>
        <w:tc>
          <w:tcPr>
            <w:tcW w:w="1981" w:type="pct"/>
            <w:shd w:val="clear" w:color="auto" w:fill="B8CCE4" w:themeFill="accent1" w:themeFillTint="66"/>
          </w:tcPr>
          <w:p w14:paraId="1669635E" w14:textId="266F027F" w:rsidR="0029186D" w:rsidRPr="00D22F4F" w:rsidRDefault="0029186D" w:rsidP="00596197">
            <w:pPr>
              <w:pStyle w:val="tabelisse"/>
            </w:pPr>
            <w:r w:rsidRPr="00D22F4F">
              <w:t xml:space="preserve">Asendus- ja </w:t>
            </w:r>
            <w:proofErr w:type="spellStart"/>
            <w:r w:rsidRPr="00D22F4F">
              <w:t>järelhooldusteenus</w:t>
            </w:r>
            <w:proofErr w:type="spellEnd"/>
          </w:p>
        </w:tc>
        <w:tc>
          <w:tcPr>
            <w:tcW w:w="772" w:type="pct"/>
          </w:tcPr>
          <w:p w14:paraId="6415C15F" w14:textId="13E980E9" w:rsidR="0029186D" w:rsidRPr="00D22F4F" w:rsidRDefault="0029186D" w:rsidP="00596197">
            <w:pPr>
              <w:pStyle w:val="tabelisse"/>
              <w:jc w:val="right"/>
            </w:pPr>
            <w:r w:rsidRPr="00D22F4F">
              <w:t>791 085</w:t>
            </w:r>
          </w:p>
        </w:tc>
        <w:tc>
          <w:tcPr>
            <w:tcW w:w="772" w:type="pct"/>
          </w:tcPr>
          <w:p w14:paraId="31A84A81" w14:textId="60B9711F" w:rsidR="0029186D" w:rsidRPr="00D22F4F" w:rsidRDefault="0029186D" w:rsidP="00596197">
            <w:pPr>
              <w:pStyle w:val="tabelisse"/>
              <w:jc w:val="right"/>
            </w:pPr>
            <w:r w:rsidRPr="00D22F4F">
              <w:t>796 000</w:t>
            </w:r>
          </w:p>
        </w:tc>
        <w:tc>
          <w:tcPr>
            <w:tcW w:w="773" w:type="pct"/>
          </w:tcPr>
          <w:p w14:paraId="203F0D68" w14:textId="5E0A6373" w:rsidR="0029186D" w:rsidRPr="00D22F4F" w:rsidRDefault="0029186D" w:rsidP="00596197">
            <w:pPr>
              <w:pStyle w:val="tabelisse"/>
              <w:jc w:val="right"/>
            </w:pPr>
            <w:r w:rsidRPr="00D22F4F">
              <w:t>699 698</w:t>
            </w:r>
          </w:p>
        </w:tc>
        <w:tc>
          <w:tcPr>
            <w:tcW w:w="702" w:type="pct"/>
          </w:tcPr>
          <w:p w14:paraId="2DF220C1" w14:textId="1C22F571" w:rsidR="0029186D" w:rsidRPr="00D22F4F" w:rsidRDefault="0029186D" w:rsidP="00596197">
            <w:pPr>
              <w:pStyle w:val="tabelisse"/>
              <w:jc w:val="right"/>
            </w:pPr>
            <w:r w:rsidRPr="00D22F4F">
              <w:t>921 000</w:t>
            </w:r>
          </w:p>
        </w:tc>
      </w:tr>
      <w:tr w:rsidR="0029186D" w:rsidRPr="00D22F4F" w14:paraId="5A91AD6F" w14:textId="77777777" w:rsidTr="00446A51">
        <w:trPr>
          <w:trHeight w:val="283"/>
        </w:trPr>
        <w:tc>
          <w:tcPr>
            <w:tcW w:w="1981" w:type="pct"/>
            <w:shd w:val="clear" w:color="auto" w:fill="B8CCE4" w:themeFill="accent1" w:themeFillTint="66"/>
          </w:tcPr>
          <w:p w14:paraId="395CF152" w14:textId="36F4ED4C" w:rsidR="0029186D" w:rsidRPr="00D22F4F" w:rsidRDefault="0029186D" w:rsidP="00596197">
            <w:pPr>
              <w:pStyle w:val="tabelisse"/>
            </w:pPr>
            <w:r w:rsidRPr="00D22F4F">
              <w:t>Muu perekondade ja laste sotsiaalne kaitse</w:t>
            </w:r>
          </w:p>
        </w:tc>
        <w:tc>
          <w:tcPr>
            <w:tcW w:w="772" w:type="pct"/>
          </w:tcPr>
          <w:p w14:paraId="3DA2967B" w14:textId="04B2E647" w:rsidR="0029186D" w:rsidRPr="00D22F4F" w:rsidRDefault="0029186D" w:rsidP="00596197">
            <w:pPr>
              <w:pStyle w:val="tabelisse"/>
              <w:jc w:val="right"/>
            </w:pPr>
            <w:r w:rsidRPr="00D22F4F">
              <w:t>137 703</w:t>
            </w:r>
          </w:p>
        </w:tc>
        <w:tc>
          <w:tcPr>
            <w:tcW w:w="772" w:type="pct"/>
          </w:tcPr>
          <w:p w14:paraId="2173AF4C" w14:textId="399B0D15" w:rsidR="0029186D" w:rsidRPr="00D22F4F" w:rsidRDefault="0029186D" w:rsidP="00596197">
            <w:pPr>
              <w:pStyle w:val="tabelisse"/>
              <w:jc w:val="right"/>
            </w:pPr>
            <w:r w:rsidRPr="00D22F4F">
              <w:t>167 794</w:t>
            </w:r>
          </w:p>
        </w:tc>
        <w:tc>
          <w:tcPr>
            <w:tcW w:w="773" w:type="pct"/>
          </w:tcPr>
          <w:p w14:paraId="6E18BC71" w14:textId="59D1F748" w:rsidR="0029186D" w:rsidRPr="00D22F4F" w:rsidRDefault="0029186D" w:rsidP="00596197">
            <w:pPr>
              <w:pStyle w:val="tabelisse"/>
              <w:jc w:val="right"/>
            </w:pPr>
            <w:r w:rsidRPr="00D22F4F">
              <w:t>93 957</w:t>
            </w:r>
          </w:p>
        </w:tc>
        <w:tc>
          <w:tcPr>
            <w:tcW w:w="702" w:type="pct"/>
          </w:tcPr>
          <w:p w14:paraId="46021FFB" w14:textId="5709B51B" w:rsidR="0029186D" w:rsidRPr="00D22F4F" w:rsidRDefault="0029186D" w:rsidP="00596197">
            <w:pPr>
              <w:pStyle w:val="tabelisse"/>
              <w:jc w:val="right"/>
            </w:pPr>
            <w:r w:rsidRPr="00D22F4F">
              <w:t>160 408</w:t>
            </w:r>
          </w:p>
        </w:tc>
      </w:tr>
      <w:tr w:rsidR="0029186D" w:rsidRPr="00D22F4F" w14:paraId="29032CAF" w14:textId="77777777" w:rsidTr="00446A51">
        <w:trPr>
          <w:trHeight w:val="283"/>
        </w:trPr>
        <w:tc>
          <w:tcPr>
            <w:tcW w:w="1981" w:type="pct"/>
            <w:shd w:val="clear" w:color="auto" w:fill="B8CCE4" w:themeFill="accent1" w:themeFillTint="66"/>
          </w:tcPr>
          <w:p w14:paraId="2F27878C" w14:textId="6F5BC7CD" w:rsidR="0029186D" w:rsidRPr="00D22F4F" w:rsidRDefault="0029186D" w:rsidP="00596197">
            <w:pPr>
              <w:pStyle w:val="tabelisse"/>
            </w:pPr>
            <w:r w:rsidRPr="00D22F4F">
              <w:t>Lapse tugiisikuteenus</w:t>
            </w:r>
          </w:p>
        </w:tc>
        <w:tc>
          <w:tcPr>
            <w:tcW w:w="772" w:type="pct"/>
          </w:tcPr>
          <w:p w14:paraId="1A87CBC5" w14:textId="2F0CECD3" w:rsidR="0029186D" w:rsidRPr="00D22F4F" w:rsidRDefault="0029186D" w:rsidP="00596197">
            <w:pPr>
              <w:pStyle w:val="tabelisse"/>
              <w:jc w:val="right"/>
            </w:pPr>
            <w:r w:rsidRPr="00D22F4F">
              <w:t>0</w:t>
            </w:r>
          </w:p>
        </w:tc>
        <w:tc>
          <w:tcPr>
            <w:tcW w:w="772" w:type="pct"/>
          </w:tcPr>
          <w:p w14:paraId="66A10A19" w14:textId="1DE61D1E" w:rsidR="0029186D" w:rsidRPr="00D22F4F" w:rsidRDefault="0029186D" w:rsidP="00596197">
            <w:pPr>
              <w:pStyle w:val="tabelisse"/>
              <w:jc w:val="right"/>
            </w:pPr>
            <w:r w:rsidRPr="00D22F4F">
              <w:t>0</w:t>
            </w:r>
          </w:p>
        </w:tc>
        <w:tc>
          <w:tcPr>
            <w:tcW w:w="773" w:type="pct"/>
          </w:tcPr>
          <w:p w14:paraId="4B0D5080" w14:textId="4E23383B" w:rsidR="0029186D" w:rsidRPr="00D22F4F" w:rsidRDefault="0029186D" w:rsidP="00596197">
            <w:pPr>
              <w:pStyle w:val="tabelisse"/>
              <w:jc w:val="right"/>
            </w:pPr>
            <w:r w:rsidRPr="00D22F4F">
              <w:t>24 508</w:t>
            </w:r>
          </w:p>
        </w:tc>
        <w:tc>
          <w:tcPr>
            <w:tcW w:w="702" w:type="pct"/>
          </w:tcPr>
          <w:p w14:paraId="58D61C29" w14:textId="4060F29C" w:rsidR="0029186D" w:rsidRPr="00D22F4F" w:rsidRDefault="0029186D" w:rsidP="00596197">
            <w:pPr>
              <w:pStyle w:val="tabelisse"/>
              <w:jc w:val="right"/>
            </w:pPr>
            <w:r w:rsidRPr="00D22F4F">
              <w:t>76 000</w:t>
            </w:r>
          </w:p>
        </w:tc>
      </w:tr>
      <w:tr w:rsidR="0029186D" w:rsidRPr="00D22F4F" w14:paraId="34D5D73D" w14:textId="77777777" w:rsidTr="00446A51">
        <w:trPr>
          <w:trHeight w:val="283"/>
        </w:trPr>
        <w:tc>
          <w:tcPr>
            <w:tcW w:w="1981" w:type="pct"/>
            <w:shd w:val="clear" w:color="auto" w:fill="B8CCE4" w:themeFill="accent1" w:themeFillTint="66"/>
          </w:tcPr>
          <w:p w14:paraId="236DD956" w14:textId="7AFA481A" w:rsidR="0029186D" w:rsidRPr="00D22F4F" w:rsidRDefault="0029186D" w:rsidP="00596197">
            <w:pPr>
              <w:pStyle w:val="tabelisse"/>
            </w:pPr>
            <w:r w:rsidRPr="00D22F4F">
              <w:t>Eluasemeteenus sotsiaalsetele riskirühmadele</w:t>
            </w:r>
          </w:p>
        </w:tc>
        <w:tc>
          <w:tcPr>
            <w:tcW w:w="772" w:type="pct"/>
          </w:tcPr>
          <w:p w14:paraId="483780B3" w14:textId="26A1D705" w:rsidR="0029186D" w:rsidRPr="00D22F4F" w:rsidRDefault="0029186D" w:rsidP="00596197">
            <w:pPr>
              <w:pStyle w:val="tabelisse"/>
              <w:jc w:val="right"/>
            </w:pPr>
            <w:r w:rsidRPr="00D22F4F">
              <w:t>13 347</w:t>
            </w:r>
          </w:p>
        </w:tc>
        <w:tc>
          <w:tcPr>
            <w:tcW w:w="772" w:type="pct"/>
          </w:tcPr>
          <w:p w14:paraId="14511F4F" w14:textId="492F6F47" w:rsidR="0029186D" w:rsidRPr="00D22F4F" w:rsidRDefault="0029186D" w:rsidP="00596197">
            <w:pPr>
              <w:pStyle w:val="tabelisse"/>
              <w:jc w:val="right"/>
            </w:pPr>
            <w:r w:rsidRPr="00D22F4F">
              <w:t>20 000</w:t>
            </w:r>
          </w:p>
        </w:tc>
        <w:tc>
          <w:tcPr>
            <w:tcW w:w="773" w:type="pct"/>
          </w:tcPr>
          <w:p w14:paraId="072AC9BB" w14:textId="5B687F72" w:rsidR="0029186D" w:rsidRPr="00D22F4F" w:rsidRDefault="0029186D" w:rsidP="00596197">
            <w:pPr>
              <w:pStyle w:val="tabelisse"/>
              <w:jc w:val="right"/>
            </w:pPr>
            <w:r w:rsidRPr="00D22F4F">
              <w:t>3 747</w:t>
            </w:r>
          </w:p>
        </w:tc>
        <w:tc>
          <w:tcPr>
            <w:tcW w:w="702" w:type="pct"/>
          </w:tcPr>
          <w:p w14:paraId="0F89CEF9" w14:textId="24A26DE9" w:rsidR="0029186D" w:rsidRPr="00D22F4F" w:rsidRDefault="0029186D" w:rsidP="00596197">
            <w:pPr>
              <w:pStyle w:val="tabelisse"/>
              <w:jc w:val="right"/>
            </w:pPr>
            <w:r w:rsidRPr="00D22F4F">
              <w:t>24 000</w:t>
            </w:r>
          </w:p>
        </w:tc>
      </w:tr>
      <w:tr w:rsidR="0029186D" w:rsidRPr="00D22F4F" w14:paraId="3B4A7077" w14:textId="77777777" w:rsidTr="00446A51">
        <w:trPr>
          <w:trHeight w:val="283"/>
        </w:trPr>
        <w:tc>
          <w:tcPr>
            <w:tcW w:w="1981" w:type="pct"/>
            <w:shd w:val="clear" w:color="auto" w:fill="B8CCE4" w:themeFill="accent1" w:themeFillTint="66"/>
          </w:tcPr>
          <w:p w14:paraId="1797291B" w14:textId="1E98AE0A" w:rsidR="0029186D" w:rsidRPr="00D22F4F" w:rsidRDefault="0029186D" w:rsidP="00596197">
            <w:pPr>
              <w:pStyle w:val="tabelisse"/>
            </w:pPr>
            <w:r w:rsidRPr="00D22F4F">
              <w:t>Riiklik toimetulek</w:t>
            </w:r>
          </w:p>
        </w:tc>
        <w:tc>
          <w:tcPr>
            <w:tcW w:w="772" w:type="pct"/>
          </w:tcPr>
          <w:p w14:paraId="1D10AD6E" w14:textId="3FD01D69" w:rsidR="0029186D" w:rsidRPr="00D22F4F" w:rsidRDefault="0029186D" w:rsidP="00596197">
            <w:pPr>
              <w:pStyle w:val="tabelisse"/>
              <w:jc w:val="right"/>
            </w:pPr>
            <w:r w:rsidRPr="00D22F4F">
              <w:t>393 400</w:t>
            </w:r>
          </w:p>
        </w:tc>
        <w:tc>
          <w:tcPr>
            <w:tcW w:w="772" w:type="pct"/>
          </w:tcPr>
          <w:p w14:paraId="23DA066A" w14:textId="59132DCD" w:rsidR="0029186D" w:rsidRPr="00D22F4F" w:rsidRDefault="0029186D" w:rsidP="00596197">
            <w:pPr>
              <w:pStyle w:val="tabelisse"/>
              <w:jc w:val="right"/>
            </w:pPr>
            <w:r w:rsidRPr="00D22F4F">
              <w:t>353 095</w:t>
            </w:r>
          </w:p>
        </w:tc>
        <w:tc>
          <w:tcPr>
            <w:tcW w:w="773" w:type="pct"/>
          </w:tcPr>
          <w:p w14:paraId="7E34E5D9" w14:textId="637749B3" w:rsidR="0029186D" w:rsidRPr="00D22F4F" w:rsidRDefault="0029186D" w:rsidP="00596197">
            <w:pPr>
              <w:pStyle w:val="tabelisse"/>
              <w:jc w:val="right"/>
            </w:pPr>
            <w:r w:rsidRPr="00D22F4F">
              <w:t>276 897</w:t>
            </w:r>
          </w:p>
        </w:tc>
        <w:tc>
          <w:tcPr>
            <w:tcW w:w="702" w:type="pct"/>
          </w:tcPr>
          <w:p w14:paraId="4E62B1C3" w14:textId="148B4FD4" w:rsidR="0029186D" w:rsidRPr="00D22F4F" w:rsidRDefault="0029186D" w:rsidP="00596197">
            <w:pPr>
              <w:pStyle w:val="tabelisse"/>
              <w:jc w:val="right"/>
            </w:pPr>
            <w:r w:rsidRPr="00D22F4F">
              <w:t>360 000</w:t>
            </w:r>
          </w:p>
        </w:tc>
      </w:tr>
      <w:tr w:rsidR="0029186D" w:rsidRPr="00D22F4F" w14:paraId="352EC749" w14:textId="77777777" w:rsidTr="00446A51">
        <w:trPr>
          <w:trHeight w:val="283"/>
        </w:trPr>
        <w:tc>
          <w:tcPr>
            <w:tcW w:w="1981" w:type="pct"/>
            <w:shd w:val="clear" w:color="auto" w:fill="B8CCE4" w:themeFill="accent1" w:themeFillTint="66"/>
          </w:tcPr>
          <w:p w14:paraId="008E63E9" w14:textId="541CDFD5" w:rsidR="0029186D" w:rsidRPr="00D22F4F" w:rsidRDefault="0029186D" w:rsidP="00596197">
            <w:pPr>
              <w:pStyle w:val="tabelisse"/>
            </w:pPr>
            <w:r w:rsidRPr="00D22F4F">
              <w:t>Muu sotsiaalsete riskirühmade kaitse</w:t>
            </w:r>
          </w:p>
        </w:tc>
        <w:tc>
          <w:tcPr>
            <w:tcW w:w="772" w:type="pct"/>
          </w:tcPr>
          <w:p w14:paraId="719B8BD4" w14:textId="5A6E8D90" w:rsidR="0029186D" w:rsidRPr="00D22F4F" w:rsidRDefault="0029186D" w:rsidP="00596197">
            <w:pPr>
              <w:pStyle w:val="tabelisse"/>
              <w:jc w:val="right"/>
            </w:pPr>
            <w:r w:rsidRPr="00D22F4F">
              <w:t>42 222</w:t>
            </w:r>
          </w:p>
        </w:tc>
        <w:tc>
          <w:tcPr>
            <w:tcW w:w="772" w:type="pct"/>
          </w:tcPr>
          <w:p w14:paraId="775027F8" w14:textId="3D9B22A5" w:rsidR="0029186D" w:rsidRPr="00D22F4F" w:rsidRDefault="0029186D" w:rsidP="00596197">
            <w:pPr>
              <w:pStyle w:val="tabelisse"/>
              <w:jc w:val="right"/>
            </w:pPr>
            <w:r w:rsidRPr="00D22F4F">
              <w:t>49 000</w:t>
            </w:r>
          </w:p>
        </w:tc>
        <w:tc>
          <w:tcPr>
            <w:tcW w:w="773" w:type="pct"/>
          </w:tcPr>
          <w:p w14:paraId="591A464F" w14:textId="7A967158" w:rsidR="0029186D" w:rsidRPr="00D22F4F" w:rsidRDefault="0029186D" w:rsidP="00596197">
            <w:pPr>
              <w:pStyle w:val="tabelisse"/>
              <w:jc w:val="right"/>
            </w:pPr>
            <w:r w:rsidRPr="00D22F4F">
              <w:t>38 399</w:t>
            </w:r>
          </w:p>
        </w:tc>
        <w:tc>
          <w:tcPr>
            <w:tcW w:w="702" w:type="pct"/>
          </w:tcPr>
          <w:p w14:paraId="60083038" w14:textId="6D2AF815" w:rsidR="0029186D" w:rsidRPr="00D22F4F" w:rsidRDefault="0029186D" w:rsidP="00596197">
            <w:pPr>
              <w:pStyle w:val="tabelisse"/>
              <w:jc w:val="right"/>
            </w:pPr>
            <w:r w:rsidRPr="00D22F4F">
              <w:t>71 000</w:t>
            </w:r>
          </w:p>
        </w:tc>
      </w:tr>
      <w:tr w:rsidR="0029186D" w:rsidRPr="00D22F4F" w14:paraId="3FDE5AB4" w14:textId="77777777" w:rsidTr="00446A51">
        <w:trPr>
          <w:trHeight w:val="283"/>
        </w:trPr>
        <w:tc>
          <w:tcPr>
            <w:tcW w:w="1981" w:type="pct"/>
            <w:shd w:val="clear" w:color="auto" w:fill="B8CCE4" w:themeFill="accent1" w:themeFillTint="66"/>
          </w:tcPr>
          <w:p w14:paraId="6AD733F2" w14:textId="6FDDE140" w:rsidR="0029186D" w:rsidRPr="00D22F4F" w:rsidRDefault="0029186D" w:rsidP="00596197">
            <w:pPr>
              <w:pStyle w:val="tabelisse"/>
            </w:pPr>
            <w:proofErr w:type="spellStart"/>
            <w:r w:rsidRPr="00D22F4F">
              <w:t>Võlanõustmisteenus</w:t>
            </w:r>
            <w:proofErr w:type="spellEnd"/>
          </w:p>
        </w:tc>
        <w:tc>
          <w:tcPr>
            <w:tcW w:w="772" w:type="pct"/>
          </w:tcPr>
          <w:p w14:paraId="5CF0CB57" w14:textId="6C8378C7" w:rsidR="0029186D" w:rsidRPr="00D22F4F" w:rsidRDefault="0029186D" w:rsidP="00596197">
            <w:pPr>
              <w:pStyle w:val="tabelisse"/>
              <w:jc w:val="right"/>
            </w:pPr>
            <w:r w:rsidRPr="00D22F4F">
              <w:t>0</w:t>
            </w:r>
          </w:p>
        </w:tc>
        <w:tc>
          <w:tcPr>
            <w:tcW w:w="772" w:type="pct"/>
          </w:tcPr>
          <w:p w14:paraId="1CB5AF56" w14:textId="0ABD5059" w:rsidR="0029186D" w:rsidRPr="00D22F4F" w:rsidRDefault="0029186D" w:rsidP="00596197">
            <w:pPr>
              <w:pStyle w:val="tabelisse"/>
              <w:jc w:val="right"/>
            </w:pPr>
            <w:r w:rsidRPr="00D22F4F">
              <w:t>0</w:t>
            </w:r>
          </w:p>
        </w:tc>
        <w:tc>
          <w:tcPr>
            <w:tcW w:w="773" w:type="pct"/>
          </w:tcPr>
          <w:p w14:paraId="01142AD9" w14:textId="1BC02918" w:rsidR="0029186D" w:rsidRPr="00D22F4F" w:rsidRDefault="0029186D" w:rsidP="00596197">
            <w:pPr>
              <w:pStyle w:val="tabelisse"/>
              <w:jc w:val="right"/>
            </w:pPr>
            <w:r w:rsidRPr="00D22F4F">
              <w:t>0</w:t>
            </w:r>
          </w:p>
        </w:tc>
        <w:tc>
          <w:tcPr>
            <w:tcW w:w="702" w:type="pct"/>
          </w:tcPr>
          <w:p w14:paraId="7DBC6792" w14:textId="6C572E8E" w:rsidR="0029186D" w:rsidRPr="00D22F4F" w:rsidRDefault="0029186D" w:rsidP="00596197">
            <w:pPr>
              <w:pStyle w:val="tabelisse"/>
              <w:jc w:val="right"/>
            </w:pPr>
            <w:r w:rsidRPr="00D22F4F">
              <w:t>1 000</w:t>
            </w:r>
          </w:p>
        </w:tc>
      </w:tr>
      <w:tr w:rsidR="0029186D" w:rsidRPr="00D22F4F" w14:paraId="450164A1" w14:textId="77777777" w:rsidTr="00446A51">
        <w:trPr>
          <w:trHeight w:val="283"/>
        </w:trPr>
        <w:tc>
          <w:tcPr>
            <w:tcW w:w="1981" w:type="pct"/>
            <w:shd w:val="clear" w:color="auto" w:fill="B8CCE4" w:themeFill="accent1" w:themeFillTint="66"/>
          </w:tcPr>
          <w:p w14:paraId="35AD7F3B" w14:textId="04898BA6" w:rsidR="0029186D" w:rsidRPr="00D22F4F" w:rsidRDefault="0029186D" w:rsidP="00596197">
            <w:pPr>
              <w:pStyle w:val="tabelisse"/>
            </w:pPr>
            <w:r w:rsidRPr="00D22F4F">
              <w:t>Muu sotsiaalne kaitse s.h. sotsiaalse kaitse haldus</w:t>
            </w:r>
          </w:p>
        </w:tc>
        <w:tc>
          <w:tcPr>
            <w:tcW w:w="772" w:type="pct"/>
          </w:tcPr>
          <w:p w14:paraId="5BF6DA1E" w14:textId="41391444" w:rsidR="0029186D" w:rsidRPr="00D22F4F" w:rsidRDefault="0029186D" w:rsidP="00596197">
            <w:pPr>
              <w:pStyle w:val="tabelisse"/>
              <w:jc w:val="right"/>
            </w:pPr>
            <w:r w:rsidRPr="00D22F4F">
              <w:t>3</w:t>
            </w:r>
            <w:r w:rsidR="008D06D3">
              <w:t>19 540</w:t>
            </w:r>
          </w:p>
        </w:tc>
        <w:tc>
          <w:tcPr>
            <w:tcW w:w="772" w:type="pct"/>
          </w:tcPr>
          <w:p w14:paraId="281A8904" w14:textId="479DC605" w:rsidR="0029186D" w:rsidRPr="00D22F4F" w:rsidRDefault="0029186D" w:rsidP="00596197">
            <w:pPr>
              <w:pStyle w:val="tabelisse"/>
              <w:jc w:val="right"/>
            </w:pPr>
            <w:r w:rsidRPr="00D22F4F">
              <w:t>349 998</w:t>
            </w:r>
          </w:p>
        </w:tc>
        <w:tc>
          <w:tcPr>
            <w:tcW w:w="773" w:type="pct"/>
          </w:tcPr>
          <w:p w14:paraId="1D07294F" w14:textId="26F14E48" w:rsidR="0029186D" w:rsidRPr="00D22F4F" w:rsidRDefault="0029186D" w:rsidP="00596197">
            <w:pPr>
              <w:pStyle w:val="tabelisse"/>
              <w:jc w:val="right"/>
            </w:pPr>
            <w:r w:rsidRPr="00D22F4F">
              <w:t xml:space="preserve">207 </w:t>
            </w:r>
            <w:r w:rsidR="008D06D3">
              <w:t>432</w:t>
            </w:r>
          </w:p>
        </w:tc>
        <w:tc>
          <w:tcPr>
            <w:tcW w:w="702" w:type="pct"/>
          </w:tcPr>
          <w:p w14:paraId="36C880C9" w14:textId="5D50081D" w:rsidR="0029186D" w:rsidRPr="00D22F4F" w:rsidRDefault="0029186D" w:rsidP="00596197">
            <w:pPr>
              <w:pStyle w:val="tabelisse"/>
              <w:jc w:val="right"/>
            </w:pPr>
            <w:r w:rsidRPr="00D22F4F">
              <w:t xml:space="preserve">326 </w:t>
            </w:r>
            <w:r w:rsidR="008D06D3">
              <w:t>7</w:t>
            </w:r>
            <w:r w:rsidRPr="00D22F4F">
              <w:t>00</w:t>
            </w:r>
          </w:p>
        </w:tc>
      </w:tr>
      <w:tr w:rsidR="00D22F4F" w:rsidRPr="00D22F4F" w14:paraId="7CD47B17" w14:textId="77777777" w:rsidTr="00446A51">
        <w:trPr>
          <w:trHeight w:val="283"/>
        </w:trPr>
        <w:tc>
          <w:tcPr>
            <w:tcW w:w="1981" w:type="pct"/>
            <w:shd w:val="clear" w:color="auto" w:fill="B8CCE4" w:themeFill="accent1" w:themeFillTint="66"/>
          </w:tcPr>
          <w:p w14:paraId="3CC44697" w14:textId="789C1212" w:rsidR="0029186D" w:rsidRPr="00D22F4F" w:rsidRDefault="0029186D" w:rsidP="00596197">
            <w:pPr>
              <w:pStyle w:val="tabelisse"/>
            </w:pPr>
            <w:r w:rsidRPr="00D22F4F">
              <w:t>Tapa Hooldekodu</w:t>
            </w:r>
          </w:p>
        </w:tc>
        <w:tc>
          <w:tcPr>
            <w:tcW w:w="772" w:type="pct"/>
          </w:tcPr>
          <w:p w14:paraId="50D4D058" w14:textId="2D0D99B5" w:rsidR="0029186D" w:rsidRPr="00D22F4F" w:rsidRDefault="0029186D" w:rsidP="00596197">
            <w:pPr>
              <w:pStyle w:val="tabelisse"/>
              <w:jc w:val="right"/>
            </w:pPr>
            <w:r w:rsidRPr="00D22F4F">
              <w:t>551 976</w:t>
            </w:r>
          </w:p>
        </w:tc>
        <w:tc>
          <w:tcPr>
            <w:tcW w:w="772" w:type="pct"/>
          </w:tcPr>
          <w:p w14:paraId="0F49905F" w14:textId="63643E2F" w:rsidR="0029186D" w:rsidRPr="00D22F4F" w:rsidRDefault="0029186D" w:rsidP="00596197">
            <w:pPr>
              <w:pStyle w:val="tabelisse"/>
              <w:jc w:val="right"/>
            </w:pPr>
            <w:r w:rsidRPr="00D22F4F">
              <w:t>700 155</w:t>
            </w:r>
          </w:p>
        </w:tc>
        <w:tc>
          <w:tcPr>
            <w:tcW w:w="773" w:type="pct"/>
          </w:tcPr>
          <w:p w14:paraId="14343C2B" w14:textId="4752DEE9" w:rsidR="0029186D" w:rsidRPr="00D22F4F" w:rsidRDefault="0029186D" w:rsidP="00596197">
            <w:pPr>
              <w:pStyle w:val="tabelisse"/>
              <w:jc w:val="right"/>
            </w:pPr>
            <w:r w:rsidRPr="00D22F4F">
              <w:t>500 048</w:t>
            </w:r>
          </w:p>
        </w:tc>
        <w:tc>
          <w:tcPr>
            <w:tcW w:w="702" w:type="pct"/>
          </w:tcPr>
          <w:p w14:paraId="32F5052E" w14:textId="037A0E06" w:rsidR="0029186D" w:rsidRPr="00D22F4F" w:rsidRDefault="0029186D" w:rsidP="00596197">
            <w:pPr>
              <w:pStyle w:val="tabelisse"/>
              <w:jc w:val="right"/>
            </w:pPr>
            <w:r w:rsidRPr="00D22F4F">
              <w:t>707 105</w:t>
            </w:r>
          </w:p>
        </w:tc>
      </w:tr>
    </w:tbl>
    <w:p w14:paraId="3EBC1040" w14:textId="4AEAB54D" w:rsidR="00036863" w:rsidRDefault="00036863" w:rsidP="000B70D0">
      <w:pPr>
        <w:rPr>
          <w:color w:val="C0504D" w:themeColor="accent2"/>
        </w:rPr>
      </w:pPr>
    </w:p>
    <w:p w14:paraId="02D05E66" w14:textId="77777777" w:rsidR="00F43D11" w:rsidRDefault="00F43D11" w:rsidP="000B70D0">
      <w:pPr>
        <w:rPr>
          <w:color w:val="C0504D" w:themeColor="accent2"/>
        </w:rPr>
      </w:pPr>
    </w:p>
    <w:p w14:paraId="46917CA6" w14:textId="77777777" w:rsidR="00F43D11" w:rsidRDefault="00F43D11" w:rsidP="000B70D0">
      <w:pPr>
        <w:rPr>
          <w:color w:val="C0504D" w:themeColor="accent2"/>
        </w:rPr>
      </w:pPr>
    </w:p>
    <w:p w14:paraId="5DCB1BAF" w14:textId="77777777" w:rsidR="00F43D11" w:rsidRPr="00EE6D5A" w:rsidRDefault="00F43D11" w:rsidP="000B70D0">
      <w:pPr>
        <w:rPr>
          <w:color w:val="C0504D" w:themeColor="accent2"/>
        </w:rPr>
      </w:pPr>
    </w:p>
    <w:p w14:paraId="65678483" w14:textId="4137E2D1" w:rsidR="006C0C0C" w:rsidRPr="003C599D" w:rsidRDefault="006C0C0C" w:rsidP="00E70B03">
      <w:pPr>
        <w:pStyle w:val="Pealkiri1"/>
      </w:pPr>
      <w:bookmarkStart w:id="27" w:name="_Toc183096486"/>
      <w:r w:rsidRPr="003C599D">
        <w:lastRenderedPageBreak/>
        <w:t>I</w:t>
      </w:r>
      <w:r w:rsidR="00E70B03" w:rsidRPr="003C599D">
        <w:t>nvesteerimistegevus</w:t>
      </w:r>
      <w:bookmarkEnd w:id="27"/>
    </w:p>
    <w:p w14:paraId="4F538010" w14:textId="175BFF51" w:rsidR="006C0C0C" w:rsidRPr="003C599D" w:rsidRDefault="00EF3B1D" w:rsidP="00842A85">
      <w:pPr>
        <w:spacing w:after="0"/>
      </w:pPr>
      <w:r w:rsidRPr="003C599D">
        <w:t xml:space="preserve">Investeerimistegevuse all on planeeritud põhivaraga seotud tehingud ja laenuintresside tasumine. Eelarves on kavandatud investeeringute mahuks </w:t>
      </w:r>
      <w:r w:rsidR="006C7CF4">
        <w:t>4 313 102</w:t>
      </w:r>
      <w:r w:rsidR="00961B51" w:rsidRPr="003C599D">
        <w:t xml:space="preserve"> </w:t>
      </w:r>
      <w:r w:rsidRPr="003C599D">
        <w:t xml:space="preserve">eurot. </w:t>
      </w:r>
      <w:r w:rsidR="008078EA" w:rsidRPr="003C599D">
        <w:t>I</w:t>
      </w:r>
      <w:r w:rsidR="006C0C0C" w:rsidRPr="003C599D">
        <w:t xml:space="preserve">nvesteeringute </w:t>
      </w:r>
      <w:r w:rsidR="00007992" w:rsidRPr="003C599D">
        <w:t>eelarveosas on toodud nii tulud</w:t>
      </w:r>
      <w:r w:rsidR="006C0C0C" w:rsidRPr="003C599D">
        <w:t xml:space="preserve"> kui ka kulud. Tulude ja kulude eraldamiseks kasutatakse </w:t>
      </w:r>
      <w:r w:rsidR="00961B51" w:rsidRPr="003C599D">
        <w:t xml:space="preserve">erinevaid </w:t>
      </w:r>
      <w:r w:rsidR="006C0C0C" w:rsidRPr="003C599D">
        <w:t>märke:</w:t>
      </w:r>
    </w:p>
    <w:p w14:paraId="5164C3EC" w14:textId="4EE72E54" w:rsidR="006C0C0C" w:rsidRPr="003C599D" w:rsidRDefault="00DE5763" w:rsidP="00961B51">
      <w:pPr>
        <w:pStyle w:val="Loendilik"/>
      </w:pPr>
      <w:r w:rsidRPr="003C599D">
        <w:t xml:space="preserve">Raha </w:t>
      </w:r>
      <w:r w:rsidR="002D3B95" w:rsidRPr="003C599D">
        <w:t>sissetulekud</w:t>
      </w:r>
      <w:r w:rsidR="006C0C0C" w:rsidRPr="003C599D">
        <w:t xml:space="preserve"> </w:t>
      </w:r>
      <w:r w:rsidR="00961B51" w:rsidRPr="003C599D">
        <w:t xml:space="preserve">on </w:t>
      </w:r>
      <w:r w:rsidR="006C0C0C" w:rsidRPr="003C599D">
        <w:t>plussmärgiga</w:t>
      </w:r>
      <w:r w:rsidR="00961B51" w:rsidRPr="003C599D">
        <w:t>;</w:t>
      </w:r>
    </w:p>
    <w:p w14:paraId="6C7AE3B0" w14:textId="417DB69F" w:rsidR="00924757" w:rsidRPr="003C599D" w:rsidRDefault="00924757" w:rsidP="00961B51">
      <w:pPr>
        <w:pStyle w:val="Loendilik"/>
      </w:pPr>
      <w:r w:rsidRPr="003C599D">
        <w:t>Raha väljaminekud on miinusmärgiga.</w:t>
      </w:r>
    </w:p>
    <w:p w14:paraId="21BD13F8" w14:textId="7C01CF4E" w:rsidR="002D3B95" w:rsidRPr="003C599D" w:rsidRDefault="002D3B95" w:rsidP="00924757"/>
    <w:tbl>
      <w:tblPr>
        <w:tblStyle w:val="Kontuurtabel2"/>
        <w:tblpPr w:leftFromText="141" w:rightFromText="141" w:vertAnchor="text" w:horzAnchor="margin" w:tblpX="250" w:tblpY="-33"/>
        <w:tblW w:w="8055" w:type="dxa"/>
        <w:tblLook w:val="04A0" w:firstRow="1" w:lastRow="0" w:firstColumn="1" w:lastColumn="0" w:noHBand="0" w:noVBand="1"/>
      </w:tblPr>
      <w:tblGrid>
        <w:gridCol w:w="3487"/>
        <w:gridCol w:w="1678"/>
        <w:gridCol w:w="1351"/>
        <w:gridCol w:w="1539"/>
      </w:tblGrid>
      <w:tr w:rsidR="003C599D" w:rsidRPr="003C599D" w14:paraId="5E488C96" w14:textId="77777777" w:rsidTr="003C599D">
        <w:trPr>
          <w:trHeight w:val="409"/>
        </w:trPr>
        <w:tc>
          <w:tcPr>
            <w:tcW w:w="3487" w:type="dxa"/>
            <w:shd w:val="clear" w:color="auto" w:fill="B8CCE4" w:themeFill="accent1" w:themeFillTint="66"/>
            <w:noWrap/>
            <w:vAlign w:val="center"/>
            <w:hideMark/>
          </w:tcPr>
          <w:p w14:paraId="5ADD64EB" w14:textId="77777777" w:rsidR="003C599D" w:rsidRPr="003C599D" w:rsidRDefault="003C599D" w:rsidP="005920A6">
            <w:pPr>
              <w:pStyle w:val="tabelisse"/>
              <w:jc w:val="center"/>
              <w:rPr>
                <w:lang w:eastAsia="et-EE"/>
              </w:rPr>
            </w:pPr>
          </w:p>
        </w:tc>
        <w:tc>
          <w:tcPr>
            <w:tcW w:w="1678" w:type="dxa"/>
            <w:shd w:val="clear" w:color="auto" w:fill="B8CCE4" w:themeFill="accent1" w:themeFillTint="66"/>
            <w:noWrap/>
            <w:vAlign w:val="center"/>
            <w:hideMark/>
          </w:tcPr>
          <w:p w14:paraId="7A757398" w14:textId="619C8B3E" w:rsidR="003C599D" w:rsidRPr="003C599D" w:rsidRDefault="003C599D" w:rsidP="005920A6">
            <w:pPr>
              <w:pStyle w:val="tabelisse"/>
              <w:jc w:val="center"/>
              <w:rPr>
                <w:lang w:eastAsia="et-EE"/>
              </w:rPr>
            </w:pPr>
            <w:r w:rsidRPr="003C599D">
              <w:rPr>
                <w:lang w:eastAsia="et-EE"/>
              </w:rPr>
              <w:t>2023.a. tegelik</w:t>
            </w:r>
          </w:p>
        </w:tc>
        <w:tc>
          <w:tcPr>
            <w:tcW w:w="1351" w:type="dxa"/>
            <w:shd w:val="clear" w:color="auto" w:fill="B8CCE4" w:themeFill="accent1" w:themeFillTint="66"/>
            <w:noWrap/>
            <w:vAlign w:val="center"/>
            <w:hideMark/>
          </w:tcPr>
          <w:p w14:paraId="06E08176" w14:textId="7E23AC13" w:rsidR="003C599D" w:rsidRPr="003C599D" w:rsidRDefault="003C599D" w:rsidP="005920A6">
            <w:pPr>
              <w:pStyle w:val="tabelisse"/>
              <w:jc w:val="center"/>
              <w:rPr>
                <w:lang w:eastAsia="et-EE"/>
              </w:rPr>
            </w:pPr>
            <w:r w:rsidRPr="003C599D">
              <w:t>2024.a. oodatav täitmine</w:t>
            </w:r>
          </w:p>
        </w:tc>
        <w:tc>
          <w:tcPr>
            <w:tcW w:w="1539" w:type="dxa"/>
            <w:shd w:val="clear" w:color="auto" w:fill="B8CCE4" w:themeFill="accent1" w:themeFillTint="66"/>
            <w:noWrap/>
            <w:vAlign w:val="center"/>
            <w:hideMark/>
          </w:tcPr>
          <w:p w14:paraId="6DD34D47" w14:textId="3496258C" w:rsidR="003C599D" w:rsidRPr="003C599D" w:rsidRDefault="003C599D" w:rsidP="005920A6">
            <w:pPr>
              <w:pStyle w:val="tabelisse"/>
              <w:jc w:val="center"/>
              <w:rPr>
                <w:lang w:eastAsia="et-EE"/>
              </w:rPr>
            </w:pPr>
            <w:r w:rsidRPr="003C599D">
              <w:rPr>
                <w:lang w:eastAsia="et-EE"/>
              </w:rPr>
              <w:t>2025 eelarve prognoos</w:t>
            </w:r>
          </w:p>
        </w:tc>
      </w:tr>
      <w:tr w:rsidR="003C599D" w:rsidRPr="003C599D" w14:paraId="7EB75491" w14:textId="77777777" w:rsidTr="003C599D">
        <w:trPr>
          <w:trHeight w:val="283"/>
        </w:trPr>
        <w:tc>
          <w:tcPr>
            <w:tcW w:w="3487" w:type="dxa"/>
            <w:shd w:val="clear" w:color="auto" w:fill="B8CCE4" w:themeFill="accent1" w:themeFillTint="66"/>
            <w:noWrap/>
            <w:vAlign w:val="center"/>
            <w:hideMark/>
          </w:tcPr>
          <w:p w14:paraId="204630A2" w14:textId="77777777" w:rsidR="003C599D" w:rsidRPr="003C599D" w:rsidRDefault="003C599D" w:rsidP="005920A6">
            <w:pPr>
              <w:pStyle w:val="tabelisse"/>
              <w:rPr>
                <w:lang w:eastAsia="et-EE"/>
              </w:rPr>
            </w:pPr>
            <w:r w:rsidRPr="003C599D">
              <w:rPr>
                <w:lang w:eastAsia="et-EE"/>
              </w:rPr>
              <w:t>INVESTEERIMISTEGEVUS</w:t>
            </w:r>
          </w:p>
        </w:tc>
        <w:tc>
          <w:tcPr>
            <w:tcW w:w="1678" w:type="dxa"/>
            <w:noWrap/>
            <w:vAlign w:val="center"/>
            <w:hideMark/>
          </w:tcPr>
          <w:p w14:paraId="3FC47E09" w14:textId="5AC4645B" w:rsidR="003C599D" w:rsidRPr="003C599D" w:rsidRDefault="003C599D" w:rsidP="005920A6">
            <w:pPr>
              <w:pStyle w:val="tabelisse"/>
              <w:jc w:val="right"/>
              <w:rPr>
                <w:lang w:eastAsia="et-EE"/>
              </w:rPr>
            </w:pPr>
            <w:r w:rsidRPr="003C599D">
              <w:rPr>
                <w:lang w:eastAsia="et-EE"/>
              </w:rPr>
              <w:t>-1 417 557</w:t>
            </w:r>
          </w:p>
        </w:tc>
        <w:tc>
          <w:tcPr>
            <w:tcW w:w="1351" w:type="dxa"/>
            <w:noWrap/>
            <w:vAlign w:val="center"/>
          </w:tcPr>
          <w:p w14:paraId="7023E82C" w14:textId="0D63F335" w:rsidR="003C599D" w:rsidRPr="003C599D" w:rsidRDefault="003C599D" w:rsidP="005920A6">
            <w:pPr>
              <w:pStyle w:val="tabelisse"/>
              <w:jc w:val="right"/>
              <w:rPr>
                <w:lang w:eastAsia="et-EE"/>
              </w:rPr>
            </w:pPr>
            <w:r w:rsidRPr="003C599D">
              <w:rPr>
                <w:lang w:eastAsia="et-EE"/>
              </w:rPr>
              <w:t>-1 655 730</w:t>
            </w:r>
          </w:p>
        </w:tc>
        <w:tc>
          <w:tcPr>
            <w:tcW w:w="1539" w:type="dxa"/>
            <w:noWrap/>
            <w:vAlign w:val="center"/>
          </w:tcPr>
          <w:p w14:paraId="2C8ED613" w14:textId="40314A82" w:rsidR="003C599D" w:rsidRPr="003C599D" w:rsidRDefault="003C599D" w:rsidP="005920A6">
            <w:pPr>
              <w:pStyle w:val="tabelisse"/>
              <w:jc w:val="right"/>
              <w:rPr>
                <w:lang w:eastAsia="et-EE"/>
              </w:rPr>
            </w:pPr>
            <w:r w:rsidRPr="003C599D">
              <w:rPr>
                <w:lang w:eastAsia="et-EE"/>
              </w:rPr>
              <w:t>-4 313 102</w:t>
            </w:r>
          </w:p>
        </w:tc>
      </w:tr>
      <w:tr w:rsidR="003C599D" w:rsidRPr="003C599D" w14:paraId="6CEC9814" w14:textId="77777777" w:rsidTr="003C599D">
        <w:trPr>
          <w:trHeight w:val="283"/>
        </w:trPr>
        <w:tc>
          <w:tcPr>
            <w:tcW w:w="3487" w:type="dxa"/>
            <w:shd w:val="clear" w:color="auto" w:fill="B8CCE4" w:themeFill="accent1" w:themeFillTint="66"/>
            <w:noWrap/>
            <w:vAlign w:val="center"/>
            <w:hideMark/>
          </w:tcPr>
          <w:p w14:paraId="5A342B52" w14:textId="77777777" w:rsidR="003C599D" w:rsidRPr="003C599D" w:rsidRDefault="003C599D" w:rsidP="005920A6">
            <w:pPr>
              <w:pStyle w:val="tabelisse"/>
              <w:rPr>
                <w:lang w:eastAsia="et-EE"/>
              </w:rPr>
            </w:pPr>
            <w:r w:rsidRPr="003C599D">
              <w:rPr>
                <w:lang w:eastAsia="et-EE"/>
              </w:rPr>
              <w:t>Põhivara soetus</w:t>
            </w:r>
          </w:p>
        </w:tc>
        <w:tc>
          <w:tcPr>
            <w:tcW w:w="1678" w:type="dxa"/>
            <w:noWrap/>
            <w:vAlign w:val="center"/>
          </w:tcPr>
          <w:p w14:paraId="1E6ED12B" w14:textId="59EAEB78" w:rsidR="003C599D" w:rsidRPr="003C599D" w:rsidRDefault="003C599D" w:rsidP="003C599D">
            <w:pPr>
              <w:pStyle w:val="tabelisse"/>
              <w:jc w:val="right"/>
              <w:rPr>
                <w:lang w:eastAsia="et-EE"/>
              </w:rPr>
            </w:pPr>
            <w:r w:rsidRPr="003C599D">
              <w:rPr>
                <w:lang w:eastAsia="et-EE"/>
              </w:rPr>
              <w:t>-1 763 724</w:t>
            </w:r>
          </w:p>
        </w:tc>
        <w:tc>
          <w:tcPr>
            <w:tcW w:w="1351" w:type="dxa"/>
            <w:noWrap/>
            <w:vAlign w:val="center"/>
          </w:tcPr>
          <w:p w14:paraId="1C5B1313" w14:textId="64539B7E" w:rsidR="003C599D" w:rsidRPr="003C599D" w:rsidRDefault="003C599D" w:rsidP="005920A6">
            <w:pPr>
              <w:pStyle w:val="tabelisse"/>
              <w:jc w:val="right"/>
              <w:rPr>
                <w:lang w:eastAsia="et-EE"/>
              </w:rPr>
            </w:pPr>
            <w:r w:rsidRPr="003C599D">
              <w:rPr>
                <w:lang w:eastAsia="et-EE"/>
              </w:rPr>
              <w:t>-1 524 515</w:t>
            </w:r>
          </w:p>
        </w:tc>
        <w:tc>
          <w:tcPr>
            <w:tcW w:w="1539" w:type="dxa"/>
            <w:noWrap/>
            <w:vAlign w:val="center"/>
          </w:tcPr>
          <w:p w14:paraId="6CF77912" w14:textId="02352B50" w:rsidR="003C599D" w:rsidRPr="003C599D" w:rsidRDefault="003C599D" w:rsidP="005920A6">
            <w:pPr>
              <w:pStyle w:val="tabelisse"/>
              <w:jc w:val="right"/>
              <w:rPr>
                <w:lang w:eastAsia="et-EE"/>
              </w:rPr>
            </w:pPr>
            <w:r w:rsidRPr="003C599D">
              <w:rPr>
                <w:lang w:eastAsia="et-EE"/>
              </w:rPr>
              <w:t>-5 894 442</w:t>
            </w:r>
          </w:p>
        </w:tc>
      </w:tr>
      <w:tr w:rsidR="003C599D" w:rsidRPr="003C599D" w14:paraId="289678A9" w14:textId="77777777" w:rsidTr="003C599D">
        <w:trPr>
          <w:trHeight w:val="283"/>
        </w:trPr>
        <w:tc>
          <w:tcPr>
            <w:tcW w:w="3487" w:type="dxa"/>
            <w:shd w:val="clear" w:color="auto" w:fill="B8CCE4" w:themeFill="accent1" w:themeFillTint="66"/>
            <w:noWrap/>
            <w:vAlign w:val="center"/>
            <w:hideMark/>
          </w:tcPr>
          <w:p w14:paraId="4B9330B9" w14:textId="77777777" w:rsidR="003C599D" w:rsidRPr="003C599D" w:rsidRDefault="003C599D" w:rsidP="005920A6">
            <w:pPr>
              <w:pStyle w:val="tabelisse"/>
              <w:rPr>
                <w:lang w:eastAsia="et-EE"/>
              </w:rPr>
            </w:pPr>
            <w:r w:rsidRPr="003C599D">
              <w:rPr>
                <w:lang w:eastAsia="et-EE"/>
              </w:rPr>
              <w:t>Põhivara müük</w:t>
            </w:r>
          </w:p>
        </w:tc>
        <w:tc>
          <w:tcPr>
            <w:tcW w:w="1678" w:type="dxa"/>
            <w:noWrap/>
            <w:vAlign w:val="center"/>
          </w:tcPr>
          <w:p w14:paraId="68C113FA" w14:textId="236626B9" w:rsidR="003C599D" w:rsidRPr="003C599D" w:rsidRDefault="003C599D" w:rsidP="005920A6">
            <w:pPr>
              <w:pStyle w:val="tabelisse"/>
              <w:jc w:val="right"/>
              <w:rPr>
                <w:lang w:eastAsia="et-EE"/>
              </w:rPr>
            </w:pPr>
            <w:r w:rsidRPr="003C599D">
              <w:rPr>
                <w:lang w:eastAsia="et-EE"/>
              </w:rPr>
              <w:t>193 000</w:t>
            </w:r>
          </w:p>
        </w:tc>
        <w:tc>
          <w:tcPr>
            <w:tcW w:w="1351" w:type="dxa"/>
            <w:noWrap/>
            <w:vAlign w:val="center"/>
          </w:tcPr>
          <w:p w14:paraId="522857CE" w14:textId="762BF811" w:rsidR="003C599D" w:rsidRPr="003C599D" w:rsidRDefault="003C599D" w:rsidP="005920A6">
            <w:pPr>
              <w:pStyle w:val="tabelisse"/>
              <w:jc w:val="right"/>
              <w:rPr>
                <w:lang w:eastAsia="et-EE"/>
              </w:rPr>
            </w:pPr>
            <w:r w:rsidRPr="003C599D">
              <w:rPr>
                <w:lang w:eastAsia="et-EE"/>
              </w:rPr>
              <w:t>200 000</w:t>
            </w:r>
          </w:p>
        </w:tc>
        <w:tc>
          <w:tcPr>
            <w:tcW w:w="1539" w:type="dxa"/>
            <w:noWrap/>
            <w:vAlign w:val="center"/>
          </w:tcPr>
          <w:p w14:paraId="70BD4895" w14:textId="44B9867A" w:rsidR="003C599D" w:rsidRPr="003C599D" w:rsidRDefault="003C599D" w:rsidP="005920A6">
            <w:pPr>
              <w:pStyle w:val="tabelisse"/>
              <w:jc w:val="right"/>
              <w:rPr>
                <w:lang w:eastAsia="et-EE"/>
              </w:rPr>
            </w:pPr>
            <w:r w:rsidRPr="003C599D">
              <w:rPr>
                <w:lang w:eastAsia="et-EE"/>
              </w:rPr>
              <w:t>200 000</w:t>
            </w:r>
          </w:p>
        </w:tc>
      </w:tr>
      <w:tr w:rsidR="003C599D" w:rsidRPr="003C599D" w14:paraId="2F2EAD48" w14:textId="77777777" w:rsidTr="003C599D">
        <w:trPr>
          <w:trHeight w:val="283"/>
        </w:trPr>
        <w:tc>
          <w:tcPr>
            <w:tcW w:w="3487" w:type="dxa"/>
            <w:shd w:val="clear" w:color="auto" w:fill="B8CCE4" w:themeFill="accent1" w:themeFillTint="66"/>
            <w:noWrap/>
            <w:vAlign w:val="center"/>
            <w:hideMark/>
          </w:tcPr>
          <w:p w14:paraId="2F9FC0E4" w14:textId="77777777" w:rsidR="003C599D" w:rsidRPr="003C599D" w:rsidRDefault="003C599D" w:rsidP="005920A6">
            <w:pPr>
              <w:pStyle w:val="tabelisse"/>
              <w:rPr>
                <w:lang w:eastAsia="et-EE"/>
              </w:rPr>
            </w:pPr>
            <w:r w:rsidRPr="003C599D">
              <w:rPr>
                <w:lang w:eastAsia="et-EE"/>
              </w:rPr>
              <w:t>Saadav sihtfinantseerimine põhivara soetuseks</w:t>
            </w:r>
          </w:p>
        </w:tc>
        <w:tc>
          <w:tcPr>
            <w:tcW w:w="1678" w:type="dxa"/>
            <w:noWrap/>
            <w:vAlign w:val="center"/>
          </w:tcPr>
          <w:p w14:paraId="1EB7A7F9" w14:textId="04A7DB6B" w:rsidR="003C599D" w:rsidRPr="003C599D" w:rsidRDefault="003C599D" w:rsidP="005920A6">
            <w:pPr>
              <w:pStyle w:val="tabelisse"/>
              <w:jc w:val="right"/>
              <w:rPr>
                <w:lang w:eastAsia="et-EE"/>
              </w:rPr>
            </w:pPr>
            <w:r w:rsidRPr="003C599D">
              <w:rPr>
                <w:lang w:eastAsia="et-EE"/>
              </w:rPr>
              <w:t>554 975</w:t>
            </w:r>
          </w:p>
        </w:tc>
        <w:tc>
          <w:tcPr>
            <w:tcW w:w="1351" w:type="dxa"/>
            <w:noWrap/>
            <w:vAlign w:val="center"/>
          </w:tcPr>
          <w:p w14:paraId="06B3B754" w14:textId="32B6AB4A" w:rsidR="003C599D" w:rsidRPr="003C599D" w:rsidRDefault="003C599D" w:rsidP="005920A6">
            <w:pPr>
              <w:pStyle w:val="tabelisse"/>
              <w:jc w:val="right"/>
              <w:rPr>
                <w:lang w:eastAsia="et-EE"/>
              </w:rPr>
            </w:pPr>
            <w:r w:rsidRPr="003C599D">
              <w:rPr>
                <w:lang w:eastAsia="et-EE"/>
              </w:rPr>
              <w:t>107 676</w:t>
            </w:r>
          </w:p>
        </w:tc>
        <w:tc>
          <w:tcPr>
            <w:tcW w:w="1539" w:type="dxa"/>
            <w:noWrap/>
            <w:vAlign w:val="center"/>
          </w:tcPr>
          <w:p w14:paraId="378CCA03" w14:textId="124F65A2" w:rsidR="003C599D" w:rsidRPr="003C599D" w:rsidRDefault="003C599D" w:rsidP="005920A6">
            <w:pPr>
              <w:pStyle w:val="tabelisse"/>
              <w:jc w:val="right"/>
              <w:rPr>
                <w:lang w:eastAsia="et-EE"/>
              </w:rPr>
            </w:pPr>
            <w:r w:rsidRPr="003C599D">
              <w:rPr>
                <w:lang w:eastAsia="et-EE"/>
              </w:rPr>
              <w:t>1 843 541</w:t>
            </w:r>
          </w:p>
        </w:tc>
      </w:tr>
      <w:tr w:rsidR="003C599D" w:rsidRPr="003C599D" w14:paraId="6F04EF65" w14:textId="77777777" w:rsidTr="003C599D">
        <w:trPr>
          <w:trHeight w:val="283"/>
        </w:trPr>
        <w:tc>
          <w:tcPr>
            <w:tcW w:w="3487" w:type="dxa"/>
            <w:shd w:val="clear" w:color="auto" w:fill="B8CCE4" w:themeFill="accent1" w:themeFillTint="66"/>
            <w:noWrap/>
            <w:vAlign w:val="center"/>
            <w:hideMark/>
          </w:tcPr>
          <w:p w14:paraId="2CBA74FB" w14:textId="77777777" w:rsidR="003C599D" w:rsidRPr="003C599D" w:rsidRDefault="003C599D" w:rsidP="005920A6">
            <w:pPr>
              <w:pStyle w:val="tabelisse"/>
              <w:rPr>
                <w:lang w:eastAsia="et-EE"/>
              </w:rPr>
            </w:pPr>
            <w:r w:rsidRPr="003C599D">
              <w:rPr>
                <w:lang w:eastAsia="et-EE"/>
              </w:rPr>
              <w:t>Antav sihtfinantseerimine põhivara soetuseks</w:t>
            </w:r>
          </w:p>
        </w:tc>
        <w:tc>
          <w:tcPr>
            <w:tcW w:w="1678" w:type="dxa"/>
            <w:noWrap/>
            <w:vAlign w:val="center"/>
          </w:tcPr>
          <w:p w14:paraId="08268226" w14:textId="66338B2B" w:rsidR="003C599D" w:rsidRPr="003C599D" w:rsidRDefault="003C599D" w:rsidP="005920A6">
            <w:pPr>
              <w:pStyle w:val="tabelisse"/>
              <w:jc w:val="right"/>
              <w:rPr>
                <w:lang w:eastAsia="et-EE"/>
              </w:rPr>
            </w:pPr>
            <w:r w:rsidRPr="003C599D">
              <w:rPr>
                <w:lang w:eastAsia="et-EE"/>
              </w:rPr>
              <w:t>-71 885</w:t>
            </w:r>
          </w:p>
        </w:tc>
        <w:tc>
          <w:tcPr>
            <w:tcW w:w="1351" w:type="dxa"/>
            <w:noWrap/>
            <w:vAlign w:val="center"/>
          </w:tcPr>
          <w:p w14:paraId="485BB1CA" w14:textId="79939FCA" w:rsidR="003C599D" w:rsidRPr="003C599D" w:rsidRDefault="003C599D" w:rsidP="005920A6">
            <w:pPr>
              <w:pStyle w:val="tabelisse"/>
              <w:jc w:val="right"/>
              <w:rPr>
                <w:lang w:eastAsia="et-EE"/>
              </w:rPr>
            </w:pPr>
            <w:r w:rsidRPr="003C599D">
              <w:rPr>
                <w:lang w:eastAsia="et-EE"/>
              </w:rPr>
              <w:t>-40 000</w:t>
            </w:r>
          </w:p>
        </w:tc>
        <w:tc>
          <w:tcPr>
            <w:tcW w:w="1539" w:type="dxa"/>
            <w:noWrap/>
            <w:vAlign w:val="center"/>
          </w:tcPr>
          <w:p w14:paraId="00C05EE4" w14:textId="0EC0C651" w:rsidR="003C599D" w:rsidRPr="003C599D" w:rsidRDefault="003C599D" w:rsidP="005920A6">
            <w:pPr>
              <w:pStyle w:val="tabelisse"/>
              <w:jc w:val="right"/>
              <w:rPr>
                <w:lang w:eastAsia="et-EE"/>
              </w:rPr>
            </w:pPr>
            <w:r w:rsidRPr="003C599D">
              <w:rPr>
                <w:lang w:eastAsia="et-EE"/>
              </w:rPr>
              <w:t>-59 701</w:t>
            </w:r>
          </w:p>
        </w:tc>
      </w:tr>
      <w:tr w:rsidR="003C599D" w:rsidRPr="003C599D" w14:paraId="6E2F1A24" w14:textId="77777777" w:rsidTr="003C599D">
        <w:trPr>
          <w:trHeight w:val="283"/>
        </w:trPr>
        <w:tc>
          <w:tcPr>
            <w:tcW w:w="3487" w:type="dxa"/>
            <w:shd w:val="clear" w:color="auto" w:fill="B8CCE4" w:themeFill="accent1" w:themeFillTint="66"/>
            <w:noWrap/>
            <w:vAlign w:val="center"/>
          </w:tcPr>
          <w:p w14:paraId="706F7A2E" w14:textId="49A932C4" w:rsidR="003C599D" w:rsidRPr="003C599D" w:rsidRDefault="003C599D" w:rsidP="005920A6">
            <w:pPr>
              <w:pStyle w:val="tabelisse"/>
              <w:rPr>
                <w:lang w:eastAsia="et-EE"/>
              </w:rPr>
            </w:pPr>
            <w:r w:rsidRPr="003C599D">
              <w:rPr>
                <w:lang w:eastAsia="et-EE"/>
              </w:rPr>
              <w:t>Tagasilaekunud laenud</w:t>
            </w:r>
          </w:p>
        </w:tc>
        <w:tc>
          <w:tcPr>
            <w:tcW w:w="1678" w:type="dxa"/>
            <w:noWrap/>
            <w:vAlign w:val="center"/>
          </w:tcPr>
          <w:p w14:paraId="7FAF1A23" w14:textId="03C171ED" w:rsidR="003C599D" w:rsidRPr="003C599D" w:rsidRDefault="003C599D" w:rsidP="005920A6">
            <w:pPr>
              <w:pStyle w:val="tabelisse"/>
              <w:jc w:val="right"/>
              <w:rPr>
                <w:lang w:eastAsia="et-EE"/>
              </w:rPr>
            </w:pPr>
            <w:r w:rsidRPr="003C599D">
              <w:rPr>
                <w:lang w:eastAsia="et-EE"/>
              </w:rPr>
              <w:t>72 900</w:t>
            </w:r>
          </w:p>
        </w:tc>
        <w:tc>
          <w:tcPr>
            <w:tcW w:w="1351" w:type="dxa"/>
            <w:noWrap/>
            <w:vAlign w:val="center"/>
          </w:tcPr>
          <w:p w14:paraId="7B8AB26A" w14:textId="2F3C343E" w:rsidR="003C599D" w:rsidRPr="003C599D" w:rsidRDefault="003C599D" w:rsidP="005920A6">
            <w:pPr>
              <w:pStyle w:val="tabelisse"/>
              <w:jc w:val="right"/>
              <w:rPr>
                <w:lang w:eastAsia="et-EE"/>
              </w:rPr>
            </w:pPr>
            <w:r w:rsidRPr="003C599D">
              <w:rPr>
                <w:lang w:eastAsia="et-EE"/>
              </w:rPr>
              <w:t>0</w:t>
            </w:r>
          </w:p>
        </w:tc>
        <w:tc>
          <w:tcPr>
            <w:tcW w:w="1539" w:type="dxa"/>
            <w:noWrap/>
            <w:vAlign w:val="center"/>
          </w:tcPr>
          <w:p w14:paraId="12EB7689" w14:textId="33ACE945" w:rsidR="003C599D" w:rsidRPr="003C599D" w:rsidRDefault="003C599D" w:rsidP="005920A6">
            <w:pPr>
              <w:pStyle w:val="tabelisse"/>
              <w:jc w:val="right"/>
              <w:rPr>
                <w:lang w:eastAsia="et-EE"/>
              </w:rPr>
            </w:pPr>
            <w:r w:rsidRPr="003C599D">
              <w:rPr>
                <w:lang w:eastAsia="et-EE"/>
              </w:rPr>
              <w:t>0</w:t>
            </w:r>
          </w:p>
        </w:tc>
      </w:tr>
      <w:tr w:rsidR="003C599D" w:rsidRPr="003C599D" w14:paraId="4FA76F2F" w14:textId="77777777" w:rsidTr="003C599D">
        <w:trPr>
          <w:trHeight w:val="283"/>
        </w:trPr>
        <w:tc>
          <w:tcPr>
            <w:tcW w:w="3487" w:type="dxa"/>
            <w:shd w:val="clear" w:color="auto" w:fill="B8CCE4" w:themeFill="accent1" w:themeFillTint="66"/>
            <w:noWrap/>
            <w:vAlign w:val="center"/>
            <w:hideMark/>
          </w:tcPr>
          <w:p w14:paraId="4DD9203A" w14:textId="77777777" w:rsidR="003C599D" w:rsidRPr="003C599D" w:rsidRDefault="003C599D" w:rsidP="005920A6">
            <w:pPr>
              <w:pStyle w:val="tabelisse"/>
              <w:rPr>
                <w:lang w:eastAsia="et-EE"/>
              </w:rPr>
            </w:pPr>
            <w:r w:rsidRPr="003C599D">
              <w:rPr>
                <w:lang w:eastAsia="et-EE"/>
              </w:rPr>
              <w:t>Finantstulud ja –kulud</w:t>
            </w:r>
          </w:p>
        </w:tc>
        <w:tc>
          <w:tcPr>
            <w:tcW w:w="1678" w:type="dxa"/>
            <w:noWrap/>
            <w:vAlign w:val="center"/>
          </w:tcPr>
          <w:p w14:paraId="1DB620F2" w14:textId="23952063" w:rsidR="003C599D" w:rsidRPr="003C599D" w:rsidRDefault="003C599D" w:rsidP="005920A6">
            <w:pPr>
              <w:pStyle w:val="tabelisse"/>
              <w:jc w:val="right"/>
              <w:rPr>
                <w:lang w:eastAsia="et-EE"/>
              </w:rPr>
            </w:pPr>
            <w:r w:rsidRPr="003C599D">
              <w:rPr>
                <w:lang w:eastAsia="et-EE"/>
              </w:rPr>
              <w:t>-402 823</w:t>
            </w:r>
          </w:p>
        </w:tc>
        <w:tc>
          <w:tcPr>
            <w:tcW w:w="1351" w:type="dxa"/>
            <w:noWrap/>
            <w:vAlign w:val="center"/>
          </w:tcPr>
          <w:p w14:paraId="6F1AAF84" w14:textId="05774DC0" w:rsidR="003C599D" w:rsidRPr="003C599D" w:rsidRDefault="003C599D" w:rsidP="005920A6">
            <w:pPr>
              <w:pStyle w:val="tabelisse"/>
              <w:jc w:val="right"/>
              <w:rPr>
                <w:lang w:eastAsia="et-EE"/>
              </w:rPr>
            </w:pPr>
            <w:r w:rsidRPr="003C599D">
              <w:rPr>
                <w:lang w:eastAsia="et-EE"/>
              </w:rPr>
              <w:t>-398 891</w:t>
            </w:r>
          </w:p>
        </w:tc>
        <w:tc>
          <w:tcPr>
            <w:tcW w:w="1539" w:type="dxa"/>
            <w:noWrap/>
            <w:vAlign w:val="center"/>
          </w:tcPr>
          <w:p w14:paraId="6DCC3F5B" w14:textId="1B80A53E" w:rsidR="003C599D" w:rsidRPr="003C599D" w:rsidRDefault="003C599D" w:rsidP="00604BC8">
            <w:pPr>
              <w:pStyle w:val="tabelisse"/>
              <w:jc w:val="right"/>
              <w:rPr>
                <w:lang w:eastAsia="et-EE"/>
              </w:rPr>
            </w:pPr>
            <w:r w:rsidRPr="003C599D">
              <w:rPr>
                <w:lang w:eastAsia="et-EE"/>
              </w:rPr>
              <w:t>-402 500</w:t>
            </w:r>
          </w:p>
        </w:tc>
      </w:tr>
    </w:tbl>
    <w:p w14:paraId="6DB3E5C3" w14:textId="694299E6" w:rsidR="002D3B95" w:rsidRPr="0083741F" w:rsidRDefault="00E221F9" w:rsidP="002D3B95">
      <w:pPr>
        <w:spacing w:after="0"/>
      </w:pPr>
      <w:r w:rsidRPr="0083741F">
        <w:t>Kuludena</w:t>
      </w:r>
      <w:r w:rsidR="00164100" w:rsidRPr="0083741F">
        <w:t xml:space="preserve"> ehk </w:t>
      </w:r>
      <w:r w:rsidRPr="0083741F">
        <w:t>väljaminekutena on selles eelarveosas kajastatud  alljärgnevad tehingud:</w:t>
      </w:r>
    </w:p>
    <w:p w14:paraId="29824D6C" w14:textId="55745D04" w:rsidR="0057502E" w:rsidRPr="0083741F" w:rsidRDefault="0057502E" w:rsidP="00947DAB">
      <w:pPr>
        <w:pStyle w:val="numbrigaloend"/>
        <w:numPr>
          <w:ilvl w:val="0"/>
          <w:numId w:val="6"/>
        </w:numPr>
        <w:tabs>
          <w:tab w:val="left" w:pos="426"/>
        </w:tabs>
        <w:spacing w:before="0" w:after="0"/>
        <w:ind w:left="0" w:firstLine="0"/>
      </w:pPr>
      <w:r w:rsidRPr="0083741F">
        <w:t xml:space="preserve">majandusvaldkonna </w:t>
      </w:r>
      <w:r w:rsidR="00CF5810" w:rsidRPr="0083741F">
        <w:t>investeeringud</w:t>
      </w:r>
      <w:r w:rsidRPr="0083741F">
        <w:t xml:space="preserve"> </w:t>
      </w:r>
      <w:r w:rsidR="002964A0" w:rsidRPr="0083741F">
        <w:t xml:space="preserve">summas </w:t>
      </w:r>
      <w:r w:rsidR="00D91D5C" w:rsidRPr="0083741F">
        <w:t>1 200 000</w:t>
      </w:r>
      <w:r w:rsidR="00933FE7" w:rsidRPr="0083741F">
        <w:t xml:space="preserve"> </w:t>
      </w:r>
      <w:r w:rsidRPr="0083741F">
        <w:t>eurot:</w:t>
      </w:r>
      <w:r w:rsidR="00CF5810" w:rsidRPr="0083741F">
        <w:t xml:space="preserve"> </w:t>
      </w:r>
    </w:p>
    <w:p w14:paraId="0C4800AD" w14:textId="3213A2AA" w:rsidR="00A10459" w:rsidRPr="0083741F" w:rsidRDefault="00D91D5C" w:rsidP="00947DAB">
      <w:pPr>
        <w:pStyle w:val="Loendilik"/>
        <w:spacing w:before="0" w:after="0"/>
      </w:pPr>
      <w:r w:rsidRPr="0083741F">
        <w:t>Ettevõtlusala Paide mnt 85 arendamine 500 000</w:t>
      </w:r>
      <w:r w:rsidR="00076FC0" w:rsidRPr="0083741F">
        <w:t xml:space="preserve"> eurot</w:t>
      </w:r>
      <w:r w:rsidR="0057502E" w:rsidRPr="0083741F">
        <w:t>;</w:t>
      </w:r>
    </w:p>
    <w:p w14:paraId="7DA9CC25" w14:textId="2E7B4FB8" w:rsidR="00944CE8" w:rsidRPr="0083741F" w:rsidRDefault="004C0DA4" w:rsidP="008078EA">
      <w:pPr>
        <w:pStyle w:val="Loendilik"/>
      </w:pPr>
      <w:r w:rsidRPr="0083741F">
        <w:t>Valla teede renoveerimine vastavalt teehoiukavale</w:t>
      </w:r>
      <w:r w:rsidR="00EE66B4" w:rsidRPr="0083741F">
        <w:t xml:space="preserve"> </w:t>
      </w:r>
      <w:r w:rsidR="00D91D5C" w:rsidRPr="0083741F">
        <w:t>500 000</w:t>
      </w:r>
      <w:r w:rsidR="00C77A35" w:rsidRPr="0083741F">
        <w:t xml:space="preserve"> euro</w:t>
      </w:r>
      <w:r w:rsidR="00EE66B4" w:rsidRPr="0083741F">
        <w:t>t;</w:t>
      </w:r>
    </w:p>
    <w:p w14:paraId="7210AD99" w14:textId="24D3A801" w:rsidR="00D91D5C" w:rsidRPr="0083741F" w:rsidRDefault="00D91D5C" w:rsidP="008078EA">
      <w:pPr>
        <w:pStyle w:val="Loendilik"/>
      </w:pPr>
      <w:r w:rsidRPr="0083741F">
        <w:t>Vabadussamba rajamine 100 000 eurot;</w:t>
      </w:r>
    </w:p>
    <w:p w14:paraId="5CBAA179" w14:textId="7F3AA9CA" w:rsidR="00D91D5C" w:rsidRPr="0083741F" w:rsidRDefault="00D91D5C" w:rsidP="008078EA">
      <w:pPr>
        <w:pStyle w:val="Loendilik"/>
      </w:pPr>
      <w:proofErr w:type="spellStart"/>
      <w:r w:rsidRPr="0083741F">
        <w:t>Vajangu</w:t>
      </w:r>
      <w:proofErr w:type="spellEnd"/>
      <w:r w:rsidRPr="0083741F">
        <w:t xml:space="preserve"> koolihoone remont 100 000 eurot.</w:t>
      </w:r>
    </w:p>
    <w:p w14:paraId="5FEE511C" w14:textId="51E1B3FD" w:rsidR="005325EA" w:rsidRPr="0083741F" w:rsidRDefault="00C55408" w:rsidP="00685953">
      <w:pPr>
        <w:pStyle w:val="numbrigaloend"/>
        <w:spacing w:before="0" w:after="0"/>
      </w:pPr>
      <w:r w:rsidRPr="0083741F">
        <w:t>k</w:t>
      </w:r>
      <w:r w:rsidR="005325EA" w:rsidRPr="0083741F">
        <w:t xml:space="preserve">eskkonnakaitse valdkonna investeeringud summas </w:t>
      </w:r>
      <w:r w:rsidR="00D91D5C" w:rsidRPr="0083741F">
        <w:t>42 200</w:t>
      </w:r>
      <w:r w:rsidR="005325EA" w:rsidRPr="0083741F">
        <w:t xml:space="preserve"> eurot</w:t>
      </w:r>
      <w:r w:rsidR="001E464F" w:rsidRPr="0083741F">
        <w:t>:</w:t>
      </w:r>
    </w:p>
    <w:p w14:paraId="1A01D020" w14:textId="43405801" w:rsidR="001E464F" w:rsidRPr="0083741F" w:rsidRDefault="00D91D5C" w:rsidP="00685953">
      <w:pPr>
        <w:pStyle w:val="numbrigaloend"/>
        <w:numPr>
          <w:ilvl w:val="0"/>
          <w:numId w:val="10"/>
        </w:numPr>
        <w:spacing w:before="0" w:after="0"/>
      </w:pPr>
      <w:r w:rsidRPr="0083741F">
        <w:t>Tamsalu jäätmejaama keskosa asfalteerimine 30 000</w:t>
      </w:r>
      <w:r w:rsidR="001E464F" w:rsidRPr="0083741F">
        <w:t xml:space="preserve"> eurot;</w:t>
      </w:r>
    </w:p>
    <w:p w14:paraId="5198A817" w14:textId="60A3041B" w:rsidR="00D91D5C" w:rsidRPr="0083741F" w:rsidRDefault="00D91D5C" w:rsidP="00685953">
      <w:pPr>
        <w:pStyle w:val="numbrigaloend"/>
        <w:numPr>
          <w:ilvl w:val="0"/>
          <w:numId w:val="10"/>
        </w:numPr>
        <w:spacing w:before="0" w:after="0"/>
      </w:pPr>
      <w:r w:rsidRPr="0083741F">
        <w:t>Avalikesse kogumispunktidesse alusplatside rajamine 12 200 eurot.</w:t>
      </w:r>
    </w:p>
    <w:p w14:paraId="7609A23F" w14:textId="51D43345" w:rsidR="00C77A35" w:rsidRPr="0083741F" w:rsidRDefault="00C77A35" w:rsidP="00685953">
      <w:pPr>
        <w:pStyle w:val="numbrigaloend"/>
        <w:tabs>
          <w:tab w:val="left" w:pos="426"/>
        </w:tabs>
        <w:spacing w:before="0" w:after="0"/>
      </w:pPr>
      <w:r w:rsidRPr="0083741F">
        <w:t>elamu- ja kommunaalmajandusvaldkonna investeeringud</w:t>
      </w:r>
      <w:r w:rsidR="00C55408" w:rsidRPr="0083741F">
        <w:t xml:space="preserve"> summas </w:t>
      </w:r>
      <w:r w:rsidR="0083741F" w:rsidRPr="0083741F">
        <w:t>4</w:t>
      </w:r>
      <w:r w:rsidR="00D91D5C" w:rsidRPr="0083741F">
        <w:t>0 000</w:t>
      </w:r>
      <w:r w:rsidR="002964A0" w:rsidRPr="0083741F">
        <w:t xml:space="preserve"> eurot</w:t>
      </w:r>
      <w:r w:rsidRPr="0083741F">
        <w:t>:</w:t>
      </w:r>
    </w:p>
    <w:p w14:paraId="7251406A" w14:textId="148167E7" w:rsidR="00C55408" w:rsidRPr="0083741F" w:rsidRDefault="00D91D5C" w:rsidP="0083741F">
      <w:pPr>
        <w:pStyle w:val="Loendilik"/>
        <w:spacing w:before="0" w:after="0"/>
      </w:pPr>
      <w:r w:rsidRPr="0083741F">
        <w:t xml:space="preserve">Tapa Vallahooldusele transpordivahendite soetamine </w:t>
      </w:r>
      <w:r w:rsidR="0083741F" w:rsidRPr="0083741F">
        <w:t>4</w:t>
      </w:r>
      <w:r w:rsidRPr="0083741F">
        <w:t>0 000 eurot;</w:t>
      </w:r>
    </w:p>
    <w:p w14:paraId="7112F77C" w14:textId="2D4F2D0F" w:rsidR="001D4D8C" w:rsidRPr="0083741F" w:rsidRDefault="001D4D8C" w:rsidP="00685953">
      <w:pPr>
        <w:pStyle w:val="numbrigaloend"/>
        <w:tabs>
          <w:tab w:val="left" w:pos="426"/>
        </w:tabs>
        <w:spacing w:before="0" w:after="0"/>
      </w:pPr>
      <w:r w:rsidRPr="0083741F">
        <w:t xml:space="preserve">vaba </w:t>
      </w:r>
      <w:r w:rsidR="005920A6" w:rsidRPr="0083741F">
        <w:t>aja</w:t>
      </w:r>
      <w:r w:rsidRPr="0083741F">
        <w:t>, kultuur</w:t>
      </w:r>
      <w:r w:rsidR="005920A6" w:rsidRPr="0083741F">
        <w:t>i</w:t>
      </w:r>
      <w:r w:rsidRPr="0083741F">
        <w:t xml:space="preserve"> ja religiooni investeering</w:t>
      </w:r>
      <w:r w:rsidR="002964A0" w:rsidRPr="0083741F">
        <w:t xml:space="preserve">ud summas </w:t>
      </w:r>
      <w:r w:rsidR="003B6238" w:rsidRPr="0083741F">
        <w:t>4 042 242</w:t>
      </w:r>
      <w:r w:rsidR="00933FE7" w:rsidRPr="0083741F">
        <w:t xml:space="preserve"> </w:t>
      </w:r>
      <w:r w:rsidR="002964A0" w:rsidRPr="0083741F">
        <w:t>eurot</w:t>
      </w:r>
      <w:r w:rsidRPr="0083741F">
        <w:t>:</w:t>
      </w:r>
    </w:p>
    <w:p w14:paraId="2D7C3FC9" w14:textId="0CBE0365" w:rsidR="008269E0" w:rsidRPr="0083741F" w:rsidRDefault="003B6238" w:rsidP="00685953">
      <w:pPr>
        <w:pStyle w:val="Loendilik"/>
        <w:spacing w:before="0" w:after="0"/>
      </w:pPr>
      <w:r w:rsidRPr="0083741F">
        <w:t>Tapa Gümnaasiumi staadioni renoveerimine 192 243</w:t>
      </w:r>
      <w:r w:rsidR="003F5F46" w:rsidRPr="0083741F">
        <w:t xml:space="preserve"> </w:t>
      </w:r>
      <w:r w:rsidR="00EE66B4" w:rsidRPr="0083741F">
        <w:t>eurot;</w:t>
      </w:r>
    </w:p>
    <w:p w14:paraId="1C165F66" w14:textId="4AF6C201" w:rsidR="003B6238" w:rsidRPr="0083741F" w:rsidRDefault="003B6238" w:rsidP="00685953">
      <w:pPr>
        <w:pStyle w:val="Loendilik"/>
        <w:spacing w:before="0" w:after="0"/>
      </w:pPr>
      <w:r w:rsidRPr="0083741F">
        <w:t>Tamsalu kultuurimaja park 50 000 eurot;</w:t>
      </w:r>
    </w:p>
    <w:p w14:paraId="2713088B" w14:textId="5D0A3FAC" w:rsidR="003B6238" w:rsidRPr="0083741F" w:rsidRDefault="003B6238" w:rsidP="00685953">
      <w:pPr>
        <w:pStyle w:val="Loendilik"/>
        <w:spacing w:before="0" w:after="0"/>
      </w:pPr>
      <w:r w:rsidRPr="0083741F">
        <w:t>Tamsalu 100 tamme par</w:t>
      </w:r>
      <w:r w:rsidR="008815B4">
        <w:t>gi laululava rajamine</w:t>
      </w:r>
      <w:r w:rsidRPr="0083741F">
        <w:t xml:space="preserve"> 150 000 eurot;</w:t>
      </w:r>
    </w:p>
    <w:p w14:paraId="387D4A33" w14:textId="2BA6ED83" w:rsidR="003B6238" w:rsidRPr="0083741F" w:rsidRDefault="003B6238" w:rsidP="00685953">
      <w:pPr>
        <w:pStyle w:val="Loendilik"/>
        <w:spacing w:before="0" w:after="0"/>
      </w:pPr>
      <w:r w:rsidRPr="0083741F">
        <w:t>Tapa linna keskväljaku renoveerimine 3 499 999 eurot;</w:t>
      </w:r>
    </w:p>
    <w:p w14:paraId="1C7785AE" w14:textId="18B01DD5" w:rsidR="003B6238" w:rsidRPr="0083741F" w:rsidRDefault="003B6238" w:rsidP="00685953">
      <w:pPr>
        <w:pStyle w:val="Loendilik"/>
        <w:spacing w:before="0" w:after="0"/>
      </w:pPr>
      <w:r w:rsidRPr="0083741F">
        <w:t>Tapa Raudteejaama hoone ja veetorni remont 100 000 eurot;</w:t>
      </w:r>
    </w:p>
    <w:p w14:paraId="27FC2666" w14:textId="657D1953" w:rsidR="003B6238" w:rsidRPr="0083741F" w:rsidRDefault="003B6238" w:rsidP="00685953">
      <w:pPr>
        <w:pStyle w:val="Loendilik"/>
        <w:spacing w:before="0" w:after="0"/>
      </w:pPr>
      <w:r w:rsidRPr="0083741F">
        <w:t xml:space="preserve">Tamsalu kesk 2 </w:t>
      </w:r>
      <w:proofErr w:type="spellStart"/>
      <w:r w:rsidRPr="0083741F">
        <w:t>Meeritsa</w:t>
      </w:r>
      <w:proofErr w:type="spellEnd"/>
      <w:r w:rsidRPr="0083741F">
        <w:t xml:space="preserve"> maja renoveerimine 50 000 eurot.</w:t>
      </w:r>
    </w:p>
    <w:p w14:paraId="341FB715" w14:textId="68A597B3" w:rsidR="00394B81" w:rsidRPr="0083741F" w:rsidRDefault="0057502E" w:rsidP="00685953">
      <w:pPr>
        <w:pStyle w:val="numbrigaloend"/>
        <w:tabs>
          <w:tab w:val="left" w:pos="426"/>
        </w:tabs>
        <w:spacing w:before="0" w:after="0"/>
      </w:pPr>
      <w:r w:rsidRPr="0083741F">
        <w:t>haridusvaldkonna investeeringud</w:t>
      </w:r>
      <w:r w:rsidR="002964A0" w:rsidRPr="0083741F">
        <w:t xml:space="preserve"> summas</w:t>
      </w:r>
      <w:r w:rsidR="00394B81" w:rsidRPr="0083741F">
        <w:t xml:space="preserve"> </w:t>
      </w:r>
      <w:r w:rsidR="003B6238" w:rsidRPr="0083741F">
        <w:t>570 000</w:t>
      </w:r>
      <w:r w:rsidR="00394B81" w:rsidRPr="0083741F">
        <w:t xml:space="preserve"> eurot:</w:t>
      </w:r>
    </w:p>
    <w:p w14:paraId="2D715A4C" w14:textId="6604184C" w:rsidR="00A642E9" w:rsidRPr="0083741F" w:rsidRDefault="003B6238" w:rsidP="00685953">
      <w:pPr>
        <w:pStyle w:val="Loendilik"/>
        <w:spacing w:before="0" w:after="0"/>
      </w:pPr>
      <w:r w:rsidRPr="0083741F">
        <w:t>Pargi 12 Tapa Valla Kooli lifti ehitus 200 000</w:t>
      </w:r>
      <w:r w:rsidR="003F5F46" w:rsidRPr="0083741F">
        <w:t xml:space="preserve"> </w:t>
      </w:r>
      <w:r w:rsidR="007867E9" w:rsidRPr="0083741F">
        <w:t>eurot;</w:t>
      </w:r>
    </w:p>
    <w:p w14:paraId="50FA8237" w14:textId="1ABF7ADD" w:rsidR="007867E9" w:rsidRPr="0083741F" w:rsidRDefault="003B6238" w:rsidP="00692F04">
      <w:pPr>
        <w:pStyle w:val="Loendilik"/>
      </w:pPr>
      <w:r w:rsidRPr="0083741F">
        <w:t>Nooruse 2 Tapa Valla Gümnaasiumi hoone renoveerimisetapp 250 000</w:t>
      </w:r>
      <w:r w:rsidR="007867E9" w:rsidRPr="0083741F">
        <w:t xml:space="preserve"> eurot;</w:t>
      </w:r>
    </w:p>
    <w:p w14:paraId="2C24EAF1" w14:textId="12513E11" w:rsidR="008269E0" w:rsidRPr="0083741F" w:rsidRDefault="003B6238" w:rsidP="003B6238">
      <w:pPr>
        <w:pStyle w:val="Loendilik"/>
      </w:pPr>
      <w:r w:rsidRPr="0083741F">
        <w:t xml:space="preserve">Tapa Muusika- ja Kunstikooli ventilatsiooni korrastamise omaosalus 120 000 </w:t>
      </w:r>
      <w:r w:rsidR="00685953" w:rsidRPr="0083741F">
        <w:t>eurot;</w:t>
      </w:r>
    </w:p>
    <w:p w14:paraId="45A1675E" w14:textId="1FA978DB" w:rsidR="008078EA" w:rsidRPr="0083741F" w:rsidRDefault="00A642E9" w:rsidP="00685953">
      <w:pPr>
        <w:pStyle w:val="numbrigaloend"/>
        <w:tabs>
          <w:tab w:val="left" w:pos="426"/>
        </w:tabs>
        <w:spacing w:before="0" w:after="0"/>
      </w:pPr>
      <w:r w:rsidRPr="0083741F">
        <w:t>antav sihtfinantseerimise toetus</w:t>
      </w:r>
      <w:r w:rsidR="002964A0" w:rsidRPr="0083741F">
        <w:t xml:space="preserve"> kokku </w:t>
      </w:r>
      <w:r w:rsidR="0083741F" w:rsidRPr="0083741F">
        <w:t>59 701</w:t>
      </w:r>
      <w:r w:rsidR="002964A0" w:rsidRPr="0083741F">
        <w:t xml:space="preserve"> eurot</w:t>
      </w:r>
      <w:r w:rsidR="008078EA" w:rsidRPr="0083741F">
        <w:t>:</w:t>
      </w:r>
      <w:r w:rsidRPr="0083741F">
        <w:t xml:space="preserve"> </w:t>
      </w:r>
    </w:p>
    <w:p w14:paraId="04DF1FC8" w14:textId="5AA613F6" w:rsidR="008269E0" w:rsidRPr="0083741F" w:rsidRDefault="00685953" w:rsidP="00797510">
      <w:pPr>
        <w:pStyle w:val="Loendilik"/>
      </w:pPr>
      <w:proofErr w:type="spellStart"/>
      <w:r w:rsidRPr="0083741F">
        <w:t>Hajaasustuse</w:t>
      </w:r>
      <w:proofErr w:type="spellEnd"/>
      <w:r w:rsidRPr="0083741F">
        <w:t xml:space="preserve"> veeprogramm </w:t>
      </w:r>
      <w:r w:rsidR="0083741F" w:rsidRPr="0083741F">
        <w:t>40</w:t>
      </w:r>
      <w:r w:rsidRPr="0083741F">
        <w:t xml:space="preserve"> 000</w:t>
      </w:r>
      <w:r w:rsidR="008269E0" w:rsidRPr="0083741F">
        <w:t xml:space="preserve"> eurot;</w:t>
      </w:r>
    </w:p>
    <w:p w14:paraId="7BD4ED6C" w14:textId="7638A42D" w:rsidR="0083741F" w:rsidRPr="0083741F" w:rsidRDefault="0083741F" w:rsidP="00797510">
      <w:pPr>
        <w:pStyle w:val="Loendilik"/>
      </w:pPr>
      <w:r w:rsidRPr="0083741F">
        <w:t>Rakvere haiglale toetus 19 701 eurot.</w:t>
      </w:r>
    </w:p>
    <w:p w14:paraId="44704FEE" w14:textId="3DACD3AA" w:rsidR="00685953" w:rsidRPr="0083741F" w:rsidRDefault="00685953" w:rsidP="00685953">
      <w:pPr>
        <w:pStyle w:val="numbrigaloend"/>
      </w:pPr>
      <w:r w:rsidRPr="0083741F">
        <w:t xml:space="preserve">Saadav sihtfinantseering põhivara soetuseks </w:t>
      </w:r>
      <w:r w:rsidR="0083741F" w:rsidRPr="0083741F">
        <w:t>1 843 541</w:t>
      </w:r>
      <w:r w:rsidRPr="0083741F">
        <w:t xml:space="preserve"> eurot:</w:t>
      </w:r>
    </w:p>
    <w:p w14:paraId="79ABA260" w14:textId="064D5BB2" w:rsidR="00685953" w:rsidRPr="0083741F" w:rsidRDefault="0083741F" w:rsidP="00685953">
      <w:pPr>
        <w:pStyle w:val="numbrigaloend"/>
        <w:numPr>
          <w:ilvl w:val="0"/>
          <w:numId w:val="10"/>
        </w:numPr>
      </w:pPr>
      <w:r w:rsidRPr="0083741F">
        <w:t>Paide mnt 85 arendus 375 000</w:t>
      </w:r>
      <w:r w:rsidR="00175341" w:rsidRPr="0083741F">
        <w:t>eurot;</w:t>
      </w:r>
    </w:p>
    <w:p w14:paraId="6B7E4604" w14:textId="20B351C6" w:rsidR="0083741F" w:rsidRPr="0083741F" w:rsidRDefault="0083741F" w:rsidP="00DC235D">
      <w:pPr>
        <w:pStyle w:val="numbrigaloend"/>
        <w:numPr>
          <w:ilvl w:val="0"/>
          <w:numId w:val="10"/>
        </w:numPr>
        <w:spacing w:before="0" w:after="0"/>
      </w:pPr>
      <w:r w:rsidRPr="0083741F">
        <w:t>Tamsalu Kultuurimaja park 45 000 eurot;</w:t>
      </w:r>
    </w:p>
    <w:p w14:paraId="46B04FB9" w14:textId="2B86ADA7" w:rsidR="0083741F" w:rsidRPr="0083741F" w:rsidRDefault="0083741F" w:rsidP="00DC235D">
      <w:pPr>
        <w:pStyle w:val="numbrigaloend"/>
        <w:numPr>
          <w:ilvl w:val="0"/>
          <w:numId w:val="10"/>
        </w:numPr>
        <w:spacing w:before="0" w:after="0"/>
      </w:pPr>
      <w:r w:rsidRPr="0083741F">
        <w:t>Tamsalu 100 tamme par</w:t>
      </w:r>
      <w:r w:rsidR="003E7A66">
        <w:t>gi laululava rajamine</w:t>
      </w:r>
      <w:r w:rsidRPr="0083741F">
        <w:t xml:space="preserve"> 50 000 eurot;</w:t>
      </w:r>
    </w:p>
    <w:p w14:paraId="2892D36C" w14:textId="5A1515E9" w:rsidR="0083741F" w:rsidRPr="0083741F" w:rsidRDefault="0083741F" w:rsidP="00DC235D">
      <w:pPr>
        <w:pStyle w:val="numbrigaloend"/>
        <w:numPr>
          <w:ilvl w:val="0"/>
          <w:numId w:val="10"/>
        </w:numPr>
        <w:spacing w:before="0" w:after="0"/>
      </w:pPr>
      <w:r w:rsidRPr="0083741F">
        <w:lastRenderedPageBreak/>
        <w:t>Tapa linna keskväljaku renoveerimine 1 158 541 eurot;</w:t>
      </w:r>
    </w:p>
    <w:p w14:paraId="0807BE94" w14:textId="378D0CB6" w:rsidR="0083741F" w:rsidRPr="0083741F" w:rsidRDefault="0083741F" w:rsidP="00DC235D">
      <w:pPr>
        <w:pStyle w:val="numbrigaloend"/>
        <w:numPr>
          <w:ilvl w:val="0"/>
          <w:numId w:val="10"/>
        </w:numPr>
        <w:spacing w:before="0" w:after="0"/>
      </w:pPr>
      <w:r w:rsidRPr="0083741F">
        <w:t>Tapa Raudteejaama hoone ja veetorni remont 50 000 eurot;</w:t>
      </w:r>
    </w:p>
    <w:p w14:paraId="200D8248" w14:textId="1FCF3D43" w:rsidR="0083741F" w:rsidRPr="0083741F" w:rsidRDefault="0083741F" w:rsidP="00DC235D">
      <w:pPr>
        <w:pStyle w:val="numbrigaloend"/>
        <w:numPr>
          <w:ilvl w:val="0"/>
          <w:numId w:val="10"/>
        </w:numPr>
        <w:spacing w:before="0" w:after="0"/>
      </w:pPr>
      <w:r w:rsidRPr="0083741F">
        <w:t xml:space="preserve">Tamsalu kesk 2 </w:t>
      </w:r>
      <w:proofErr w:type="spellStart"/>
      <w:r w:rsidRPr="0083741F">
        <w:t>Meeritsa</w:t>
      </w:r>
      <w:proofErr w:type="spellEnd"/>
      <w:r w:rsidRPr="0083741F">
        <w:t xml:space="preserve"> maja renoveerimine 45 000 eurot;</w:t>
      </w:r>
    </w:p>
    <w:p w14:paraId="51BAD4E3" w14:textId="6CECCCD1" w:rsidR="0083741F" w:rsidRPr="0083741F" w:rsidRDefault="0083741F" w:rsidP="00DC235D">
      <w:pPr>
        <w:pStyle w:val="numbrigaloend"/>
        <w:numPr>
          <w:ilvl w:val="0"/>
          <w:numId w:val="10"/>
        </w:numPr>
        <w:spacing w:before="0" w:after="0"/>
      </w:pPr>
      <w:r w:rsidRPr="0083741F">
        <w:t>Lifti soetus Pargi 12 hoonesse 100 000 eurot;</w:t>
      </w:r>
    </w:p>
    <w:p w14:paraId="71370B55" w14:textId="2C1A7654" w:rsidR="00175341" w:rsidRPr="0083741F" w:rsidRDefault="00175341" w:rsidP="00DC235D">
      <w:pPr>
        <w:pStyle w:val="numbrigaloend"/>
        <w:numPr>
          <w:ilvl w:val="0"/>
          <w:numId w:val="10"/>
        </w:numPr>
        <w:spacing w:before="0" w:after="0"/>
      </w:pPr>
      <w:r w:rsidRPr="0083741F">
        <w:t xml:space="preserve">Veevarustus (HAP programm) </w:t>
      </w:r>
      <w:r w:rsidR="0083741F" w:rsidRPr="0083741F">
        <w:t>20</w:t>
      </w:r>
      <w:r w:rsidRPr="0083741F">
        <w:t> 000 eurot.</w:t>
      </w:r>
    </w:p>
    <w:p w14:paraId="179DBEA0" w14:textId="5AA71AFA" w:rsidR="00B34178" w:rsidRPr="0083741F" w:rsidRDefault="002F3F32" w:rsidP="005E6F16">
      <w:pPr>
        <w:pStyle w:val="numbrigaloend"/>
        <w:tabs>
          <w:tab w:val="left" w:pos="426"/>
        </w:tabs>
      </w:pPr>
      <w:r w:rsidRPr="0083741F">
        <w:t>l</w:t>
      </w:r>
      <w:r w:rsidR="002B7441" w:rsidRPr="0083741F">
        <w:t xml:space="preserve">aenude intresside tasumine </w:t>
      </w:r>
      <w:r w:rsidR="0083741F" w:rsidRPr="0083741F">
        <w:t>409 000</w:t>
      </w:r>
      <w:r w:rsidR="00882117" w:rsidRPr="0083741F">
        <w:t xml:space="preserve"> eurot.</w:t>
      </w:r>
    </w:p>
    <w:p w14:paraId="2BB50793" w14:textId="5364EDA0" w:rsidR="00882117" w:rsidRPr="0083741F" w:rsidRDefault="00882117" w:rsidP="0052796D">
      <w:pPr>
        <w:spacing w:after="0"/>
      </w:pPr>
      <w:r w:rsidRPr="0083741F">
        <w:t>Tulude</w:t>
      </w:r>
      <w:r w:rsidR="00FF2612" w:rsidRPr="0083741F">
        <w:t xml:space="preserve">st </w:t>
      </w:r>
      <w:r w:rsidRPr="0083741F">
        <w:t>sissetulekutena on selles eelarveos</w:t>
      </w:r>
      <w:r w:rsidR="0052796D" w:rsidRPr="0083741F">
        <w:t xml:space="preserve">as kajastatud </w:t>
      </w:r>
      <w:r w:rsidRPr="0083741F">
        <w:t xml:space="preserve">laekuvad intressid pangakontodel olevatelt rahaliste vahendite jäägilt </w:t>
      </w:r>
      <w:r w:rsidR="00FF2612" w:rsidRPr="0083741F">
        <w:t xml:space="preserve">summas </w:t>
      </w:r>
      <w:r w:rsidR="0083741F" w:rsidRPr="0083741F">
        <w:t>3 5</w:t>
      </w:r>
      <w:r w:rsidR="00695B04" w:rsidRPr="0083741F">
        <w:t xml:space="preserve">00 </w:t>
      </w:r>
      <w:r w:rsidRPr="0083741F">
        <w:t>eurot.</w:t>
      </w:r>
    </w:p>
    <w:p w14:paraId="3CD583ED" w14:textId="147833CD" w:rsidR="00882117" w:rsidRPr="00022B8C" w:rsidRDefault="00E70B03" w:rsidP="00E70B03">
      <w:pPr>
        <w:pStyle w:val="Pealkiri1"/>
      </w:pPr>
      <w:bookmarkStart w:id="28" w:name="_Toc183096487"/>
      <w:r w:rsidRPr="00022B8C">
        <w:t>Finantseerimistegevus</w:t>
      </w:r>
      <w:bookmarkEnd w:id="28"/>
      <w:r w:rsidRPr="00022B8C">
        <w:t xml:space="preserve"> </w:t>
      </w:r>
    </w:p>
    <w:p w14:paraId="10643D6C" w14:textId="181F02DD" w:rsidR="00EF3B1D" w:rsidRPr="00022B8C" w:rsidRDefault="00EF3B1D" w:rsidP="00DC235D">
      <w:pPr>
        <w:spacing w:before="0" w:after="0"/>
      </w:pPr>
      <w:bookmarkStart w:id="29" w:name="_Toc308441646"/>
      <w:bookmarkStart w:id="30" w:name="_Toc501547229"/>
      <w:r w:rsidRPr="00022B8C">
        <w:t xml:space="preserve">Finantseerimistegevuse all on kajastatud võetavad laenud vastavalt investeeringute omaosaluste finantseerimiseks ja võetud laenude põhiosade tagasimaksed vastavalt kehtivate laenulepingute maksegraafikutele. Finantseerimistegevuse </w:t>
      </w:r>
      <w:r w:rsidR="00FD5E6D" w:rsidRPr="00022B8C">
        <w:t xml:space="preserve">kokku on eelarves kavandatud </w:t>
      </w:r>
      <w:r w:rsidR="00022B8C" w:rsidRPr="00022B8C">
        <w:t>2 573 654</w:t>
      </w:r>
      <w:r w:rsidRPr="00022B8C">
        <w:t xml:space="preserve"> eurot.</w:t>
      </w:r>
    </w:p>
    <w:p w14:paraId="2A90FAA1" w14:textId="76DC5A6E" w:rsidR="00B339A0" w:rsidRPr="00022B8C" w:rsidRDefault="00882117" w:rsidP="00DC235D">
      <w:pPr>
        <w:spacing w:before="0" w:after="0"/>
      </w:pPr>
      <w:r w:rsidRPr="00022B8C">
        <w:t xml:space="preserve">Finantseerimistegevuse eelarveosas on kajastatud </w:t>
      </w:r>
      <w:r w:rsidR="001D0A37" w:rsidRPr="00022B8C">
        <w:t>vallale</w:t>
      </w:r>
      <w:r w:rsidR="005921A6" w:rsidRPr="00022B8C">
        <w:t xml:space="preserve"> laenu võtmine</w:t>
      </w:r>
      <w:r w:rsidR="00033AD0" w:rsidRPr="00022B8C">
        <w:t xml:space="preserve"> </w:t>
      </w:r>
      <w:r w:rsidR="00B34178" w:rsidRPr="00022B8C">
        <w:t xml:space="preserve">summas </w:t>
      </w:r>
      <w:r w:rsidR="00022B8C" w:rsidRPr="00022B8C">
        <w:t>4 milj.</w:t>
      </w:r>
      <w:r w:rsidR="00B0034F" w:rsidRPr="00022B8C">
        <w:t xml:space="preserve"> eurot</w:t>
      </w:r>
      <w:r w:rsidR="00EA5F1F" w:rsidRPr="00022B8C">
        <w:t xml:space="preserve"> </w:t>
      </w:r>
      <w:r w:rsidR="00B34178" w:rsidRPr="00022B8C">
        <w:t>ja</w:t>
      </w:r>
      <w:r w:rsidR="00A64BA0" w:rsidRPr="00022B8C">
        <w:t xml:space="preserve"> võetud</w:t>
      </w:r>
      <w:r w:rsidRPr="00022B8C">
        <w:t xml:space="preserve"> laenude põhiosade tagasimaksed</w:t>
      </w:r>
      <w:r w:rsidR="006562E1" w:rsidRPr="00022B8C">
        <w:t xml:space="preserve"> </w:t>
      </w:r>
      <w:r w:rsidR="00B34178" w:rsidRPr="00022B8C">
        <w:t xml:space="preserve"> summas </w:t>
      </w:r>
      <w:r w:rsidR="00022B8C" w:rsidRPr="00022B8C">
        <w:t>1 426 346</w:t>
      </w:r>
      <w:r w:rsidR="006B02D2" w:rsidRPr="00022B8C">
        <w:t xml:space="preserve"> </w:t>
      </w:r>
      <w:r w:rsidR="00A4308B" w:rsidRPr="00022B8C">
        <w:t>eurot</w:t>
      </w:r>
      <w:bookmarkEnd w:id="29"/>
      <w:r w:rsidR="00B34178" w:rsidRPr="00022B8C">
        <w:t xml:space="preserve">. </w:t>
      </w:r>
    </w:p>
    <w:p w14:paraId="6632F84E" w14:textId="047786BD" w:rsidR="00882117" w:rsidRPr="00022B8C" w:rsidRDefault="00B34178" w:rsidP="00DC235D">
      <w:pPr>
        <w:spacing w:before="0" w:after="0"/>
      </w:pPr>
      <w:r w:rsidRPr="00022B8C">
        <w:t xml:space="preserve">Laenuga </w:t>
      </w:r>
      <w:r w:rsidR="00F45E32" w:rsidRPr="00022B8C">
        <w:t xml:space="preserve">ja likviidsete vahenditega </w:t>
      </w:r>
      <w:r w:rsidRPr="00022B8C">
        <w:t>on kavandatud</w:t>
      </w:r>
      <w:r w:rsidR="008765E8" w:rsidRPr="00022B8C">
        <w:t xml:space="preserve"> katta </w:t>
      </w:r>
      <w:bookmarkEnd w:id="30"/>
      <w:r w:rsidR="00F45E32" w:rsidRPr="00022B8C">
        <w:t xml:space="preserve">investeeringuid. </w:t>
      </w:r>
    </w:p>
    <w:p w14:paraId="50C0B23D" w14:textId="0B5E13CD" w:rsidR="003B30EE" w:rsidRPr="003814B8" w:rsidRDefault="00083E1C" w:rsidP="00E70B03">
      <w:pPr>
        <w:pStyle w:val="Pealkiri1"/>
      </w:pPr>
      <w:bookmarkStart w:id="31" w:name="_Toc183096488"/>
      <w:r w:rsidRPr="003814B8">
        <w:t>Likviid</w:t>
      </w:r>
      <w:r w:rsidR="00E70B03" w:rsidRPr="003814B8">
        <w:t>sete varade muutus</w:t>
      </w:r>
      <w:bookmarkEnd w:id="31"/>
      <w:r w:rsidR="00E70B03" w:rsidRPr="003814B8">
        <w:t xml:space="preserve"> </w:t>
      </w:r>
    </w:p>
    <w:p w14:paraId="0595A9A3" w14:textId="1D499DDA" w:rsidR="00E44AE4" w:rsidRPr="003814B8" w:rsidRDefault="00EF3B1D" w:rsidP="00E44AE4">
      <w:pPr>
        <w:spacing w:after="0"/>
      </w:pPr>
      <w:bookmarkStart w:id="32" w:name="_Toc308441648"/>
      <w:bookmarkStart w:id="33" w:name="_Toc501547231"/>
      <w:r w:rsidRPr="003814B8">
        <w:t xml:space="preserve">Likviidsete varade </w:t>
      </w:r>
      <w:r w:rsidR="00E44AE4" w:rsidRPr="003814B8">
        <w:t xml:space="preserve">eelarve osas kajastatakse koosseisu raha ja pangakontode saldo muutus, rahaturu- ja intressifondide aktsiate või osakute saldo muutus ning soetatud võlakirjade saldo muutus. </w:t>
      </w:r>
      <w:r w:rsidR="005548E1" w:rsidRPr="003814B8">
        <w:t>Tapa</w:t>
      </w:r>
      <w:r w:rsidR="00517BBB" w:rsidRPr="003814B8">
        <w:t xml:space="preserve"> valla </w:t>
      </w:r>
      <w:r w:rsidR="004B2658" w:rsidRPr="003814B8">
        <w:t>202</w:t>
      </w:r>
      <w:r w:rsidR="005548E1" w:rsidRPr="003814B8">
        <w:t>5</w:t>
      </w:r>
      <w:r w:rsidR="00B526C2" w:rsidRPr="003814B8">
        <w:t>.</w:t>
      </w:r>
      <w:r w:rsidR="00517BBB" w:rsidRPr="003814B8">
        <w:t xml:space="preserve"> </w:t>
      </w:r>
      <w:r w:rsidR="00E44AE4" w:rsidRPr="003814B8">
        <w:t xml:space="preserve">aasta </w:t>
      </w:r>
      <w:r w:rsidR="00517BBB" w:rsidRPr="003814B8">
        <w:t xml:space="preserve">eelarve perioodi </w:t>
      </w:r>
      <w:r w:rsidR="00E44AE4" w:rsidRPr="003814B8">
        <w:t>lõpuks planeeritak</w:t>
      </w:r>
      <w:r w:rsidR="00517BBB" w:rsidRPr="003814B8">
        <w:t xml:space="preserve">se likviidsete varade jäägiks </w:t>
      </w:r>
      <w:r w:rsidR="003814B8" w:rsidRPr="003814B8">
        <w:t>906 762</w:t>
      </w:r>
      <w:r w:rsidR="00D762AE" w:rsidRPr="003814B8">
        <w:t xml:space="preserve"> </w:t>
      </w:r>
      <w:r w:rsidR="00E44AE4" w:rsidRPr="003814B8">
        <w:t>eurot.</w:t>
      </w:r>
      <w:bookmarkEnd w:id="32"/>
      <w:bookmarkEnd w:id="33"/>
    </w:p>
    <w:p w14:paraId="6FF964A0" w14:textId="7C0EDA46" w:rsidR="005600C7" w:rsidRPr="00BA0707" w:rsidRDefault="005600C7" w:rsidP="005600C7">
      <w:pPr>
        <w:pStyle w:val="Pealkiri1"/>
        <w:rPr>
          <w:rFonts w:cs="Times New Roman"/>
          <w:shd w:val="clear" w:color="auto" w:fill="FFFFFF"/>
        </w:rPr>
      </w:pPr>
      <w:bookmarkStart w:id="34" w:name="_Toc183096489"/>
      <w:r w:rsidRPr="00BA0707">
        <w:rPr>
          <w:rFonts w:cs="Times New Roman"/>
          <w:shd w:val="clear" w:color="auto" w:fill="FFFFFF"/>
        </w:rPr>
        <w:t>Selgitused eelarve eelnõus ja eelarvestrateegias esinevate andmete oluliste erinevuste koht</w:t>
      </w:r>
      <w:bookmarkEnd w:id="34"/>
    </w:p>
    <w:tbl>
      <w:tblPr>
        <w:tblStyle w:val="Kontuurtabel"/>
        <w:tblW w:w="0" w:type="auto"/>
        <w:jc w:val="center"/>
        <w:tblLook w:val="04A0" w:firstRow="1" w:lastRow="0" w:firstColumn="1" w:lastColumn="0" w:noHBand="0" w:noVBand="1"/>
      </w:tblPr>
      <w:tblGrid>
        <w:gridCol w:w="4078"/>
        <w:gridCol w:w="1587"/>
        <w:gridCol w:w="1587"/>
        <w:gridCol w:w="1587"/>
      </w:tblGrid>
      <w:tr w:rsidR="00BA0707" w:rsidRPr="00BA0707" w14:paraId="6C82AA0F" w14:textId="77777777" w:rsidTr="00BC46D9">
        <w:trPr>
          <w:trHeight w:val="470"/>
          <w:jc w:val="center"/>
        </w:trPr>
        <w:tc>
          <w:tcPr>
            <w:tcW w:w="4078" w:type="dxa"/>
            <w:shd w:val="clear" w:color="auto" w:fill="C6D9F1" w:themeFill="text2" w:themeFillTint="33"/>
          </w:tcPr>
          <w:p w14:paraId="77194143" w14:textId="0D6CB6C5" w:rsidR="005600C7" w:rsidRPr="00BA0707" w:rsidRDefault="005600C7" w:rsidP="005340FC">
            <w:pPr>
              <w:pStyle w:val="tabelisse"/>
              <w:spacing w:before="120"/>
            </w:pPr>
            <w:r w:rsidRPr="00BA0707">
              <w:t>Nimetus</w:t>
            </w:r>
          </w:p>
        </w:tc>
        <w:tc>
          <w:tcPr>
            <w:tcW w:w="1587" w:type="dxa"/>
            <w:shd w:val="clear" w:color="auto" w:fill="C6D9F1" w:themeFill="text2" w:themeFillTint="33"/>
          </w:tcPr>
          <w:p w14:paraId="1EE99E41" w14:textId="446D29BF" w:rsidR="005600C7" w:rsidRPr="00BA0707" w:rsidRDefault="005600C7" w:rsidP="005340FC">
            <w:pPr>
              <w:pStyle w:val="tabelisse"/>
              <w:spacing w:before="120"/>
            </w:pPr>
            <w:r w:rsidRPr="00BA0707">
              <w:t xml:space="preserve">EA strateegia </w:t>
            </w:r>
          </w:p>
        </w:tc>
        <w:tc>
          <w:tcPr>
            <w:tcW w:w="1587" w:type="dxa"/>
            <w:shd w:val="clear" w:color="auto" w:fill="C6D9F1" w:themeFill="text2" w:themeFillTint="33"/>
          </w:tcPr>
          <w:p w14:paraId="0368E149" w14:textId="1F46AF12" w:rsidR="005600C7" w:rsidRPr="00BA0707" w:rsidRDefault="003755E1" w:rsidP="005340FC">
            <w:pPr>
              <w:pStyle w:val="tabelisse"/>
              <w:spacing w:before="120"/>
            </w:pPr>
            <w:r w:rsidRPr="00BA0707">
              <w:t>Eelarve 202</w:t>
            </w:r>
            <w:r w:rsidR="003814B8" w:rsidRPr="00BA0707">
              <w:t>5</w:t>
            </w:r>
          </w:p>
        </w:tc>
        <w:tc>
          <w:tcPr>
            <w:tcW w:w="1587" w:type="dxa"/>
            <w:shd w:val="clear" w:color="auto" w:fill="C6D9F1" w:themeFill="text2" w:themeFillTint="33"/>
          </w:tcPr>
          <w:p w14:paraId="69974D70" w14:textId="4714E3DF" w:rsidR="005600C7" w:rsidRPr="00BA0707" w:rsidRDefault="005600C7" w:rsidP="005340FC">
            <w:pPr>
              <w:pStyle w:val="tabelisse"/>
              <w:spacing w:before="120"/>
            </w:pPr>
            <w:r w:rsidRPr="00BA0707">
              <w:t>Erinevus</w:t>
            </w:r>
          </w:p>
        </w:tc>
      </w:tr>
      <w:tr w:rsidR="00BA0707" w:rsidRPr="00BA0707" w14:paraId="050432BB" w14:textId="77777777" w:rsidTr="00BC46D9">
        <w:trPr>
          <w:jc w:val="center"/>
        </w:trPr>
        <w:tc>
          <w:tcPr>
            <w:tcW w:w="4078" w:type="dxa"/>
            <w:shd w:val="clear" w:color="auto" w:fill="C6D9F1" w:themeFill="text2" w:themeFillTint="33"/>
          </w:tcPr>
          <w:p w14:paraId="6BC302A0" w14:textId="32C8515C" w:rsidR="005600C7" w:rsidRPr="00BA0707" w:rsidRDefault="00A610E7" w:rsidP="005340FC">
            <w:pPr>
              <w:pStyle w:val="tabelisse"/>
              <w:spacing w:before="120"/>
            </w:pPr>
            <w:r w:rsidRPr="00BA0707">
              <w:t>Põhitegevuse tulud</w:t>
            </w:r>
          </w:p>
        </w:tc>
        <w:tc>
          <w:tcPr>
            <w:tcW w:w="1587" w:type="dxa"/>
          </w:tcPr>
          <w:p w14:paraId="334893A9" w14:textId="4E042312" w:rsidR="005600C7" w:rsidRPr="00BA0707" w:rsidRDefault="006D50E7" w:rsidP="003755E1">
            <w:pPr>
              <w:pStyle w:val="tabelisse"/>
              <w:spacing w:before="120"/>
              <w:jc w:val="right"/>
            </w:pPr>
            <w:r w:rsidRPr="00BA0707">
              <w:t>22 478 239</w:t>
            </w:r>
          </w:p>
        </w:tc>
        <w:tc>
          <w:tcPr>
            <w:tcW w:w="1587" w:type="dxa"/>
          </w:tcPr>
          <w:p w14:paraId="025584A7" w14:textId="002532B9" w:rsidR="005600C7" w:rsidRPr="00BA0707" w:rsidRDefault="004640EE" w:rsidP="00EF398B">
            <w:pPr>
              <w:pStyle w:val="tabelisse"/>
              <w:spacing w:before="120"/>
              <w:jc w:val="right"/>
            </w:pPr>
            <w:r w:rsidRPr="00BA0707">
              <w:t>23 248 378</w:t>
            </w:r>
          </w:p>
        </w:tc>
        <w:tc>
          <w:tcPr>
            <w:tcW w:w="1587" w:type="dxa"/>
          </w:tcPr>
          <w:p w14:paraId="25CEAE5F" w14:textId="0BCE59D7" w:rsidR="005600C7" w:rsidRPr="00BA0707" w:rsidRDefault="003702DA" w:rsidP="00EF398B">
            <w:pPr>
              <w:pStyle w:val="tabelisse"/>
              <w:spacing w:before="120"/>
              <w:jc w:val="right"/>
            </w:pPr>
            <w:r w:rsidRPr="00BA0707">
              <w:t>+770 139</w:t>
            </w:r>
          </w:p>
        </w:tc>
      </w:tr>
      <w:tr w:rsidR="00BA0707" w:rsidRPr="00BA0707" w14:paraId="11ED7DD1" w14:textId="77777777" w:rsidTr="00BC46D9">
        <w:trPr>
          <w:jc w:val="center"/>
        </w:trPr>
        <w:tc>
          <w:tcPr>
            <w:tcW w:w="4078" w:type="dxa"/>
            <w:shd w:val="clear" w:color="auto" w:fill="C6D9F1" w:themeFill="text2" w:themeFillTint="33"/>
          </w:tcPr>
          <w:p w14:paraId="763C279A" w14:textId="59394634" w:rsidR="00A610E7" w:rsidRPr="00BA0707" w:rsidRDefault="00A610E7" w:rsidP="005340FC">
            <w:pPr>
              <w:pStyle w:val="tabelisse"/>
              <w:spacing w:before="120"/>
            </w:pPr>
            <w:r w:rsidRPr="00BA0707">
              <w:t>Põhitegevuse kulud</w:t>
            </w:r>
          </w:p>
        </w:tc>
        <w:tc>
          <w:tcPr>
            <w:tcW w:w="1587" w:type="dxa"/>
          </w:tcPr>
          <w:p w14:paraId="7CC83A46" w14:textId="3476CB88" w:rsidR="00A610E7" w:rsidRPr="00BA0707" w:rsidRDefault="006D50E7" w:rsidP="003755E1">
            <w:pPr>
              <w:pStyle w:val="tabelisse"/>
              <w:spacing w:before="120"/>
              <w:jc w:val="right"/>
            </w:pPr>
            <w:r w:rsidRPr="00BA0707">
              <w:t>20 702 555</w:t>
            </w:r>
          </w:p>
        </w:tc>
        <w:tc>
          <w:tcPr>
            <w:tcW w:w="1587" w:type="dxa"/>
          </w:tcPr>
          <w:p w14:paraId="28708F09" w14:textId="0D0BFE07" w:rsidR="00A610E7" w:rsidRPr="00BA0707" w:rsidRDefault="008F67C6" w:rsidP="00536560">
            <w:pPr>
              <w:pStyle w:val="tabelisse"/>
              <w:spacing w:before="120"/>
              <w:jc w:val="right"/>
            </w:pPr>
            <w:r>
              <w:t>21</w:t>
            </w:r>
            <w:r w:rsidR="006059FA">
              <w:t> 848 489</w:t>
            </w:r>
          </w:p>
        </w:tc>
        <w:tc>
          <w:tcPr>
            <w:tcW w:w="1587" w:type="dxa"/>
          </w:tcPr>
          <w:p w14:paraId="012C0CA3" w14:textId="7A4A6C9A" w:rsidR="00A610E7" w:rsidRPr="00BA0707" w:rsidRDefault="003702DA" w:rsidP="00536560">
            <w:pPr>
              <w:pStyle w:val="tabelisse"/>
              <w:spacing w:before="120"/>
              <w:jc w:val="right"/>
            </w:pPr>
            <w:r w:rsidRPr="00BA0707">
              <w:t>+</w:t>
            </w:r>
            <w:r w:rsidR="0053052B">
              <w:t>1</w:t>
            </w:r>
            <w:r w:rsidR="006059FA">
              <w:t> </w:t>
            </w:r>
            <w:r w:rsidR="0053052B">
              <w:t>1</w:t>
            </w:r>
            <w:r w:rsidR="006059FA">
              <w:t>45 934</w:t>
            </w:r>
          </w:p>
        </w:tc>
      </w:tr>
      <w:tr w:rsidR="00BA0707" w:rsidRPr="00BA0707" w14:paraId="3DDE977B" w14:textId="77777777" w:rsidTr="00BC46D9">
        <w:trPr>
          <w:jc w:val="center"/>
        </w:trPr>
        <w:tc>
          <w:tcPr>
            <w:tcW w:w="4078" w:type="dxa"/>
            <w:shd w:val="clear" w:color="auto" w:fill="C6D9F1" w:themeFill="text2" w:themeFillTint="33"/>
          </w:tcPr>
          <w:p w14:paraId="1B9C9982" w14:textId="2E3ED785" w:rsidR="00A610E7" w:rsidRPr="00BA0707" w:rsidRDefault="00A610E7" w:rsidP="005340FC">
            <w:pPr>
              <w:pStyle w:val="tabelisse"/>
              <w:spacing w:before="120"/>
            </w:pPr>
            <w:r w:rsidRPr="00BA0707">
              <w:t>Põhitegevuse tulem</w:t>
            </w:r>
          </w:p>
        </w:tc>
        <w:tc>
          <w:tcPr>
            <w:tcW w:w="1587" w:type="dxa"/>
          </w:tcPr>
          <w:p w14:paraId="61B9D2FC" w14:textId="0755CEB8" w:rsidR="00A610E7" w:rsidRPr="00BA0707" w:rsidRDefault="006D50E7" w:rsidP="003755E1">
            <w:pPr>
              <w:pStyle w:val="tabelisse"/>
              <w:spacing w:before="120"/>
              <w:jc w:val="right"/>
            </w:pPr>
            <w:r w:rsidRPr="00BA0707">
              <w:t>1 775 684</w:t>
            </w:r>
          </w:p>
        </w:tc>
        <w:tc>
          <w:tcPr>
            <w:tcW w:w="1587" w:type="dxa"/>
          </w:tcPr>
          <w:p w14:paraId="30E007AE" w14:textId="02A893B2" w:rsidR="00A610E7" w:rsidRPr="00BA0707" w:rsidRDefault="00B25CA6" w:rsidP="00EF398B">
            <w:pPr>
              <w:pStyle w:val="tabelisse"/>
              <w:spacing w:before="120"/>
              <w:jc w:val="right"/>
            </w:pPr>
            <w:r>
              <w:t>1</w:t>
            </w:r>
            <w:r w:rsidR="0067221F">
              <w:t> 399 889</w:t>
            </w:r>
          </w:p>
        </w:tc>
        <w:tc>
          <w:tcPr>
            <w:tcW w:w="1587" w:type="dxa"/>
          </w:tcPr>
          <w:p w14:paraId="1D937AE6" w14:textId="250100C7" w:rsidR="00A610E7" w:rsidRPr="00BA0707" w:rsidRDefault="003702DA" w:rsidP="00EF398B">
            <w:pPr>
              <w:pStyle w:val="tabelisse"/>
              <w:spacing w:before="120"/>
              <w:jc w:val="right"/>
            </w:pPr>
            <w:r w:rsidRPr="00BA0707">
              <w:t>-</w:t>
            </w:r>
            <w:r w:rsidR="003E2353">
              <w:t>3</w:t>
            </w:r>
            <w:r w:rsidR="00B66C0C">
              <w:t>75 795</w:t>
            </w:r>
          </w:p>
        </w:tc>
      </w:tr>
      <w:tr w:rsidR="00BA0707" w:rsidRPr="00BA0707" w14:paraId="08524592" w14:textId="77777777" w:rsidTr="00BC46D9">
        <w:trPr>
          <w:jc w:val="center"/>
        </w:trPr>
        <w:tc>
          <w:tcPr>
            <w:tcW w:w="4078" w:type="dxa"/>
            <w:shd w:val="clear" w:color="auto" w:fill="C6D9F1" w:themeFill="text2" w:themeFillTint="33"/>
          </w:tcPr>
          <w:p w14:paraId="08B75E36" w14:textId="58099163" w:rsidR="00A610E7" w:rsidRPr="00BA0707" w:rsidRDefault="00A610E7" w:rsidP="005340FC">
            <w:pPr>
              <w:pStyle w:val="tabelisse"/>
              <w:spacing w:before="120"/>
            </w:pPr>
            <w:r w:rsidRPr="00BA0707">
              <w:t>Investeerimistegevus</w:t>
            </w:r>
          </w:p>
        </w:tc>
        <w:tc>
          <w:tcPr>
            <w:tcW w:w="1587" w:type="dxa"/>
          </w:tcPr>
          <w:p w14:paraId="7DA5E6F9" w14:textId="62F7588A" w:rsidR="00A610E7" w:rsidRPr="00BA0707" w:rsidRDefault="006D50E7" w:rsidP="003755E1">
            <w:pPr>
              <w:pStyle w:val="tabelisse"/>
              <w:spacing w:before="120"/>
              <w:jc w:val="right"/>
            </w:pPr>
            <w:r w:rsidRPr="00BA0707">
              <w:t>-3 959 959</w:t>
            </w:r>
          </w:p>
        </w:tc>
        <w:tc>
          <w:tcPr>
            <w:tcW w:w="1587" w:type="dxa"/>
          </w:tcPr>
          <w:p w14:paraId="609AE8D9" w14:textId="72BA37F9" w:rsidR="00A610E7" w:rsidRPr="00BA0707" w:rsidRDefault="004640EE" w:rsidP="00EF398B">
            <w:pPr>
              <w:pStyle w:val="tabelisse"/>
              <w:spacing w:before="120"/>
              <w:jc w:val="right"/>
            </w:pPr>
            <w:r w:rsidRPr="00BA0707">
              <w:t>-4 313 102</w:t>
            </w:r>
          </w:p>
        </w:tc>
        <w:tc>
          <w:tcPr>
            <w:tcW w:w="1587" w:type="dxa"/>
          </w:tcPr>
          <w:p w14:paraId="31E3B98E" w14:textId="0E513029" w:rsidR="00A610E7" w:rsidRPr="00BA0707" w:rsidRDefault="003702DA" w:rsidP="00EF398B">
            <w:pPr>
              <w:pStyle w:val="tabelisse"/>
              <w:spacing w:before="120"/>
              <w:jc w:val="right"/>
            </w:pPr>
            <w:r w:rsidRPr="00BA0707">
              <w:t>+353 143</w:t>
            </w:r>
          </w:p>
        </w:tc>
      </w:tr>
      <w:tr w:rsidR="00BA0707" w:rsidRPr="00BA0707" w14:paraId="6652376A" w14:textId="77777777" w:rsidTr="00BC46D9">
        <w:trPr>
          <w:jc w:val="center"/>
        </w:trPr>
        <w:tc>
          <w:tcPr>
            <w:tcW w:w="4078" w:type="dxa"/>
            <w:shd w:val="clear" w:color="auto" w:fill="C6D9F1" w:themeFill="text2" w:themeFillTint="33"/>
          </w:tcPr>
          <w:p w14:paraId="1CE931D8" w14:textId="0CEDF55D" w:rsidR="00A610E7" w:rsidRPr="00BA0707" w:rsidRDefault="00451FB1" w:rsidP="00451FB1">
            <w:pPr>
              <w:pStyle w:val="tabelisse"/>
              <w:spacing w:before="120"/>
              <w:jc w:val="right"/>
            </w:pPr>
            <w:r w:rsidRPr="00BA0707">
              <w:t>s.h. p</w:t>
            </w:r>
            <w:r w:rsidR="00A610E7" w:rsidRPr="00BA0707">
              <w:t>õhivara soetus</w:t>
            </w:r>
          </w:p>
        </w:tc>
        <w:tc>
          <w:tcPr>
            <w:tcW w:w="1587" w:type="dxa"/>
          </w:tcPr>
          <w:p w14:paraId="3929F6FF" w14:textId="7D880F93" w:rsidR="00A610E7" w:rsidRPr="00BA0707" w:rsidRDefault="006D50E7" w:rsidP="003755E1">
            <w:pPr>
              <w:pStyle w:val="tabelisse"/>
              <w:spacing w:before="120"/>
              <w:jc w:val="right"/>
            </w:pPr>
            <w:r w:rsidRPr="00BA0707">
              <w:t>-5 600 600</w:t>
            </w:r>
          </w:p>
        </w:tc>
        <w:tc>
          <w:tcPr>
            <w:tcW w:w="1587" w:type="dxa"/>
          </w:tcPr>
          <w:p w14:paraId="19F57213" w14:textId="0A405633" w:rsidR="00A610E7" w:rsidRPr="00BA0707" w:rsidRDefault="004640EE" w:rsidP="00EF398B">
            <w:pPr>
              <w:pStyle w:val="tabelisse"/>
              <w:spacing w:before="120"/>
              <w:jc w:val="right"/>
            </w:pPr>
            <w:r w:rsidRPr="00BA0707">
              <w:t>5 894 442</w:t>
            </w:r>
          </w:p>
        </w:tc>
        <w:tc>
          <w:tcPr>
            <w:tcW w:w="1587" w:type="dxa"/>
          </w:tcPr>
          <w:p w14:paraId="782609C8" w14:textId="77F43C10" w:rsidR="00A610E7" w:rsidRPr="00BA0707" w:rsidRDefault="003702DA" w:rsidP="00EF398B">
            <w:pPr>
              <w:pStyle w:val="tabelisse"/>
              <w:spacing w:before="120"/>
              <w:jc w:val="right"/>
            </w:pPr>
            <w:r w:rsidRPr="00BA0707">
              <w:t>+294 442</w:t>
            </w:r>
          </w:p>
        </w:tc>
      </w:tr>
      <w:tr w:rsidR="00BA0707" w:rsidRPr="00BA0707" w14:paraId="643ED05A" w14:textId="77777777" w:rsidTr="00BC46D9">
        <w:trPr>
          <w:jc w:val="center"/>
        </w:trPr>
        <w:tc>
          <w:tcPr>
            <w:tcW w:w="4078" w:type="dxa"/>
            <w:shd w:val="clear" w:color="auto" w:fill="C6D9F1" w:themeFill="text2" w:themeFillTint="33"/>
          </w:tcPr>
          <w:p w14:paraId="1B4827E3" w14:textId="1B2F999E" w:rsidR="00A610E7" w:rsidRPr="00BA0707" w:rsidRDefault="00451FB1" w:rsidP="005340FC">
            <w:pPr>
              <w:pStyle w:val="tabelisse"/>
              <w:spacing w:before="120"/>
            </w:pPr>
            <w:r w:rsidRPr="00BA0707">
              <w:t xml:space="preserve">Põhivara soetusest saadav </w:t>
            </w:r>
            <w:r w:rsidR="00A610E7" w:rsidRPr="00BA0707">
              <w:t>sihtfinantseering</w:t>
            </w:r>
          </w:p>
        </w:tc>
        <w:tc>
          <w:tcPr>
            <w:tcW w:w="1587" w:type="dxa"/>
          </w:tcPr>
          <w:p w14:paraId="3A2EF9DF" w14:textId="0774B4D5" w:rsidR="00A610E7" w:rsidRPr="00BA0707" w:rsidRDefault="006D50E7" w:rsidP="003755E1">
            <w:pPr>
              <w:pStyle w:val="tabelisse"/>
              <w:spacing w:before="120"/>
              <w:jc w:val="right"/>
            </w:pPr>
            <w:r w:rsidRPr="00BA0707">
              <w:t>1 823 541</w:t>
            </w:r>
          </w:p>
        </w:tc>
        <w:tc>
          <w:tcPr>
            <w:tcW w:w="1587" w:type="dxa"/>
          </w:tcPr>
          <w:p w14:paraId="3734A1A6" w14:textId="2AA04018" w:rsidR="00A610E7" w:rsidRPr="00BA0707" w:rsidRDefault="004640EE" w:rsidP="00EF398B">
            <w:pPr>
              <w:pStyle w:val="tabelisse"/>
              <w:spacing w:before="120"/>
              <w:jc w:val="right"/>
            </w:pPr>
            <w:r w:rsidRPr="00BA0707">
              <w:t>1 843 541</w:t>
            </w:r>
          </w:p>
        </w:tc>
        <w:tc>
          <w:tcPr>
            <w:tcW w:w="1587" w:type="dxa"/>
          </w:tcPr>
          <w:p w14:paraId="792A3BA3" w14:textId="39C57802" w:rsidR="00A610E7" w:rsidRPr="00BA0707" w:rsidRDefault="003702DA" w:rsidP="00EF398B">
            <w:pPr>
              <w:pStyle w:val="tabelisse"/>
              <w:spacing w:before="120"/>
              <w:jc w:val="right"/>
            </w:pPr>
            <w:r w:rsidRPr="00BA0707">
              <w:t>+200 000</w:t>
            </w:r>
          </w:p>
        </w:tc>
      </w:tr>
      <w:tr w:rsidR="00BA0707" w:rsidRPr="00BA0707" w14:paraId="40B12FE7" w14:textId="77777777" w:rsidTr="00BC46D9">
        <w:trPr>
          <w:jc w:val="center"/>
        </w:trPr>
        <w:tc>
          <w:tcPr>
            <w:tcW w:w="4078" w:type="dxa"/>
            <w:shd w:val="clear" w:color="auto" w:fill="C6D9F1" w:themeFill="text2" w:themeFillTint="33"/>
          </w:tcPr>
          <w:p w14:paraId="4F58DD68" w14:textId="03625A6F" w:rsidR="00A610E7" w:rsidRPr="00BA0707" w:rsidRDefault="00A610E7" w:rsidP="005340FC">
            <w:pPr>
              <w:pStyle w:val="tabelisse"/>
              <w:spacing w:before="120"/>
            </w:pPr>
            <w:r w:rsidRPr="00BA0707">
              <w:t>Põhivara soetuseks antav sihtfinantseering</w:t>
            </w:r>
          </w:p>
        </w:tc>
        <w:tc>
          <w:tcPr>
            <w:tcW w:w="1587" w:type="dxa"/>
          </w:tcPr>
          <w:p w14:paraId="1F32B327" w14:textId="01649B67" w:rsidR="00A610E7" w:rsidRPr="00BA0707" w:rsidRDefault="006D50E7" w:rsidP="003755E1">
            <w:pPr>
              <w:pStyle w:val="tabelisse"/>
              <w:spacing w:before="120"/>
              <w:jc w:val="right"/>
            </w:pPr>
            <w:r w:rsidRPr="00BA0707">
              <w:t>-40 000</w:t>
            </w:r>
          </w:p>
        </w:tc>
        <w:tc>
          <w:tcPr>
            <w:tcW w:w="1587" w:type="dxa"/>
          </w:tcPr>
          <w:p w14:paraId="770FA6DF" w14:textId="610BC866" w:rsidR="00A610E7" w:rsidRPr="00BA0707" w:rsidRDefault="004640EE" w:rsidP="00EF398B">
            <w:pPr>
              <w:pStyle w:val="tabelisse"/>
              <w:spacing w:before="120"/>
              <w:jc w:val="right"/>
            </w:pPr>
            <w:r w:rsidRPr="00BA0707">
              <w:t>-59 701</w:t>
            </w:r>
          </w:p>
        </w:tc>
        <w:tc>
          <w:tcPr>
            <w:tcW w:w="1587" w:type="dxa"/>
          </w:tcPr>
          <w:p w14:paraId="2E81B2B2" w14:textId="220374E9" w:rsidR="00A610E7" w:rsidRPr="00BA0707" w:rsidRDefault="003702DA" w:rsidP="00EF398B">
            <w:pPr>
              <w:pStyle w:val="tabelisse"/>
              <w:spacing w:before="120"/>
              <w:jc w:val="right"/>
            </w:pPr>
            <w:r w:rsidRPr="00BA0707">
              <w:t>+19 701</w:t>
            </w:r>
          </w:p>
        </w:tc>
      </w:tr>
      <w:tr w:rsidR="00BA0707" w:rsidRPr="00BA0707" w14:paraId="0DDEC8EE" w14:textId="77777777" w:rsidTr="00BC46D9">
        <w:trPr>
          <w:trHeight w:val="489"/>
          <w:jc w:val="center"/>
        </w:trPr>
        <w:tc>
          <w:tcPr>
            <w:tcW w:w="4078" w:type="dxa"/>
            <w:shd w:val="clear" w:color="auto" w:fill="C6D9F1" w:themeFill="text2" w:themeFillTint="33"/>
          </w:tcPr>
          <w:p w14:paraId="336EEA38" w14:textId="4CB2BC39" w:rsidR="00A610E7" w:rsidRPr="00BA0707" w:rsidRDefault="00A610E7" w:rsidP="005340FC">
            <w:pPr>
              <w:pStyle w:val="tabelisse"/>
              <w:spacing w:before="120"/>
            </w:pPr>
            <w:r w:rsidRPr="00BA0707">
              <w:t>Eelarve tulem</w:t>
            </w:r>
          </w:p>
        </w:tc>
        <w:tc>
          <w:tcPr>
            <w:tcW w:w="1587" w:type="dxa"/>
          </w:tcPr>
          <w:p w14:paraId="411C41C2" w14:textId="3BBE4722" w:rsidR="00A610E7" w:rsidRPr="00BA0707" w:rsidRDefault="006D50E7" w:rsidP="003755E1">
            <w:pPr>
              <w:pStyle w:val="tabelisse"/>
              <w:spacing w:before="120"/>
              <w:jc w:val="right"/>
            </w:pPr>
            <w:r w:rsidRPr="00BA0707">
              <w:t>-2 184 275</w:t>
            </w:r>
          </w:p>
        </w:tc>
        <w:tc>
          <w:tcPr>
            <w:tcW w:w="1587" w:type="dxa"/>
          </w:tcPr>
          <w:p w14:paraId="74137A07" w14:textId="15D86E49" w:rsidR="00A610E7" w:rsidRPr="00BA0707" w:rsidRDefault="004640EE" w:rsidP="00EF398B">
            <w:pPr>
              <w:pStyle w:val="tabelisse"/>
              <w:spacing w:before="120"/>
              <w:jc w:val="right"/>
            </w:pPr>
            <w:r w:rsidRPr="00BA0707">
              <w:t>-2 604 779</w:t>
            </w:r>
          </w:p>
        </w:tc>
        <w:tc>
          <w:tcPr>
            <w:tcW w:w="1587" w:type="dxa"/>
          </w:tcPr>
          <w:p w14:paraId="2A3D547B" w14:textId="0AF2A46A" w:rsidR="00A610E7" w:rsidRPr="00BA0707" w:rsidRDefault="003702DA" w:rsidP="00EF398B">
            <w:pPr>
              <w:pStyle w:val="tabelisse"/>
              <w:spacing w:before="120"/>
              <w:jc w:val="right"/>
            </w:pPr>
            <w:r w:rsidRPr="00BA0707">
              <w:t>+420 504</w:t>
            </w:r>
          </w:p>
        </w:tc>
      </w:tr>
      <w:tr w:rsidR="00BA0707" w:rsidRPr="00BA0707" w14:paraId="61FA69FC" w14:textId="77777777" w:rsidTr="00BC46D9">
        <w:trPr>
          <w:jc w:val="center"/>
        </w:trPr>
        <w:tc>
          <w:tcPr>
            <w:tcW w:w="4078" w:type="dxa"/>
            <w:shd w:val="clear" w:color="auto" w:fill="C6D9F1" w:themeFill="text2" w:themeFillTint="33"/>
          </w:tcPr>
          <w:p w14:paraId="6FB8593E" w14:textId="13B567C7" w:rsidR="00A610E7" w:rsidRPr="00BA0707" w:rsidRDefault="00A610E7" w:rsidP="005340FC">
            <w:pPr>
              <w:pStyle w:val="tabelisse"/>
              <w:spacing w:before="120"/>
            </w:pPr>
            <w:r w:rsidRPr="00BA0707">
              <w:t>Finantseerimistegevus</w:t>
            </w:r>
          </w:p>
        </w:tc>
        <w:tc>
          <w:tcPr>
            <w:tcW w:w="1587" w:type="dxa"/>
          </w:tcPr>
          <w:p w14:paraId="0E449BFC" w14:textId="7596E127" w:rsidR="00A610E7" w:rsidRPr="00BA0707" w:rsidRDefault="006D50E7" w:rsidP="003755E1">
            <w:pPr>
              <w:pStyle w:val="tabelisse"/>
              <w:spacing w:before="120"/>
              <w:jc w:val="right"/>
            </w:pPr>
            <w:r w:rsidRPr="00BA0707">
              <w:t>2 315 654</w:t>
            </w:r>
          </w:p>
        </w:tc>
        <w:tc>
          <w:tcPr>
            <w:tcW w:w="1587" w:type="dxa"/>
          </w:tcPr>
          <w:p w14:paraId="7920BAC8" w14:textId="308E94DF" w:rsidR="00A610E7" w:rsidRPr="00BA0707" w:rsidRDefault="004640EE" w:rsidP="00EF398B">
            <w:pPr>
              <w:pStyle w:val="tabelisse"/>
              <w:spacing w:before="120"/>
              <w:jc w:val="right"/>
            </w:pPr>
            <w:r w:rsidRPr="00BA0707">
              <w:t>2 573 654</w:t>
            </w:r>
          </w:p>
        </w:tc>
        <w:tc>
          <w:tcPr>
            <w:tcW w:w="1587" w:type="dxa"/>
          </w:tcPr>
          <w:p w14:paraId="77AA793F" w14:textId="17CE7A78" w:rsidR="00A610E7" w:rsidRPr="00BA0707" w:rsidRDefault="003702DA" w:rsidP="00EF398B">
            <w:pPr>
              <w:pStyle w:val="tabelisse"/>
              <w:spacing w:before="120"/>
              <w:jc w:val="right"/>
            </w:pPr>
            <w:r w:rsidRPr="00BA0707">
              <w:t>+258 000</w:t>
            </w:r>
          </w:p>
        </w:tc>
      </w:tr>
      <w:tr w:rsidR="00BA0707" w:rsidRPr="00BA0707" w14:paraId="2DE1AB16" w14:textId="77777777" w:rsidTr="00BC46D9">
        <w:trPr>
          <w:jc w:val="center"/>
        </w:trPr>
        <w:tc>
          <w:tcPr>
            <w:tcW w:w="4078" w:type="dxa"/>
            <w:shd w:val="clear" w:color="auto" w:fill="C6D9F1" w:themeFill="text2" w:themeFillTint="33"/>
          </w:tcPr>
          <w:p w14:paraId="37B9B8DF" w14:textId="188D98F5" w:rsidR="00A610E7" w:rsidRPr="00BA0707" w:rsidRDefault="00A610E7" w:rsidP="00451FB1">
            <w:pPr>
              <w:pStyle w:val="tabelisse"/>
              <w:spacing w:before="120"/>
              <w:jc w:val="right"/>
            </w:pPr>
            <w:r w:rsidRPr="00BA0707">
              <w:t>s.h. kohustuste võtmine</w:t>
            </w:r>
          </w:p>
        </w:tc>
        <w:tc>
          <w:tcPr>
            <w:tcW w:w="1587" w:type="dxa"/>
          </w:tcPr>
          <w:p w14:paraId="6AF6228B" w14:textId="59A4FA93" w:rsidR="00A610E7" w:rsidRPr="00BA0707" w:rsidRDefault="006D50E7" w:rsidP="003755E1">
            <w:pPr>
              <w:pStyle w:val="tabelisse"/>
              <w:spacing w:before="120"/>
              <w:jc w:val="right"/>
            </w:pPr>
            <w:r w:rsidRPr="00BA0707">
              <w:t>3 700 000</w:t>
            </w:r>
          </w:p>
        </w:tc>
        <w:tc>
          <w:tcPr>
            <w:tcW w:w="1587" w:type="dxa"/>
          </w:tcPr>
          <w:p w14:paraId="7F981F09" w14:textId="7C798EED" w:rsidR="00A610E7" w:rsidRPr="00BA0707" w:rsidRDefault="004640EE" w:rsidP="00EF398B">
            <w:pPr>
              <w:pStyle w:val="tabelisse"/>
              <w:spacing w:before="120"/>
              <w:jc w:val="right"/>
            </w:pPr>
            <w:r w:rsidRPr="00BA0707">
              <w:t>4 000 000</w:t>
            </w:r>
          </w:p>
        </w:tc>
        <w:tc>
          <w:tcPr>
            <w:tcW w:w="1587" w:type="dxa"/>
          </w:tcPr>
          <w:p w14:paraId="09EB95E2" w14:textId="1ECF3AB9" w:rsidR="00A610E7" w:rsidRPr="00BA0707" w:rsidRDefault="003702DA" w:rsidP="00EF398B">
            <w:pPr>
              <w:pStyle w:val="tabelisse"/>
              <w:spacing w:before="120"/>
              <w:jc w:val="right"/>
            </w:pPr>
            <w:r w:rsidRPr="00BA0707">
              <w:t>+300 000</w:t>
            </w:r>
          </w:p>
        </w:tc>
      </w:tr>
      <w:tr w:rsidR="004640EE" w:rsidRPr="00BA0707" w14:paraId="74EA10AC" w14:textId="77777777" w:rsidTr="00BC46D9">
        <w:trPr>
          <w:jc w:val="center"/>
        </w:trPr>
        <w:tc>
          <w:tcPr>
            <w:tcW w:w="4078" w:type="dxa"/>
            <w:shd w:val="clear" w:color="auto" w:fill="C6D9F1" w:themeFill="text2" w:themeFillTint="33"/>
          </w:tcPr>
          <w:p w14:paraId="575037D2" w14:textId="471D48BF" w:rsidR="004640EE" w:rsidRPr="00BA0707" w:rsidRDefault="004640EE" w:rsidP="00451FB1">
            <w:pPr>
              <w:pStyle w:val="tabelisse"/>
              <w:spacing w:before="120"/>
              <w:jc w:val="right"/>
            </w:pPr>
            <w:r w:rsidRPr="00BA0707">
              <w:t>s.h. kohustuste tasumine</w:t>
            </w:r>
          </w:p>
        </w:tc>
        <w:tc>
          <w:tcPr>
            <w:tcW w:w="1587" w:type="dxa"/>
          </w:tcPr>
          <w:p w14:paraId="3B7A6901" w14:textId="1E469E04" w:rsidR="004640EE" w:rsidRPr="00BA0707" w:rsidRDefault="004640EE" w:rsidP="003755E1">
            <w:pPr>
              <w:pStyle w:val="tabelisse"/>
              <w:spacing w:before="120"/>
              <w:jc w:val="right"/>
            </w:pPr>
            <w:r w:rsidRPr="00BA0707">
              <w:t>-1 384 346</w:t>
            </w:r>
          </w:p>
        </w:tc>
        <w:tc>
          <w:tcPr>
            <w:tcW w:w="1587" w:type="dxa"/>
          </w:tcPr>
          <w:p w14:paraId="621B0C8D" w14:textId="45EC4BFA" w:rsidR="004640EE" w:rsidRPr="00BA0707" w:rsidRDefault="004640EE" w:rsidP="00EF398B">
            <w:pPr>
              <w:pStyle w:val="tabelisse"/>
              <w:spacing w:before="120"/>
              <w:jc w:val="right"/>
            </w:pPr>
            <w:r w:rsidRPr="00BA0707">
              <w:t>-1 426 341</w:t>
            </w:r>
          </w:p>
        </w:tc>
        <w:tc>
          <w:tcPr>
            <w:tcW w:w="1587" w:type="dxa"/>
          </w:tcPr>
          <w:p w14:paraId="42BD581C" w14:textId="2A703FD6" w:rsidR="004640EE" w:rsidRPr="00BA0707" w:rsidRDefault="003702DA" w:rsidP="00EF398B">
            <w:pPr>
              <w:pStyle w:val="tabelisse"/>
              <w:spacing w:before="120"/>
              <w:jc w:val="right"/>
            </w:pPr>
            <w:r w:rsidRPr="00BA0707">
              <w:t>+42 000</w:t>
            </w:r>
          </w:p>
        </w:tc>
      </w:tr>
      <w:tr w:rsidR="00BA0707" w:rsidRPr="00BA0707" w14:paraId="793AFA52" w14:textId="77777777" w:rsidTr="00BC46D9">
        <w:trPr>
          <w:jc w:val="center"/>
        </w:trPr>
        <w:tc>
          <w:tcPr>
            <w:tcW w:w="4078" w:type="dxa"/>
            <w:shd w:val="clear" w:color="auto" w:fill="C6D9F1" w:themeFill="text2" w:themeFillTint="33"/>
          </w:tcPr>
          <w:p w14:paraId="0EEC4795" w14:textId="54B16EA6" w:rsidR="00A610E7" w:rsidRPr="00BA0707" w:rsidRDefault="00A610E7" w:rsidP="005340FC">
            <w:pPr>
              <w:pStyle w:val="tabelisse"/>
              <w:spacing w:before="120"/>
            </w:pPr>
            <w:r w:rsidRPr="00BA0707">
              <w:t>Likviidsete varade muutus</w:t>
            </w:r>
          </w:p>
        </w:tc>
        <w:tc>
          <w:tcPr>
            <w:tcW w:w="1587" w:type="dxa"/>
          </w:tcPr>
          <w:p w14:paraId="1982CA5D" w14:textId="02AA943E" w:rsidR="00A610E7" w:rsidRPr="00BA0707" w:rsidRDefault="006D50E7" w:rsidP="003755E1">
            <w:pPr>
              <w:pStyle w:val="tabelisse"/>
              <w:spacing w:before="120"/>
              <w:jc w:val="right"/>
            </w:pPr>
            <w:r w:rsidRPr="00BA0707">
              <w:t>131 379</w:t>
            </w:r>
          </w:p>
        </w:tc>
        <w:tc>
          <w:tcPr>
            <w:tcW w:w="1587" w:type="dxa"/>
          </w:tcPr>
          <w:p w14:paraId="499A2435" w14:textId="3A180D7B" w:rsidR="00A610E7" w:rsidRPr="00BA0707" w:rsidRDefault="00DA26C9" w:rsidP="00EF398B">
            <w:pPr>
              <w:pStyle w:val="tabelisse"/>
              <w:spacing w:before="120"/>
              <w:jc w:val="right"/>
            </w:pPr>
            <w:r>
              <w:t>-309 151</w:t>
            </w:r>
          </w:p>
        </w:tc>
        <w:tc>
          <w:tcPr>
            <w:tcW w:w="1587" w:type="dxa"/>
          </w:tcPr>
          <w:p w14:paraId="396BD79A" w14:textId="6F936950" w:rsidR="00A610E7" w:rsidRPr="00BA0707" w:rsidRDefault="003702DA" w:rsidP="00EF398B">
            <w:pPr>
              <w:pStyle w:val="tabelisse"/>
              <w:spacing w:before="120"/>
              <w:jc w:val="right"/>
            </w:pPr>
            <w:r w:rsidRPr="00BA0707">
              <w:t>+</w:t>
            </w:r>
            <w:r w:rsidR="00DA26C9">
              <w:t>440 530</w:t>
            </w:r>
          </w:p>
        </w:tc>
      </w:tr>
      <w:tr w:rsidR="00BA0707" w:rsidRPr="00BA0707" w14:paraId="67A95D1F" w14:textId="77777777" w:rsidTr="00BC46D9">
        <w:trPr>
          <w:jc w:val="center"/>
        </w:trPr>
        <w:tc>
          <w:tcPr>
            <w:tcW w:w="4078" w:type="dxa"/>
            <w:shd w:val="clear" w:color="auto" w:fill="C6D9F1" w:themeFill="text2" w:themeFillTint="33"/>
          </w:tcPr>
          <w:p w14:paraId="3B8284F2" w14:textId="66BFE8B2" w:rsidR="00A610E7" w:rsidRPr="00BA0707" w:rsidRDefault="00A610E7" w:rsidP="005340FC">
            <w:pPr>
              <w:pStyle w:val="tabelisse"/>
              <w:spacing w:before="120"/>
            </w:pPr>
            <w:r w:rsidRPr="00BA0707">
              <w:t>Netovõlakoormus</w:t>
            </w:r>
          </w:p>
        </w:tc>
        <w:tc>
          <w:tcPr>
            <w:tcW w:w="1587" w:type="dxa"/>
          </w:tcPr>
          <w:p w14:paraId="1933004C" w14:textId="68583FF2" w:rsidR="00A610E7" w:rsidRPr="00BA0707" w:rsidRDefault="006D50E7" w:rsidP="003755E1">
            <w:pPr>
              <w:pStyle w:val="tabelisse"/>
              <w:spacing w:before="120"/>
              <w:jc w:val="right"/>
            </w:pPr>
            <w:r w:rsidRPr="00BA0707">
              <w:t>47,7%</w:t>
            </w:r>
          </w:p>
        </w:tc>
        <w:tc>
          <w:tcPr>
            <w:tcW w:w="1587" w:type="dxa"/>
          </w:tcPr>
          <w:p w14:paraId="549F28EB" w14:textId="4AE5591D" w:rsidR="00A610E7" w:rsidRPr="00BA0707" w:rsidRDefault="00CE75F3" w:rsidP="00FD6753">
            <w:pPr>
              <w:pStyle w:val="tabelisse"/>
              <w:spacing w:before="120"/>
              <w:jc w:val="right"/>
            </w:pPr>
            <w:r>
              <w:t>49,9 %</w:t>
            </w:r>
          </w:p>
        </w:tc>
        <w:tc>
          <w:tcPr>
            <w:tcW w:w="1587" w:type="dxa"/>
          </w:tcPr>
          <w:p w14:paraId="78F199E2" w14:textId="5652A779" w:rsidR="00A610E7" w:rsidRPr="00BA0707" w:rsidRDefault="00A610E7" w:rsidP="00EF398B">
            <w:pPr>
              <w:pStyle w:val="tabelisse"/>
              <w:spacing w:before="120"/>
              <w:jc w:val="right"/>
            </w:pPr>
          </w:p>
        </w:tc>
      </w:tr>
    </w:tbl>
    <w:p w14:paraId="60D8AC42" w14:textId="489868F8" w:rsidR="005600C7" w:rsidRPr="00EE6D5A" w:rsidRDefault="005600C7" w:rsidP="00DC235D">
      <w:pPr>
        <w:pStyle w:val="Loend"/>
        <w:ind w:left="0" w:firstLine="0"/>
        <w:rPr>
          <w:color w:val="C0504D" w:themeColor="accent2"/>
        </w:rPr>
      </w:pPr>
    </w:p>
    <w:sectPr w:rsidR="005600C7" w:rsidRPr="00EE6D5A" w:rsidSect="007A464E">
      <w:headerReference w:type="even" r:id="rId15"/>
      <w:headerReference w:type="default" r:id="rId16"/>
      <w:footerReference w:type="even" r:id="rId17"/>
      <w:footerReference w:type="default" r:id="rId18"/>
      <w:headerReference w:type="first" r:id="rId19"/>
      <w:footerReference w:type="first" r:id="rId20"/>
      <w:pgSz w:w="11906" w:h="16838" w:code="9"/>
      <w:pgMar w:top="1134" w:right="851" w:bottom="1134" w:left="1701" w:header="283"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1ECE1" w14:textId="77777777" w:rsidR="007A2752" w:rsidRDefault="007A2752" w:rsidP="00360011">
      <w:pPr>
        <w:spacing w:after="0"/>
      </w:pPr>
      <w:r>
        <w:separator/>
      </w:r>
    </w:p>
  </w:endnote>
  <w:endnote w:type="continuationSeparator" w:id="0">
    <w:p w14:paraId="15C3DB4D" w14:textId="77777777" w:rsidR="007A2752" w:rsidRDefault="007A2752" w:rsidP="0036001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BA"/>
    <w:family w:val="swiss"/>
    <w:pitch w:val="variable"/>
    <w:sig w:usb0="E4002EFF" w:usb1="C200247B" w:usb2="00000009" w:usb3="00000000" w:csb0="000001FF" w:csb1="00000000"/>
  </w:font>
  <w:font w:name="Book Antiqua">
    <w:panose1 w:val="02040602050305030304"/>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2BC81" w14:textId="77777777" w:rsidR="000513C6" w:rsidRDefault="000513C6">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20424"/>
      <w:docPartObj>
        <w:docPartGallery w:val="Page Numbers (Bottom of Page)"/>
        <w:docPartUnique/>
      </w:docPartObj>
    </w:sdtPr>
    <w:sdtEndPr>
      <w:rPr>
        <w:sz w:val="20"/>
        <w:szCs w:val="20"/>
      </w:rPr>
    </w:sdtEndPr>
    <w:sdtContent>
      <w:p w14:paraId="728C5DAC" w14:textId="4BCA79B2" w:rsidR="000513C6" w:rsidRPr="00360011" w:rsidRDefault="000513C6">
        <w:pPr>
          <w:pStyle w:val="Jalus"/>
          <w:jc w:val="right"/>
          <w:rPr>
            <w:sz w:val="20"/>
            <w:szCs w:val="20"/>
          </w:rPr>
        </w:pPr>
        <w:r w:rsidRPr="00360011">
          <w:rPr>
            <w:sz w:val="20"/>
            <w:szCs w:val="20"/>
          </w:rPr>
          <w:fldChar w:fldCharType="begin"/>
        </w:r>
        <w:r w:rsidRPr="00360011">
          <w:rPr>
            <w:sz w:val="20"/>
            <w:szCs w:val="20"/>
          </w:rPr>
          <w:instrText xml:space="preserve"> PAGE   \* MERGEFORMAT </w:instrText>
        </w:r>
        <w:r w:rsidRPr="00360011">
          <w:rPr>
            <w:sz w:val="20"/>
            <w:szCs w:val="20"/>
          </w:rPr>
          <w:fldChar w:fldCharType="separate"/>
        </w:r>
        <w:r>
          <w:rPr>
            <w:noProof/>
            <w:sz w:val="20"/>
            <w:szCs w:val="20"/>
          </w:rPr>
          <w:t>5</w:t>
        </w:r>
        <w:r w:rsidRPr="00360011">
          <w:rPr>
            <w:sz w:val="20"/>
            <w:szCs w:val="20"/>
          </w:rPr>
          <w:fldChar w:fldCharType="end"/>
        </w:r>
      </w:p>
    </w:sdtContent>
  </w:sdt>
  <w:p w14:paraId="0DF28C65" w14:textId="77777777" w:rsidR="000513C6" w:rsidRDefault="000513C6">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975A9" w14:textId="77777777" w:rsidR="000513C6" w:rsidRDefault="000513C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9AE28" w14:textId="77777777" w:rsidR="007A2752" w:rsidRDefault="007A2752" w:rsidP="00360011">
      <w:pPr>
        <w:spacing w:after="0"/>
      </w:pPr>
      <w:r>
        <w:separator/>
      </w:r>
    </w:p>
  </w:footnote>
  <w:footnote w:type="continuationSeparator" w:id="0">
    <w:p w14:paraId="70874347" w14:textId="77777777" w:rsidR="007A2752" w:rsidRDefault="007A2752" w:rsidP="0036001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A3EA0" w14:textId="77777777" w:rsidR="000513C6" w:rsidRDefault="000513C6">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3BBF2" w14:textId="52193E8D" w:rsidR="000513C6" w:rsidRDefault="00000000">
    <w:pPr>
      <w:pStyle w:val="Pis"/>
      <w:jc w:val="right"/>
      <w:rPr>
        <w:color w:val="4F81BD" w:themeColor="accent1"/>
      </w:rPr>
    </w:pPr>
    <w:sdt>
      <w:sdtPr>
        <w:rPr>
          <w:color w:val="4F81BD" w:themeColor="accent1"/>
        </w:rPr>
        <w:alias w:val="Title"/>
        <w:tag w:val=""/>
        <w:id w:val="664756013"/>
        <w:placeholder>
          <w:docPart w:val="CAC6E409309D491C8C4F032EF0FB4283"/>
        </w:placeholder>
        <w:dataBinding w:prefixMappings="xmlns:ns0='http://purl.org/dc/elements/1.1/' xmlns:ns1='http://schemas.openxmlformats.org/package/2006/metadata/core-properties' " w:xpath="/ns1:coreProperties[1]/ns0:title[1]" w:storeItemID="{6C3C8BC8-F283-45AE-878A-BAB7291924A1}"/>
        <w:text/>
      </w:sdtPr>
      <w:sdtContent>
        <w:r w:rsidR="0077179C">
          <w:rPr>
            <w:color w:val="4F81BD" w:themeColor="accent1"/>
          </w:rPr>
          <w:t>Tapa</w:t>
        </w:r>
        <w:r w:rsidR="000513C6">
          <w:rPr>
            <w:color w:val="4F81BD" w:themeColor="accent1"/>
          </w:rPr>
          <w:t xml:space="preserve"> valla 202</w:t>
        </w:r>
        <w:r w:rsidR="0077179C">
          <w:rPr>
            <w:color w:val="4F81BD" w:themeColor="accent1"/>
          </w:rPr>
          <w:t>5.</w:t>
        </w:r>
        <w:r w:rsidR="000513C6">
          <w:rPr>
            <w:color w:val="4F81BD" w:themeColor="accent1"/>
          </w:rPr>
          <w:t>aasta eelarve seletuskiri</w:t>
        </w:r>
      </w:sdtContent>
    </w:sdt>
  </w:p>
  <w:p w14:paraId="2A5B0329" w14:textId="15318458" w:rsidR="000513C6" w:rsidRPr="00D61998" w:rsidRDefault="000513C6" w:rsidP="00824D78">
    <w:pPr>
      <w:pStyle w:val="Pis"/>
      <w:jc w:val="right"/>
      <w:rPr>
        <w:i/>
        <w:sz w:val="20"/>
        <w:szCs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6191D" w14:textId="77777777" w:rsidR="000513C6" w:rsidRDefault="000513C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71D80"/>
    <w:multiLevelType w:val="hybridMultilevel"/>
    <w:tmpl w:val="CB68DF0C"/>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EEB5428"/>
    <w:multiLevelType w:val="hybridMultilevel"/>
    <w:tmpl w:val="8B002194"/>
    <w:lvl w:ilvl="0" w:tplc="50240BEA">
      <w:start w:val="1"/>
      <w:numFmt w:val="bullet"/>
      <w:pStyle w:val="Loendilik"/>
      <w:lvlText w:val=""/>
      <w:lvlJc w:val="left"/>
      <w:pPr>
        <w:ind w:left="1125" w:hanging="360"/>
      </w:pPr>
      <w:rPr>
        <w:rFonts w:ascii="Wingdings" w:hAnsi="Wingdings" w:hint="default"/>
      </w:rPr>
    </w:lvl>
    <w:lvl w:ilvl="1" w:tplc="04250003">
      <w:start w:val="1"/>
      <w:numFmt w:val="bullet"/>
      <w:lvlText w:val="o"/>
      <w:lvlJc w:val="left"/>
      <w:pPr>
        <w:ind w:left="1845" w:hanging="360"/>
      </w:pPr>
      <w:rPr>
        <w:rFonts w:ascii="Courier New" w:hAnsi="Courier New" w:cs="Courier New" w:hint="default"/>
      </w:rPr>
    </w:lvl>
    <w:lvl w:ilvl="2" w:tplc="04250005" w:tentative="1">
      <w:start w:val="1"/>
      <w:numFmt w:val="bullet"/>
      <w:lvlText w:val=""/>
      <w:lvlJc w:val="left"/>
      <w:pPr>
        <w:ind w:left="2565" w:hanging="360"/>
      </w:pPr>
      <w:rPr>
        <w:rFonts w:ascii="Wingdings" w:hAnsi="Wingdings" w:hint="default"/>
      </w:rPr>
    </w:lvl>
    <w:lvl w:ilvl="3" w:tplc="04250001" w:tentative="1">
      <w:start w:val="1"/>
      <w:numFmt w:val="bullet"/>
      <w:lvlText w:val=""/>
      <w:lvlJc w:val="left"/>
      <w:pPr>
        <w:ind w:left="3285" w:hanging="360"/>
      </w:pPr>
      <w:rPr>
        <w:rFonts w:ascii="Symbol" w:hAnsi="Symbol" w:hint="default"/>
      </w:rPr>
    </w:lvl>
    <w:lvl w:ilvl="4" w:tplc="04250003" w:tentative="1">
      <w:start w:val="1"/>
      <w:numFmt w:val="bullet"/>
      <w:lvlText w:val="o"/>
      <w:lvlJc w:val="left"/>
      <w:pPr>
        <w:ind w:left="4005" w:hanging="360"/>
      </w:pPr>
      <w:rPr>
        <w:rFonts w:ascii="Courier New" w:hAnsi="Courier New" w:cs="Courier New" w:hint="default"/>
      </w:rPr>
    </w:lvl>
    <w:lvl w:ilvl="5" w:tplc="04250005" w:tentative="1">
      <w:start w:val="1"/>
      <w:numFmt w:val="bullet"/>
      <w:lvlText w:val=""/>
      <w:lvlJc w:val="left"/>
      <w:pPr>
        <w:ind w:left="4725" w:hanging="360"/>
      </w:pPr>
      <w:rPr>
        <w:rFonts w:ascii="Wingdings" w:hAnsi="Wingdings" w:hint="default"/>
      </w:rPr>
    </w:lvl>
    <w:lvl w:ilvl="6" w:tplc="04250001" w:tentative="1">
      <w:start w:val="1"/>
      <w:numFmt w:val="bullet"/>
      <w:lvlText w:val=""/>
      <w:lvlJc w:val="left"/>
      <w:pPr>
        <w:ind w:left="5445" w:hanging="360"/>
      </w:pPr>
      <w:rPr>
        <w:rFonts w:ascii="Symbol" w:hAnsi="Symbol" w:hint="default"/>
      </w:rPr>
    </w:lvl>
    <w:lvl w:ilvl="7" w:tplc="04250003" w:tentative="1">
      <w:start w:val="1"/>
      <w:numFmt w:val="bullet"/>
      <w:lvlText w:val="o"/>
      <w:lvlJc w:val="left"/>
      <w:pPr>
        <w:ind w:left="6165" w:hanging="360"/>
      </w:pPr>
      <w:rPr>
        <w:rFonts w:ascii="Courier New" w:hAnsi="Courier New" w:cs="Courier New" w:hint="default"/>
      </w:rPr>
    </w:lvl>
    <w:lvl w:ilvl="8" w:tplc="04250005" w:tentative="1">
      <w:start w:val="1"/>
      <w:numFmt w:val="bullet"/>
      <w:lvlText w:val=""/>
      <w:lvlJc w:val="left"/>
      <w:pPr>
        <w:ind w:left="6885" w:hanging="360"/>
      </w:pPr>
      <w:rPr>
        <w:rFonts w:ascii="Wingdings" w:hAnsi="Wingdings" w:hint="default"/>
      </w:rPr>
    </w:lvl>
  </w:abstractNum>
  <w:abstractNum w:abstractNumId="2" w15:restartNumberingAfterBreak="0">
    <w:nsid w:val="20A03F3F"/>
    <w:multiLevelType w:val="hybridMultilevel"/>
    <w:tmpl w:val="D87A5930"/>
    <w:lvl w:ilvl="0" w:tplc="0425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85E678C"/>
    <w:multiLevelType w:val="hybridMultilevel"/>
    <w:tmpl w:val="41ACD282"/>
    <w:lvl w:ilvl="0" w:tplc="0425000D">
      <w:start w:val="1"/>
      <w:numFmt w:val="bullet"/>
      <w:lvlText w:val=""/>
      <w:lvlJc w:val="left"/>
      <w:pPr>
        <w:ind w:left="1842" w:hanging="360"/>
      </w:pPr>
      <w:rPr>
        <w:rFonts w:ascii="Wingdings" w:hAnsi="Wingdings" w:hint="default"/>
      </w:rPr>
    </w:lvl>
    <w:lvl w:ilvl="1" w:tplc="04250003" w:tentative="1">
      <w:start w:val="1"/>
      <w:numFmt w:val="bullet"/>
      <w:lvlText w:val="o"/>
      <w:lvlJc w:val="left"/>
      <w:pPr>
        <w:ind w:left="2562" w:hanging="360"/>
      </w:pPr>
      <w:rPr>
        <w:rFonts w:ascii="Courier New" w:hAnsi="Courier New" w:cs="Courier New" w:hint="default"/>
      </w:rPr>
    </w:lvl>
    <w:lvl w:ilvl="2" w:tplc="04250005" w:tentative="1">
      <w:start w:val="1"/>
      <w:numFmt w:val="bullet"/>
      <w:lvlText w:val=""/>
      <w:lvlJc w:val="left"/>
      <w:pPr>
        <w:ind w:left="3282" w:hanging="360"/>
      </w:pPr>
      <w:rPr>
        <w:rFonts w:ascii="Wingdings" w:hAnsi="Wingdings" w:hint="default"/>
      </w:rPr>
    </w:lvl>
    <w:lvl w:ilvl="3" w:tplc="04250001" w:tentative="1">
      <w:start w:val="1"/>
      <w:numFmt w:val="bullet"/>
      <w:lvlText w:val=""/>
      <w:lvlJc w:val="left"/>
      <w:pPr>
        <w:ind w:left="4002" w:hanging="360"/>
      </w:pPr>
      <w:rPr>
        <w:rFonts w:ascii="Symbol" w:hAnsi="Symbol" w:hint="default"/>
      </w:rPr>
    </w:lvl>
    <w:lvl w:ilvl="4" w:tplc="04250003" w:tentative="1">
      <w:start w:val="1"/>
      <w:numFmt w:val="bullet"/>
      <w:lvlText w:val="o"/>
      <w:lvlJc w:val="left"/>
      <w:pPr>
        <w:ind w:left="4722" w:hanging="360"/>
      </w:pPr>
      <w:rPr>
        <w:rFonts w:ascii="Courier New" w:hAnsi="Courier New" w:cs="Courier New" w:hint="default"/>
      </w:rPr>
    </w:lvl>
    <w:lvl w:ilvl="5" w:tplc="04250005" w:tentative="1">
      <w:start w:val="1"/>
      <w:numFmt w:val="bullet"/>
      <w:lvlText w:val=""/>
      <w:lvlJc w:val="left"/>
      <w:pPr>
        <w:ind w:left="5442" w:hanging="360"/>
      </w:pPr>
      <w:rPr>
        <w:rFonts w:ascii="Wingdings" w:hAnsi="Wingdings" w:hint="default"/>
      </w:rPr>
    </w:lvl>
    <w:lvl w:ilvl="6" w:tplc="04250001" w:tentative="1">
      <w:start w:val="1"/>
      <w:numFmt w:val="bullet"/>
      <w:lvlText w:val=""/>
      <w:lvlJc w:val="left"/>
      <w:pPr>
        <w:ind w:left="6162" w:hanging="360"/>
      </w:pPr>
      <w:rPr>
        <w:rFonts w:ascii="Symbol" w:hAnsi="Symbol" w:hint="default"/>
      </w:rPr>
    </w:lvl>
    <w:lvl w:ilvl="7" w:tplc="04250003" w:tentative="1">
      <w:start w:val="1"/>
      <w:numFmt w:val="bullet"/>
      <w:lvlText w:val="o"/>
      <w:lvlJc w:val="left"/>
      <w:pPr>
        <w:ind w:left="6882" w:hanging="360"/>
      </w:pPr>
      <w:rPr>
        <w:rFonts w:ascii="Courier New" w:hAnsi="Courier New" w:cs="Courier New" w:hint="default"/>
      </w:rPr>
    </w:lvl>
    <w:lvl w:ilvl="8" w:tplc="04250005" w:tentative="1">
      <w:start w:val="1"/>
      <w:numFmt w:val="bullet"/>
      <w:lvlText w:val=""/>
      <w:lvlJc w:val="left"/>
      <w:pPr>
        <w:ind w:left="7602" w:hanging="360"/>
      </w:pPr>
      <w:rPr>
        <w:rFonts w:ascii="Wingdings" w:hAnsi="Wingdings" w:hint="default"/>
      </w:rPr>
    </w:lvl>
  </w:abstractNum>
  <w:abstractNum w:abstractNumId="4" w15:restartNumberingAfterBreak="0">
    <w:nsid w:val="2FDB2D1A"/>
    <w:multiLevelType w:val="hybridMultilevel"/>
    <w:tmpl w:val="8402E284"/>
    <w:lvl w:ilvl="0" w:tplc="9AFC1F48">
      <w:start w:val="1"/>
      <w:numFmt w:val="decimal"/>
      <w:pStyle w:val="numbrigaloend"/>
      <w:lvlText w:val="%1)"/>
      <w:lvlJc w:val="left"/>
      <w:pPr>
        <w:ind w:left="720" w:hanging="360"/>
      </w:pPr>
      <w:rPr>
        <w:rFonts w:hint="default"/>
        <w:color w:val="auto"/>
        <w:sz w:val="24"/>
        <w:szCs w:val="24"/>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B3645DC"/>
    <w:multiLevelType w:val="hybridMultilevel"/>
    <w:tmpl w:val="58C058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51F07D1"/>
    <w:multiLevelType w:val="multilevel"/>
    <w:tmpl w:val="9BEE6E8C"/>
    <w:lvl w:ilvl="0">
      <w:start w:val="1"/>
      <w:numFmt w:val="decimal"/>
      <w:pStyle w:val="Pealkiri1"/>
      <w:lvlText w:val="%1."/>
      <w:lvlJc w:val="left"/>
      <w:pPr>
        <w:ind w:left="1004" w:hanging="360"/>
      </w:pPr>
    </w:lvl>
    <w:lvl w:ilvl="1">
      <w:start w:val="4"/>
      <w:numFmt w:val="decimal"/>
      <w:isLgl/>
      <w:lvlText w:val="%1.%2."/>
      <w:lvlJc w:val="left"/>
      <w:pPr>
        <w:ind w:left="1184" w:hanging="540"/>
      </w:pPr>
      <w:rPr>
        <w:rFonts w:hint="default"/>
      </w:rPr>
    </w:lvl>
    <w:lvl w:ilvl="2">
      <w:start w:val="2"/>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7" w15:restartNumberingAfterBreak="0">
    <w:nsid w:val="53B03FFD"/>
    <w:multiLevelType w:val="hybridMultilevel"/>
    <w:tmpl w:val="BE8691EE"/>
    <w:lvl w:ilvl="0" w:tplc="0409000B">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8" w15:restartNumberingAfterBreak="0">
    <w:nsid w:val="55B13E51"/>
    <w:multiLevelType w:val="hybridMultilevel"/>
    <w:tmpl w:val="AFD894CA"/>
    <w:lvl w:ilvl="0" w:tplc="7E0C2362">
      <w:start w:val="202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1E26EB7"/>
    <w:multiLevelType w:val="hybridMultilevel"/>
    <w:tmpl w:val="5B2ACCDE"/>
    <w:lvl w:ilvl="0" w:tplc="0425000D">
      <w:start w:val="1"/>
      <w:numFmt w:val="bullet"/>
      <w:lvlText w:val=""/>
      <w:lvlJc w:val="left"/>
      <w:pPr>
        <w:ind w:left="1440" w:hanging="360"/>
      </w:pPr>
      <w:rPr>
        <w:rFonts w:ascii="Wingdings" w:hAnsi="Wingdings"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0" w15:restartNumberingAfterBreak="0">
    <w:nsid w:val="6FB2568F"/>
    <w:multiLevelType w:val="hybridMultilevel"/>
    <w:tmpl w:val="D4CE7A86"/>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7E9769E"/>
    <w:multiLevelType w:val="hybridMultilevel"/>
    <w:tmpl w:val="D46EFD02"/>
    <w:lvl w:ilvl="0" w:tplc="0425000D">
      <w:start w:val="1"/>
      <w:numFmt w:val="bullet"/>
      <w:lvlText w:val=""/>
      <w:lvlJc w:val="left"/>
      <w:pPr>
        <w:ind w:left="2745" w:hanging="360"/>
      </w:pPr>
      <w:rPr>
        <w:rFonts w:ascii="Wingdings" w:hAnsi="Wingdings" w:hint="default"/>
      </w:rPr>
    </w:lvl>
    <w:lvl w:ilvl="1" w:tplc="04250003" w:tentative="1">
      <w:start w:val="1"/>
      <w:numFmt w:val="bullet"/>
      <w:lvlText w:val="o"/>
      <w:lvlJc w:val="left"/>
      <w:pPr>
        <w:ind w:left="3465" w:hanging="360"/>
      </w:pPr>
      <w:rPr>
        <w:rFonts w:ascii="Courier New" w:hAnsi="Courier New" w:cs="Courier New" w:hint="default"/>
      </w:rPr>
    </w:lvl>
    <w:lvl w:ilvl="2" w:tplc="04250005" w:tentative="1">
      <w:start w:val="1"/>
      <w:numFmt w:val="bullet"/>
      <w:lvlText w:val=""/>
      <w:lvlJc w:val="left"/>
      <w:pPr>
        <w:ind w:left="4185" w:hanging="360"/>
      </w:pPr>
      <w:rPr>
        <w:rFonts w:ascii="Wingdings" w:hAnsi="Wingdings" w:hint="default"/>
      </w:rPr>
    </w:lvl>
    <w:lvl w:ilvl="3" w:tplc="04250001" w:tentative="1">
      <w:start w:val="1"/>
      <w:numFmt w:val="bullet"/>
      <w:lvlText w:val=""/>
      <w:lvlJc w:val="left"/>
      <w:pPr>
        <w:ind w:left="4905" w:hanging="360"/>
      </w:pPr>
      <w:rPr>
        <w:rFonts w:ascii="Symbol" w:hAnsi="Symbol" w:hint="default"/>
      </w:rPr>
    </w:lvl>
    <w:lvl w:ilvl="4" w:tplc="04250003" w:tentative="1">
      <w:start w:val="1"/>
      <w:numFmt w:val="bullet"/>
      <w:lvlText w:val="o"/>
      <w:lvlJc w:val="left"/>
      <w:pPr>
        <w:ind w:left="5625" w:hanging="360"/>
      </w:pPr>
      <w:rPr>
        <w:rFonts w:ascii="Courier New" w:hAnsi="Courier New" w:cs="Courier New" w:hint="default"/>
      </w:rPr>
    </w:lvl>
    <w:lvl w:ilvl="5" w:tplc="04250005" w:tentative="1">
      <w:start w:val="1"/>
      <w:numFmt w:val="bullet"/>
      <w:lvlText w:val=""/>
      <w:lvlJc w:val="left"/>
      <w:pPr>
        <w:ind w:left="6345" w:hanging="360"/>
      </w:pPr>
      <w:rPr>
        <w:rFonts w:ascii="Wingdings" w:hAnsi="Wingdings" w:hint="default"/>
      </w:rPr>
    </w:lvl>
    <w:lvl w:ilvl="6" w:tplc="04250001" w:tentative="1">
      <w:start w:val="1"/>
      <w:numFmt w:val="bullet"/>
      <w:lvlText w:val=""/>
      <w:lvlJc w:val="left"/>
      <w:pPr>
        <w:ind w:left="7065" w:hanging="360"/>
      </w:pPr>
      <w:rPr>
        <w:rFonts w:ascii="Symbol" w:hAnsi="Symbol" w:hint="default"/>
      </w:rPr>
    </w:lvl>
    <w:lvl w:ilvl="7" w:tplc="04250003" w:tentative="1">
      <w:start w:val="1"/>
      <w:numFmt w:val="bullet"/>
      <w:lvlText w:val="o"/>
      <w:lvlJc w:val="left"/>
      <w:pPr>
        <w:ind w:left="7785" w:hanging="360"/>
      </w:pPr>
      <w:rPr>
        <w:rFonts w:ascii="Courier New" w:hAnsi="Courier New" w:cs="Courier New" w:hint="default"/>
      </w:rPr>
    </w:lvl>
    <w:lvl w:ilvl="8" w:tplc="04250005" w:tentative="1">
      <w:start w:val="1"/>
      <w:numFmt w:val="bullet"/>
      <w:lvlText w:val=""/>
      <w:lvlJc w:val="left"/>
      <w:pPr>
        <w:ind w:left="8505" w:hanging="360"/>
      </w:pPr>
      <w:rPr>
        <w:rFonts w:ascii="Wingdings" w:hAnsi="Wingdings" w:hint="default"/>
      </w:rPr>
    </w:lvl>
  </w:abstractNum>
  <w:num w:numId="1" w16cid:durableId="1813521752">
    <w:abstractNumId w:val="4"/>
  </w:num>
  <w:num w:numId="2" w16cid:durableId="1962607378">
    <w:abstractNumId w:val="1"/>
  </w:num>
  <w:num w:numId="3" w16cid:durableId="1180000423">
    <w:abstractNumId w:val="0"/>
  </w:num>
  <w:num w:numId="4" w16cid:durableId="925771319">
    <w:abstractNumId w:val="6"/>
  </w:num>
  <w:num w:numId="5" w16cid:durableId="1519538381">
    <w:abstractNumId w:val="6"/>
    <w:lvlOverride w:ilvl="0">
      <w:startOverride w:val="1"/>
    </w:lvlOverride>
    <w:lvlOverride w:ilvl="1">
      <w:startOverride w:val="1"/>
    </w:lvlOverride>
  </w:num>
  <w:num w:numId="6" w16cid:durableId="1431900258">
    <w:abstractNumId w:val="4"/>
    <w:lvlOverride w:ilvl="0">
      <w:startOverride w:val="1"/>
    </w:lvlOverride>
  </w:num>
  <w:num w:numId="7" w16cid:durableId="847713006">
    <w:abstractNumId w:val="11"/>
  </w:num>
  <w:num w:numId="8" w16cid:durableId="1215855035">
    <w:abstractNumId w:val="10"/>
  </w:num>
  <w:num w:numId="9" w16cid:durableId="1567690795">
    <w:abstractNumId w:val="3"/>
  </w:num>
  <w:num w:numId="10" w16cid:durableId="778721578">
    <w:abstractNumId w:val="7"/>
  </w:num>
  <w:num w:numId="11" w16cid:durableId="1048988695">
    <w:abstractNumId w:val="9"/>
  </w:num>
  <w:num w:numId="12" w16cid:durableId="1466893739">
    <w:abstractNumId w:val="5"/>
  </w:num>
  <w:num w:numId="13" w16cid:durableId="322902233">
    <w:abstractNumId w:val="2"/>
  </w:num>
  <w:num w:numId="14" w16cid:durableId="301277213">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C3E"/>
    <w:rsid w:val="000001E8"/>
    <w:rsid w:val="0000036C"/>
    <w:rsid w:val="000003B5"/>
    <w:rsid w:val="000009F1"/>
    <w:rsid w:val="00001A98"/>
    <w:rsid w:val="000034FF"/>
    <w:rsid w:val="00003961"/>
    <w:rsid w:val="00004868"/>
    <w:rsid w:val="00004F50"/>
    <w:rsid w:val="00005033"/>
    <w:rsid w:val="00005259"/>
    <w:rsid w:val="000053D0"/>
    <w:rsid w:val="00005522"/>
    <w:rsid w:val="00005CFD"/>
    <w:rsid w:val="00006B08"/>
    <w:rsid w:val="000073E5"/>
    <w:rsid w:val="00007992"/>
    <w:rsid w:val="00007AB4"/>
    <w:rsid w:val="00010AC2"/>
    <w:rsid w:val="000111DC"/>
    <w:rsid w:val="00011649"/>
    <w:rsid w:val="00011A21"/>
    <w:rsid w:val="000124B0"/>
    <w:rsid w:val="00012B0D"/>
    <w:rsid w:val="00012B96"/>
    <w:rsid w:val="00012E99"/>
    <w:rsid w:val="00012F04"/>
    <w:rsid w:val="0001356C"/>
    <w:rsid w:val="000135D5"/>
    <w:rsid w:val="000148F3"/>
    <w:rsid w:val="00014D76"/>
    <w:rsid w:val="00015820"/>
    <w:rsid w:val="000159CA"/>
    <w:rsid w:val="00015E74"/>
    <w:rsid w:val="00016383"/>
    <w:rsid w:val="00016C88"/>
    <w:rsid w:val="000171F4"/>
    <w:rsid w:val="000178A9"/>
    <w:rsid w:val="00017C22"/>
    <w:rsid w:val="00021416"/>
    <w:rsid w:val="00021501"/>
    <w:rsid w:val="00021DED"/>
    <w:rsid w:val="00022966"/>
    <w:rsid w:val="00022B8C"/>
    <w:rsid w:val="00022F07"/>
    <w:rsid w:val="00023C5E"/>
    <w:rsid w:val="00024178"/>
    <w:rsid w:val="0002454A"/>
    <w:rsid w:val="000247D0"/>
    <w:rsid w:val="00024B79"/>
    <w:rsid w:val="0002532C"/>
    <w:rsid w:val="000257F0"/>
    <w:rsid w:val="00025B80"/>
    <w:rsid w:val="00025C02"/>
    <w:rsid w:val="00025C31"/>
    <w:rsid w:val="00026825"/>
    <w:rsid w:val="0002728B"/>
    <w:rsid w:val="00031718"/>
    <w:rsid w:val="000318D5"/>
    <w:rsid w:val="00031DCC"/>
    <w:rsid w:val="00032499"/>
    <w:rsid w:val="00033AD0"/>
    <w:rsid w:val="00033DC7"/>
    <w:rsid w:val="0003435D"/>
    <w:rsid w:val="00034981"/>
    <w:rsid w:val="00035EB5"/>
    <w:rsid w:val="00036188"/>
    <w:rsid w:val="00036863"/>
    <w:rsid w:val="00040877"/>
    <w:rsid w:val="00040C5D"/>
    <w:rsid w:val="000414D3"/>
    <w:rsid w:val="00042C5F"/>
    <w:rsid w:val="00042F78"/>
    <w:rsid w:val="000443F1"/>
    <w:rsid w:val="00045981"/>
    <w:rsid w:val="0004704B"/>
    <w:rsid w:val="0004765C"/>
    <w:rsid w:val="000513C6"/>
    <w:rsid w:val="000521C3"/>
    <w:rsid w:val="000524CF"/>
    <w:rsid w:val="0005312A"/>
    <w:rsid w:val="0005423A"/>
    <w:rsid w:val="00054977"/>
    <w:rsid w:val="00054F4B"/>
    <w:rsid w:val="00054FBA"/>
    <w:rsid w:val="00055071"/>
    <w:rsid w:val="00055287"/>
    <w:rsid w:val="000569E5"/>
    <w:rsid w:val="00056DAA"/>
    <w:rsid w:val="00056FF4"/>
    <w:rsid w:val="000575ED"/>
    <w:rsid w:val="00057B1F"/>
    <w:rsid w:val="0006171E"/>
    <w:rsid w:val="00061EAD"/>
    <w:rsid w:val="00062525"/>
    <w:rsid w:val="00062728"/>
    <w:rsid w:val="00063A0A"/>
    <w:rsid w:val="0006401D"/>
    <w:rsid w:val="000641F2"/>
    <w:rsid w:val="00064278"/>
    <w:rsid w:val="00065B31"/>
    <w:rsid w:val="0006756E"/>
    <w:rsid w:val="0006769A"/>
    <w:rsid w:val="000678B3"/>
    <w:rsid w:val="000707EA"/>
    <w:rsid w:val="00070E58"/>
    <w:rsid w:val="0007178A"/>
    <w:rsid w:val="00071F0C"/>
    <w:rsid w:val="0007225C"/>
    <w:rsid w:val="000732FF"/>
    <w:rsid w:val="000737A8"/>
    <w:rsid w:val="000739CA"/>
    <w:rsid w:val="00073AF2"/>
    <w:rsid w:val="000742AF"/>
    <w:rsid w:val="00074A3A"/>
    <w:rsid w:val="00074F78"/>
    <w:rsid w:val="0007519F"/>
    <w:rsid w:val="00076C76"/>
    <w:rsid w:val="00076FC0"/>
    <w:rsid w:val="00080360"/>
    <w:rsid w:val="00080A00"/>
    <w:rsid w:val="00081981"/>
    <w:rsid w:val="00082A66"/>
    <w:rsid w:val="00082BAB"/>
    <w:rsid w:val="0008335A"/>
    <w:rsid w:val="00083E1C"/>
    <w:rsid w:val="0008525A"/>
    <w:rsid w:val="00085438"/>
    <w:rsid w:val="000855E6"/>
    <w:rsid w:val="00087332"/>
    <w:rsid w:val="00087A0D"/>
    <w:rsid w:val="00087A57"/>
    <w:rsid w:val="00090B8C"/>
    <w:rsid w:val="00091157"/>
    <w:rsid w:val="00091EF6"/>
    <w:rsid w:val="00091FA6"/>
    <w:rsid w:val="00091FE0"/>
    <w:rsid w:val="00092379"/>
    <w:rsid w:val="00093255"/>
    <w:rsid w:val="000937E8"/>
    <w:rsid w:val="00093C13"/>
    <w:rsid w:val="00093ED4"/>
    <w:rsid w:val="000940D4"/>
    <w:rsid w:val="00094941"/>
    <w:rsid w:val="00094BAC"/>
    <w:rsid w:val="00094DCB"/>
    <w:rsid w:val="000951D2"/>
    <w:rsid w:val="00095598"/>
    <w:rsid w:val="00095688"/>
    <w:rsid w:val="00096260"/>
    <w:rsid w:val="000965D7"/>
    <w:rsid w:val="00096AFC"/>
    <w:rsid w:val="000A022E"/>
    <w:rsid w:val="000A052B"/>
    <w:rsid w:val="000A1464"/>
    <w:rsid w:val="000A28E3"/>
    <w:rsid w:val="000A2ABA"/>
    <w:rsid w:val="000A2E79"/>
    <w:rsid w:val="000A2EAB"/>
    <w:rsid w:val="000A3345"/>
    <w:rsid w:val="000A3D71"/>
    <w:rsid w:val="000A442D"/>
    <w:rsid w:val="000A44FF"/>
    <w:rsid w:val="000A4898"/>
    <w:rsid w:val="000A4FEF"/>
    <w:rsid w:val="000A663E"/>
    <w:rsid w:val="000A72C9"/>
    <w:rsid w:val="000A7476"/>
    <w:rsid w:val="000A74CC"/>
    <w:rsid w:val="000B01CE"/>
    <w:rsid w:val="000B0407"/>
    <w:rsid w:val="000B09BD"/>
    <w:rsid w:val="000B140C"/>
    <w:rsid w:val="000B192E"/>
    <w:rsid w:val="000B1AD1"/>
    <w:rsid w:val="000B1CAC"/>
    <w:rsid w:val="000B2619"/>
    <w:rsid w:val="000B33FE"/>
    <w:rsid w:val="000B39B6"/>
    <w:rsid w:val="000B6E59"/>
    <w:rsid w:val="000B70D0"/>
    <w:rsid w:val="000B74E0"/>
    <w:rsid w:val="000B7C3B"/>
    <w:rsid w:val="000B7E74"/>
    <w:rsid w:val="000C0BA1"/>
    <w:rsid w:val="000C1EE1"/>
    <w:rsid w:val="000C22A2"/>
    <w:rsid w:val="000C2517"/>
    <w:rsid w:val="000C298A"/>
    <w:rsid w:val="000C2DEB"/>
    <w:rsid w:val="000C396C"/>
    <w:rsid w:val="000C3EE3"/>
    <w:rsid w:val="000C483B"/>
    <w:rsid w:val="000C4F63"/>
    <w:rsid w:val="000C53AF"/>
    <w:rsid w:val="000C5447"/>
    <w:rsid w:val="000C5B2C"/>
    <w:rsid w:val="000C78CA"/>
    <w:rsid w:val="000D27FD"/>
    <w:rsid w:val="000D3FCA"/>
    <w:rsid w:val="000D465C"/>
    <w:rsid w:val="000D507B"/>
    <w:rsid w:val="000D544B"/>
    <w:rsid w:val="000D590B"/>
    <w:rsid w:val="000D6B8E"/>
    <w:rsid w:val="000D7302"/>
    <w:rsid w:val="000E009F"/>
    <w:rsid w:val="000E04B6"/>
    <w:rsid w:val="000E12F1"/>
    <w:rsid w:val="000E1716"/>
    <w:rsid w:val="000E19A8"/>
    <w:rsid w:val="000E21A2"/>
    <w:rsid w:val="000E33B6"/>
    <w:rsid w:val="000E3CC3"/>
    <w:rsid w:val="000E4596"/>
    <w:rsid w:val="000E47AA"/>
    <w:rsid w:val="000E4F9C"/>
    <w:rsid w:val="000E6154"/>
    <w:rsid w:val="000E6644"/>
    <w:rsid w:val="000E721B"/>
    <w:rsid w:val="000F04A5"/>
    <w:rsid w:val="000F04D2"/>
    <w:rsid w:val="000F067D"/>
    <w:rsid w:val="000F0D6E"/>
    <w:rsid w:val="000F11FD"/>
    <w:rsid w:val="000F1593"/>
    <w:rsid w:val="000F18F0"/>
    <w:rsid w:val="000F1E39"/>
    <w:rsid w:val="000F20AD"/>
    <w:rsid w:val="000F2F60"/>
    <w:rsid w:val="000F2FB6"/>
    <w:rsid w:val="000F307D"/>
    <w:rsid w:val="000F317B"/>
    <w:rsid w:val="000F34B4"/>
    <w:rsid w:val="000F3AAA"/>
    <w:rsid w:val="000F3E40"/>
    <w:rsid w:val="000F407E"/>
    <w:rsid w:val="000F4417"/>
    <w:rsid w:val="000F653D"/>
    <w:rsid w:val="000F66D5"/>
    <w:rsid w:val="00101924"/>
    <w:rsid w:val="00101AC6"/>
    <w:rsid w:val="00101FE4"/>
    <w:rsid w:val="00102482"/>
    <w:rsid w:val="00103571"/>
    <w:rsid w:val="0010493D"/>
    <w:rsid w:val="00105E77"/>
    <w:rsid w:val="001061BF"/>
    <w:rsid w:val="00106579"/>
    <w:rsid w:val="001066F7"/>
    <w:rsid w:val="00106C83"/>
    <w:rsid w:val="0011038F"/>
    <w:rsid w:val="0011081C"/>
    <w:rsid w:val="00111ADE"/>
    <w:rsid w:val="00113164"/>
    <w:rsid w:val="001131DD"/>
    <w:rsid w:val="0011341E"/>
    <w:rsid w:val="00113551"/>
    <w:rsid w:val="0011474D"/>
    <w:rsid w:val="00115185"/>
    <w:rsid w:val="00115BCC"/>
    <w:rsid w:val="00115D7C"/>
    <w:rsid w:val="001164CF"/>
    <w:rsid w:val="0011690E"/>
    <w:rsid w:val="0011763D"/>
    <w:rsid w:val="00117E05"/>
    <w:rsid w:val="0012058E"/>
    <w:rsid w:val="001229E2"/>
    <w:rsid w:val="00124349"/>
    <w:rsid w:val="00124F2A"/>
    <w:rsid w:val="00125460"/>
    <w:rsid w:val="0012555E"/>
    <w:rsid w:val="00125F88"/>
    <w:rsid w:val="00126BA7"/>
    <w:rsid w:val="001276D5"/>
    <w:rsid w:val="00130CC1"/>
    <w:rsid w:val="00131836"/>
    <w:rsid w:val="00132210"/>
    <w:rsid w:val="0013260F"/>
    <w:rsid w:val="00132B1A"/>
    <w:rsid w:val="00132C49"/>
    <w:rsid w:val="00133369"/>
    <w:rsid w:val="00133B8A"/>
    <w:rsid w:val="00133DA3"/>
    <w:rsid w:val="0013447B"/>
    <w:rsid w:val="00134C78"/>
    <w:rsid w:val="001367BA"/>
    <w:rsid w:val="00136843"/>
    <w:rsid w:val="00136BCA"/>
    <w:rsid w:val="00136D8F"/>
    <w:rsid w:val="0013708E"/>
    <w:rsid w:val="001373FF"/>
    <w:rsid w:val="00137A2A"/>
    <w:rsid w:val="00137B2D"/>
    <w:rsid w:val="00140E31"/>
    <w:rsid w:val="00141062"/>
    <w:rsid w:val="00141C51"/>
    <w:rsid w:val="001421D4"/>
    <w:rsid w:val="001429DE"/>
    <w:rsid w:val="00142B65"/>
    <w:rsid w:val="001435BE"/>
    <w:rsid w:val="00143BEC"/>
    <w:rsid w:val="00144EA4"/>
    <w:rsid w:val="00145773"/>
    <w:rsid w:val="00145E2E"/>
    <w:rsid w:val="00145E2F"/>
    <w:rsid w:val="00147753"/>
    <w:rsid w:val="001478F1"/>
    <w:rsid w:val="00152AC6"/>
    <w:rsid w:val="00153488"/>
    <w:rsid w:val="001535EA"/>
    <w:rsid w:val="00153A0A"/>
    <w:rsid w:val="00154148"/>
    <w:rsid w:val="001542A6"/>
    <w:rsid w:val="001544C1"/>
    <w:rsid w:val="00154514"/>
    <w:rsid w:val="00155778"/>
    <w:rsid w:val="001572C7"/>
    <w:rsid w:val="00161ED3"/>
    <w:rsid w:val="001621E5"/>
    <w:rsid w:val="00162366"/>
    <w:rsid w:val="00162788"/>
    <w:rsid w:val="00162AF8"/>
    <w:rsid w:val="00162F66"/>
    <w:rsid w:val="0016320D"/>
    <w:rsid w:val="0016324A"/>
    <w:rsid w:val="0016401C"/>
    <w:rsid w:val="00164100"/>
    <w:rsid w:val="001642CF"/>
    <w:rsid w:val="00165384"/>
    <w:rsid w:val="0016611B"/>
    <w:rsid w:val="0016670C"/>
    <w:rsid w:val="001667AF"/>
    <w:rsid w:val="0016712E"/>
    <w:rsid w:val="001675F8"/>
    <w:rsid w:val="00167681"/>
    <w:rsid w:val="001705C1"/>
    <w:rsid w:val="00170CD1"/>
    <w:rsid w:val="00170D0F"/>
    <w:rsid w:val="00170F65"/>
    <w:rsid w:val="00172FA1"/>
    <w:rsid w:val="00173A77"/>
    <w:rsid w:val="001747B8"/>
    <w:rsid w:val="0017504A"/>
    <w:rsid w:val="00175150"/>
    <w:rsid w:val="0017518A"/>
    <w:rsid w:val="00175341"/>
    <w:rsid w:val="00175746"/>
    <w:rsid w:val="00175AA2"/>
    <w:rsid w:val="00177DC8"/>
    <w:rsid w:val="0018014F"/>
    <w:rsid w:val="001808CA"/>
    <w:rsid w:val="0018091D"/>
    <w:rsid w:val="00180EE9"/>
    <w:rsid w:val="00182801"/>
    <w:rsid w:val="001828B4"/>
    <w:rsid w:val="001831E1"/>
    <w:rsid w:val="0018352A"/>
    <w:rsid w:val="00183659"/>
    <w:rsid w:val="00183FEB"/>
    <w:rsid w:val="001846A3"/>
    <w:rsid w:val="001848BE"/>
    <w:rsid w:val="00184C3E"/>
    <w:rsid w:val="00185133"/>
    <w:rsid w:val="00185A3F"/>
    <w:rsid w:val="00185C57"/>
    <w:rsid w:val="00185EBF"/>
    <w:rsid w:val="001870C9"/>
    <w:rsid w:val="00187D6F"/>
    <w:rsid w:val="00187EAE"/>
    <w:rsid w:val="00190194"/>
    <w:rsid w:val="001902E7"/>
    <w:rsid w:val="00190A34"/>
    <w:rsid w:val="0019117C"/>
    <w:rsid w:val="00191858"/>
    <w:rsid w:val="0019223C"/>
    <w:rsid w:val="00192F31"/>
    <w:rsid w:val="00192FF9"/>
    <w:rsid w:val="00193BCA"/>
    <w:rsid w:val="00193F41"/>
    <w:rsid w:val="00193F6C"/>
    <w:rsid w:val="00195568"/>
    <w:rsid w:val="0019664A"/>
    <w:rsid w:val="001967D6"/>
    <w:rsid w:val="001971BD"/>
    <w:rsid w:val="00197A3E"/>
    <w:rsid w:val="001A0E4A"/>
    <w:rsid w:val="001A1297"/>
    <w:rsid w:val="001A14C8"/>
    <w:rsid w:val="001A1D82"/>
    <w:rsid w:val="001A1EB1"/>
    <w:rsid w:val="001A3D90"/>
    <w:rsid w:val="001A3DD8"/>
    <w:rsid w:val="001A4007"/>
    <w:rsid w:val="001A517A"/>
    <w:rsid w:val="001A6AA5"/>
    <w:rsid w:val="001A7343"/>
    <w:rsid w:val="001A73B5"/>
    <w:rsid w:val="001A7B89"/>
    <w:rsid w:val="001B2153"/>
    <w:rsid w:val="001B2D6C"/>
    <w:rsid w:val="001B493D"/>
    <w:rsid w:val="001B50A9"/>
    <w:rsid w:val="001B64F5"/>
    <w:rsid w:val="001B69EB"/>
    <w:rsid w:val="001B718D"/>
    <w:rsid w:val="001B7E7C"/>
    <w:rsid w:val="001B7F0B"/>
    <w:rsid w:val="001C0152"/>
    <w:rsid w:val="001C08E7"/>
    <w:rsid w:val="001C0B3A"/>
    <w:rsid w:val="001C1CC3"/>
    <w:rsid w:val="001C1E39"/>
    <w:rsid w:val="001C2137"/>
    <w:rsid w:val="001C2BA2"/>
    <w:rsid w:val="001C458C"/>
    <w:rsid w:val="001C4DD0"/>
    <w:rsid w:val="001C506A"/>
    <w:rsid w:val="001D0457"/>
    <w:rsid w:val="001D08A1"/>
    <w:rsid w:val="001D08D8"/>
    <w:rsid w:val="001D0A37"/>
    <w:rsid w:val="001D0D12"/>
    <w:rsid w:val="001D0D7A"/>
    <w:rsid w:val="001D1587"/>
    <w:rsid w:val="001D1749"/>
    <w:rsid w:val="001D347E"/>
    <w:rsid w:val="001D3BB5"/>
    <w:rsid w:val="001D3BBB"/>
    <w:rsid w:val="001D3C1E"/>
    <w:rsid w:val="001D3FCC"/>
    <w:rsid w:val="001D4A75"/>
    <w:rsid w:val="001D4D8C"/>
    <w:rsid w:val="001D5853"/>
    <w:rsid w:val="001D6C65"/>
    <w:rsid w:val="001D6D18"/>
    <w:rsid w:val="001D77AD"/>
    <w:rsid w:val="001D7D1F"/>
    <w:rsid w:val="001E0215"/>
    <w:rsid w:val="001E110F"/>
    <w:rsid w:val="001E12C9"/>
    <w:rsid w:val="001E1C06"/>
    <w:rsid w:val="001E3B2D"/>
    <w:rsid w:val="001E4463"/>
    <w:rsid w:val="001E464F"/>
    <w:rsid w:val="001E49BE"/>
    <w:rsid w:val="001E49C7"/>
    <w:rsid w:val="001E4D16"/>
    <w:rsid w:val="001E502F"/>
    <w:rsid w:val="001E53A2"/>
    <w:rsid w:val="001E5BDD"/>
    <w:rsid w:val="001E632A"/>
    <w:rsid w:val="001E7E0F"/>
    <w:rsid w:val="001F04D3"/>
    <w:rsid w:val="001F14EF"/>
    <w:rsid w:val="001F162C"/>
    <w:rsid w:val="001F1798"/>
    <w:rsid w:val="001F18B6"/>
    <w:rsid w:val="001F18E8"/>
    <w:rsid w:val="001F26AE"/>
    <w:rsid w:val="001F371A"/>
    <w:rsid w:val="001F3CD3"/>
    <w:rsid w:val="001F4645"/>
    <w:rsid w:val="001F55DE"/>
    <w:rsid w:val="001F5A1F"/>
    <w:rsid w:val="001F64AC"/>
    <w:rsid w:val="001F6AAB"/>
    <w:rsid w:val="001F745A"/>
    <w:rsid w:val="001F753E"/>
    <w:rsid w:val="001F797B"/>
    <w:rsid w:val="00200428"/>
    <w:rsid w:val="002015AB"/>
    <w:rsid w:val="002021DC"/>
    <w:rsid w:val="002023CE"/>
    <w:rsid w:val="00202471"/>
    <w:rsid w:val="00202836"/>
    <w:rsid w:val="00202AEB"/>
    <w:rsid w:val="002031A9"/>
    <w:rsid w:val="002032A3"/>
    <w:rsid w:val="00203A79"/>
    <w:rsid w:val="00203F4E"/>
    <w:rsid w:val="002045EF"/>
    <w:rsid w:val="0020576B"/>
    <w:rsid w:val="00205B64"/>
    <w:rsid w:val="00205E18"/>
    <w:rsid w:val="00205F85"/>
    <w:rsid w:val="00206295"/>
    <w:rsid w:val="00206FA0"/>
    <w:rsid w:val="0021040E"/>
    <w:rsid w:val="00210BD7"/>
    <w:rsid w:val="002112B3"/>
    <w:rsid w:val="00211819"/>
    <w:rsid w:val="00212F77"/>
    <w:rsid w:val="00213859"/>
    <w:rsid w:val="00213CDF"/>
    <w:rsid w:val="00213CE1"/>
    <w:rsid w:val="002145E4"/>
    <w:rsid w:val="00214D68"/>
    <w:rsid w:val="002157D9"/>
    <w:rsid w:val="00215B88"/>
    <w:rsid w:val="00215ECC"/>
    <w:rsid w:val="002166FC"/>
    <w:rsid w:val="002201E6"/>
    <w:rsid w:val="002202DA"/>
    <w:rsid w:val="002206E0"/>
    <w:rsid w:val="002207ED"/>
    <w:rsid w:val="00220DD0"/>
    <w:rsid w:val="00220F5B"/>
    <w:rsid w:val="00221767"/>
    <w:rsid w:val="00221DD3"/>
    <w:rsid w:val="002220F5"/>
    <w:rsid w:val="00222616"/>
    <w:rsid w:val="00222A96"/>
    <w:rsid w:val="00222F30"/>
    <w:rsid w:val="002231A5"/>
    <w:rsid w:val="0022338B"/>
    <w:rsid w:val="002237FD"/>
    <w:rsid w:val="00223E97"/>
    <w:rsid w:val="0022419E"/>
    <w:rsid w:val="002246A4"/>
    <w:rsid w:val="00224BA1"/>
    <w:rsid w:val="002255C6"/>
    <w:rsid w:val="002278FB"/>
    <w:rsid w:val="00227D19"/>
    <w:rsid w:val="0023019C"/>
    <w:rsid w:val="00230B99"/>
    <w:rsid w:val="00232108"/>
    <w:rsid w:val="0023339B"/>
    <w:rsid w:val="00233CC5"/>
    <w:rsid w:val="0023407C"/>
    <w:rsid w:val="002345AA"/>
    <w:rsid w:val="002349BC"/>
    <w:rsid w:val="00234C99"/>
    <w:rsid w:val="00235691"/>
    <w:rsid w:val="002358B6"/>
    <w:rsid w:val="00235E8C"/>
    <w:rsid w:val="00236115"/>
    <w:rsid w:val="00240344"/>
    <w:rsid w:val="002406A7"/>
    <w:rsid w:val="00240EC7"/>
    <w:rsid w:val="0024107A"/>
    <w:rsid w:val="002416EB"/>
    <w:rsid w:val="00241B7B"/>
    <w:rsid w:val="00241C8F"/>
    <w:rsid w:val="002422C6"/>
    <w:rsid w:val="00242989"/>
    <w:rsid w:val="0024345A"/>
    <w:rsid w:val="002434A8"/>
    <w:rsid w:val="00243CD3"/>
    <w:rsid w:val="0024558E"/>
    <w:rsid w:val="00246D2B"/>
    <w:rsid w:val="0024778F"/>
    <w:rsid w:val="00247D6E"/>
    <w:rsid w:val="00247DDD"/>
    <w:rsid w:val="002512AD"/>
    <w:rsid w:val="0025187F"/>
    <w:rsid w:val="00251BF0"/>
    <w:rsid w:val="00251D3C"/>
    <w:rsid w:val="00251D6A"/>
    <w:rsid w:val="002536EA"/>
    <w:rsid w:val="002550AA"/>
    <w:rsid w:val="00255760"/>
    <w:rsid w:val="00255B33"/>
    <w:rsid w:val="002562CD"/>
    <w:rsid w:val="00256DD8"/>
    <w:rsid w:val="00260386"/>
    <w:rsid w:val="002605A7"/>
    <w:rsid w:val="002605B6"/>
    <w:rsid w:val="00261E7F"/>
    <w:rsid w:val="00262049"/>
    <w:rsid w:val="00262BB2"/>
    <w:rsid w:val="0026394D"/>
    <w:rsid w:val="00265475"/>
    <w:rsid w:val="00267DAD"/>
    <w:rsid w:val="00270372"/>
    <w:rsid w:val="002712BF"/>
    <w:rsid w:val="00271F83"/>
    <w:rsid w:val="002725AB"/>
    <w:rsid w:val="00272816"/>
    <w:rsid w:val="00272B41"/>
    <w:rsid w:val="002730AE"/>
    <w:rsid w:val="0027319D"/>
    <w:rsid w:val="00273C1E"/>
    <w:rsid w:val="00274BF4"/>
    <w:rsid w:val="00274C47"/>
    <w:rsid w:val="00274D59"/>
    <w:rsid w:val="002751A7"/>
    <w:rsid w:val="00275A58"/>
    <w:rsid w:val="00275E3F"/>
    <w:rsid w:val="00275E6B"/>
    <w:rsid w:val="002762D4"/>
    <w:rsid w:val="00276A40"/>
    <w:rsid w:val="00277548"/>
    <w:rsid w:val="00277B24"/>
    <w:rsid w:val="00277E5D"/>
    <w:rsid w:val="00277E60"/>
    <w:rsid w:val="00277FA4"/>
    <w:rsid w:val="00280478"/>
    <w:rsid w:val="00280EED"/>
    <w:rsid w:val="00281459"/>
    <w:rsid w:val="00282275"/>
    <w:rsid w:val="002825CC"/>
    <w:rsid w:val="00283013"/>
    <w:rsid w:val="0028319F"/>
    <w:rsid w:val="00284236"/>
    <w:rsid w:val="00284269"/>
    <w:rsid w:val="002851C1"/>
    <w:rsid w:val="00286CD8"/>
    <w:rsid w:val="00290A70"/>
    <w:rsid w:val="00291289"/>
    <w:rsid w:val="0029186D"/>
    <w:rsid w:val="00291A62"/>
    <w:rsid w:val="00291ABB"/>
    <w:rsid w:val="00291C97"/>
    <w:rsid w:val="00292A11"/>
    <w:rsid w:val="00292B63"/>
    <w:rsid w:val="00292D9A"/>
    <w:rsid w:val="00293498"/>
    <w:rsid w:val="00293B82"/>
    <w:rsid w:val="00294BBF"/>
    <w:rsid w:val="0029649F"/>
    <w:rsid w:val="002964A0"/>
    <w:rsid w:val="00296EC2"/>
    <w:rsid w:val="002A14AF"/>
    <w:rsid w:val="002A1A2C"/>
    <w:rsid w:val="002A2C51"/>
    <w:rsid w:val="002A3D80"/>
    <w:rsid w:val="002A5373"/>
    <w:rsid w:val="002A53F9"/>
    <w:rsid w:val="002A598D"/>
    <w:rsid w:val="002A6024"/>
    <w:rsid w:val="002A69E0"/>
    <w:rsid w:val="002B0006"/>
    <w:rsid w:val="002B13A2"/>
    <w:rsid w:val="002B1F6D"/>
    <w:rsid w:val="002B2241"/>
    <w:rsid w:val="002B30BC"/>
    <w:rsid w:val="002B30D9"/>
    <w:rsid w:val="002B48A6"/>
    <w:rsid w:val="002B490C"/>
    <w:rsid w:val="002B4ADC"/>
    <w:rsid w:val="002B605D"/>
    <w:rsid w:val="002B6D3A"/>
    <w:rsid w:val="002B73FF"/>
    <w:rsid w:val="002B7441"/>
    <w:rsid w:val="002C169C"/>
    <w:rsid w:val="002C1DDB"/>
    <w:rsid w:val="002C2093"/>
    <w:rsid w:val="002C2210"/>
    <w:rsid w:val="002C291B"/>
    <w:rsid w:val="002C3097"/>
    <w:rsid w:val="002C53C0"/>
    <w:rsid w:val="002C550E"/>
    <w:rsid w:val="002C56DA"/>
    <w:rsid w:val="002C64BE"/>
    <w:rsid w:val="002C6E16"/>
    <w:rsid w:val="002C6E1A"/>
    <w:rsid w:val="002D063E"/>
    <w:rsid w:val="002D11E3"/>
    <w:rsid w:val="002D1510"/>
    <w:rsid w:val="002D1BF2"/>
    <w:rsid w:val="002D2331"/>
    <w:rsid w:val="002D3B95"/>
    <w:rsid w:val="002D3D39"/>
    <w:rsid w:val="002D640D"/>
    <w:rsid w:val="002D773D"/>
    <w:rsid w:val="002D7B18"/>
    <w:rsid w:val="002E0426"/>
    <w:rsid w:val="002E1575"/>
    <w:rsid w:val="002E1675"/>
    <w:rsid w:val="002E1968"/>
    <w:rsid w:val="002E200A"/>
    <w:rsid w:val="002E21E9"/>
    <w:rsid w:val="002E251E"/>
    <w:rsid w:val="002E3291"/>
    <w:rsid w:val="002E3564"/>
    <w:rsid w:val="002E3CC4"/>
    <w:rsid w:val="002E428B"/>
    <w:rsid w:val="002E44F2"/>
    <w:rsid w:val="002E4BFE"/>
    <w:rsid w:val="002E5055"/>
    <w:rsid w:val="002E6664"/>
    <w:rsid w:val="002E7A1E"/>
    <w:rsid w:val="002F07C4"/>
    <w:rsid w:val="002F0986"/>
    <w:rsid w:val="002F0A12"/>
    <w:rsid w:val="002F1D47"/>
    <w:rsid w:val="002F2DB9"/>
    <w:rsid w:val="002F33C5"/>
    <w:rsid w:val="002F3ABC"/>
    <w:rsid w:val="002F3CB1"/>
    <w:rsid w:val="002F3F32"/>
    <w:rsid w:val="002F42D7"/>
    <w:rsid w:val="002F47C1"/>
    <w:rsid w:val="002F55BE"/>
    <w:rsid w:val="002F57D8"/>
    <w:rsid w:val="002F6B63"/>
    <w:rsid w:val="002F7E56"/>
    <w:rsid w:val="0030087F"/>
    <w:rsid w:val="00300F8C"/>
    <w:rsid w:val="00303639"/>
    <w:rsid w:val="00303D81"/>
    <w:rsid w:val="003040BB"/>
    <w:rsid w:val="00304641"/>
    <w:rsid w:val="003048E8"/>
    <w:rsid w:val="003075C9"/>
    <w:rsid w:val="00307740"/>
    <w:rsid w:val="0030788C"/>
    <w:rsid w:val="00307F04"/>
    <w:rsid w:val="0031037A"/>
    <w:rsid w:val="00310A0E"/>
    <w:rsid w:val="00312ADF"/>
    <w:rsid w:val="00312E8B"/>
    <w:rsid w:val="003131DE"/>
    <w:rsid w:val="00313309"/>
    <w:rsid w:val="00313AD9"/>
    <w:rsid w:val="00313B49"/>
    <w:rsid w:val="00314777"/>
    <w:rsid w:val="003147D0"/>
    <w:rsid w:val="003151DF"/>
    <w:rsid w:val="003162CB"/>
    <w:rsid w:val="003162FB"/>
    <w:rsid w:val="00317967"/>
    <w:rsid w:val="00317981"/>
    <w:rsid w:val="00320699"/>
    <w:rsid w:val="0032092C"/>
    <w:rsid w:val="003213DB"/>
    <w:rsid w:val="00321F29"/>
    <w:rsid w:val="0032201A"/>
    <w:rsid w:val="00322187"/>
    <w:rsid w:val="003221F6"/>
    <w:rsid w:val="00322B59"/>
    <w:rsid w:val="003233A0"/>
    <w:rsid w:val="0032377E"/>
    <w:rsid w:val="00323E30"/>
    <w:rsid w:val="0032437D"/>
    <w:rsid w:val="00324F3B"/>
    <w:rsid w:val="0032620E"/>
    <w:rsid w:val="003265FB"/>
    <w:rsid w:val="00326772"/>
    <w:rsid w:val="00327F7F"/>
    <w:rsid w:val="003302B5"/>
    <w:rsid w:val="00330359"/>
    <w:rsid w:val="003320AE"/>
    <w:rsid w:val="0033231C"/>
    <w:rsid w:val="00333757"/>
    <w:rsid w:val="0033387F"/>
    <w:rsid w:val="00334144"/>
    <w:rsid w:val="003354C6"/>
    <w:rsid w:val="00335869"/>
    <w:rsid w:val="0033595D"/>
    <w:rsid w:val="00335B6D"/>
    <w:rsid w:val="003364C8"/>
    <w:rsid w:val="00336A72"/>
    <w:rsid w:val="003404FC"/>
    <w:rsid w:val="00340A3F"/>
    <w:rsid w:val="00341810"/>
    <w:rsid w:val="0034189E"/>
    <w:rsid w:val="0034195F"/>
    <w:rsid w:val="00342E9E"/>
    <w:rsid w:val="00342F0F"/>
    <w:rsid w:val="00343690"/>
    <w:rsid w:val="00344017"/>
    <w:rsid w:val="00344FBF"/>
    <w:rsid w:val="0034515C"/>
    <w:rsid w:val="00345B91"/>
    <w:rsid w:val="00345CC3"/>
    <w:rsid w:val="00347ED9"/>
    <w:rsid w:val="003507B6"/>
    <w:rsid w:val="00350D70"/>
    <w:rsid w:val="00351605"/>
    <w:rsid w:val="00351FED"/>
    <w:rsid w:val="00352739"/>
    <w:rsid w:val="00353BC7"/>
    <w:rsid w:val="003540A9"/>
    <w:rsid w:val="00354B98"/>
    <w:rsid w:val="00355C04"/>
    <w:rsid w:val="003563A4"/>
    <w:rsid w:val="00356BBD"/>
    <w:rsid w:val="00357BE1"/>
    <w:rsid w:val="00357FFB"/>
    <w:rsid w:val="00360011"/>
    <w:rsid w:val="00361E5D"/>
    <w:rsid w:val="00362650"/>
    <w:rsid w:val="003626E4"/>
    <w:rsid w:val="003629DC"/>
    <w:rsid w:val="00362BD7"/>
    <w:rsid w:val="003635FE"/>
    <w:rsid w:val="003637D0"/>
    <w:rsid w:val="003642AD"/>
    <w:rsid w:val="00364BA6"/>
    <w:rsid w:val="00365186"/>
    <w:rsid w:val="00365310"/>
    <w:rsid w:val="003667F7"/>
    <w:rsid w:val="003702DA"/>
    <w:rsid w:val="00370DBD"/>
    <w:rsid w:val="00370E20"/>
    <w:rsid w:val="003718A5"/>
    <w:rsid w:val="00371ED7"/>
    <w:rsid w:val="0037226F"/>
    <w:rsid w:val="003723E2"/>
    <w:rsid w:val="00372424"/>
    <w:rsid w:val="003724D5"/>
    <w:rsid w:val="00372EDE"/>
    <w:rsid w:val="00373129"/>
    <w:rsid w:val="00373975"/>
    <w:rsid w:val="003741F2"/>
    <w:rsid w:val="0037425C"/>
    <w:rsid w:val="00375078"/>
    <w:rsid w:val="003755E1"/>
    <w:rsid w:val="003765AE"/>
    <w:rsid w:val="0037664E"/>
    <w:rsid w:val="00376B3A"/>
    <w:rsid w:val="0037735E"/>
    <w:rsid w:val="00377DF9"/>
    <w:rsid w:val="003814B8"/>
    <w:rsid w:val="00382BD4"/>
    <w:rsid w:val="00382C89"/>
    <w:rsid w:val="0038359E"/>
    <w:rsid w:val="003839D7"/>
    <w:rsid w:val="00383B07"/>
    <w:rsid w:val="00385B40"/>
    <w:rsid w:val="00385B79"/>
    <w:rsid w:val="003865F9"/>
    <w:rsid w:val="00386FAE"/>
    <w:rsid w:val="003870F0"/>
    <w:rsid w:val="00387B20"/>
    <w:rsid w:val="00390E98"/>
    <w:rsid w:val="00391E5D"/>
    <w:rsid w:val="00392B39"/>
    <w:rsid w:val="00392C6C"/>
    <w:rsid w:val="003931A8"/>
    <w:rsid w:val="00393BAA"/>
    <w:rsid w:val="003940DA"/>
    <w:rsid w:val="00394B81"/>
    <w:rsid w:val="00394BCD"/>
    <w:rsid w:val="0039734B"/>
    <w:rsid w:val="003A0019"/>
    <w:rsid w:val="003A1D3E"/>
    <w:rsid w:val="003A2F6D"/>
    <w:rsid w:val="003A31DD"/>
    <w:rsid w:val="003A347B"/>
    <w:rsid w:val="003A4391"/>
    <w:rsid w:val="003A4474"/>
    <w:rsid w:val="003A54F0"/>
    <w:rsid w:val="003A5641"/>
    <w:rsid w:val="003A584D"/>
    <w:rsid w:val="003A6614"/>
    <w:rsid w:val="003A684F"/>
    <w:rsid w:val="003A6C70"/>
    <w:rsid w:val="003A758F"/>
    <w:rsid w:val="003A7657"/>
    <w:rsid w:val="003A7F52"/>
    <w:rsid w:val="003B1915"/>
    <w:rsid w:val="003B1F18"/>
    <w:rsid w:val="003B2B4D"/>
    <w:rsid w:val="003B30EE"/>
    <w:rsid w:val="003B326C"/>
    <w:rsid w:val="003B390A"/>
    <w:rsid w:val="003B3C98"/>
    <w:rsid w:val="003B4308"/>
    <w:rsid w:val="003B498A"/>
    <w:rsid w:val="003B4AA0"/>
    <w:rsid w:val="003B5554"/>
    <w:rsid w:val="003B5BFC"/>
    <w:rsid w:val="003B6238"/>
    <w:rsid w:val="003B629D"/>
    <w:rsid w:val="003B7488"/>
    <w:rsid w:val="003B7A97"/>
    <w:rsid w:val="003C02A2"/>
    <w:rsid w:val="003C07C6"/>
    <w:rsid w:val="003C0876"/>
    <w:rsid w:val="003C17A8"/>
    <w:rsid w:val="003C1FB8"/>
    <w:rsid w:val="003C2EE5"/>
    <w:rsid w:val="003C35E4"/>
    <w:rsid w:val="003C3B86"/>
    <w:rsid w:val="003C45AF"/>
    <w:rsid w:val="003C502F"/>
    <w:rsid w:val="003C5109"/>
    <w:rsid w:val="003C599D"/>
    <w:rsid w:val="003C5CEC"/>
    <w:rsid w:val="003C638C"/>
    <w:rsid w:val="003C63E0"/>
    <w:rsid w:val="003C686A"/>
    <w:rsid w:val="003C7046"/>
    <w:rsid w:val="003C76E2"/>
    <w:rsid w:val="003D0912"/>
    <w:rsid w:val="003D1006"/>
    <w:rsid w:val="003D1137"/>
    <w:rsid w:val="003D126E"/>
    <w:rsid w:val="003D1278"/>
    <w:rsid w:val="003D162C"/>
    <w:rsid w:val="003D18C4"/>
    <w:rsid w:val="003D3028"/>
    <w:rsid w:val="003D31DA"/>
    <w:rsid w:val="003D339C"/>
    <w:rsid w:val="003D34A9"/>
    <w:rsid w:val="003D3845"/>
    <w:rsid w:val="003D4979"/>
    <w:rsid w:val="003D57A8"/>
    <w:rsid w:val="003D57AA"/>
    <w:rsid w:val="003D5C3C"/>
    <w:rsid w:val="003D7205"/>
    <w:rsid w:val="003D7240"/>
    <w:rsid w:val="003E08AF"/>
    <w:rsid w:val="003E158D"/>
    <w:rsid w:val="003E1B52"/>
    <w:rsid w:val="003E1B63"/>
    <w:rsid w:val="003E1FAB"/>
    <w:rsid w:val="003E2353"/>
    <w:rsid w:val="003E2B45"/>
    <w:rsid w:val="003E2F2F"/>
    <w:rsid w:val="003E3787"/>
    <w:rsid w:val="003E425F"/>
    <w:rsid w:val="003E4410"/>
    <w:rsid w:val="003E474B"/>
    <w:rsid w:val="003E4AFE"/>
    <w:rsid w:val="003E595F"/>
    <w:rsid w:val="003E5EFF"/>
    <w:rsid w:val="003E61D3"/>
    <w:rsid w:val="003E68FB"/>
    <w:rsid w:val="003E75AE"/>
    <w:rsid w:val="003E79AF"/>
    <w:rsid w:val="003E7A66"/>
    <w:rsid w:val="003E7CFF"/>
    <w:rsid w:val="003F0777"/>
    <w:rsid w:val="003F1C6A"/>
    <w:rsid w:val="003F1E9B"/>
    <w:rsid w:val="003F25F5"/>
    <w:rsid w:val="003F2F2B"/>
    <w:rsid w:val="003F49C4"/>
    <w:rsid w:val="003F5208"/>
    <w:rsid w:val="003F5572"/>
    <w:rsid w:val="003F59C3"/>
    <w:rsid w:val="003F59ED"/>
    <w:rsid w:val="003F5AB9"/>
    <w:rsid w:val="003F5B7A"/>
    <w:rsid w:val="003F5F46"/>
    <w:rsid w:val="003F65E0"/>
    <w:rsid w:val="003F7C52"/>
    <w:rsid w:val="004003D4"/>
    <w:rsid w:val="004015ED"/>
    <w:rsid w:val="00401B73"/>
    <w:rsid w:val="00402053"/>
    <w:rsid w:val="00402CAA"/>
    <w:rsid w:val="00402D46"/>
    <w:rsid w:val="00404322"/>
    <w:rsid w:val="004044EE"/>
    <w:rsid w:val="004058FF"/>
    <w:rsid w:val="004060EC"/>
    <w:rsid w:val="00406D55"/>
    <w:rsid w:val="00407190"/>
    <w:rsid w:val="00411555"/>
    <w:rsid w:val="00411C84"/>
    <w:rsid w:val="00412915"/>
    <w:rsid w:val="00412B8A"/>
    <w:rsid w:val="00412CEF"/>
    <w:rsid w:val="00412DC8"/>
    <w:rsid w:val="004149BE"/>
    <w:rsid w:val="00414B58"/>
    <w:rsid w:val="00416AE7"/>
    <w:rsid w:val="00416B0A"/>
    <w:rsid w:val="0041730E"/>
    <w:rsid w:val="00417318"/>
    <w:rsid w:val="00417C65"/>
    <w:rsid w:val="004214E8"/>
    <w:rsid w:val="00422362"/>
    <w:rsid w:val="004231BD"/>
    <w:rsid w:val="004239AD"/>
    <w:rsid w:val="00423AD3"/>
    <w:rsid w:val="00423BD4"/>
    <w:rsid w:val="00424899"/>
    <w:rsid w:val="00425607"/>
    <w:rsid w:val="004257CE"/>
    <w:rsid w:val="00425FE7"/>
    <w:rsid w:val="00426595"/>
    <w:rsid w:val="00426D3C"/>
    <w:rsid w:val="00426E8E"/>
    <w:rsid w:val="004302AA"/>
    <w:rsid w:val="004302F0"/>
    <w:rsid w:val="00430700"/>
    <w:rsid w:val="004307A8"/>
    <w:rsid w:val="00430C32"/>
    <w:rsid w:val="004313A0"/>
    <w:rsid w:val="004316B9"/>
    <w:rsid w:val="00432919"/>
    <w:rsid w:val="004345DC"/>
    <w:rsid w:val="00434A55"/>
    <w:rsid w:val="004357DD"/>
    <w:rsid w:val="00435F4E"/>
    <w:rsid w:val="004362E3"/>
    <w:rsid w:val="00437419"/>
    <w:rsid w:val="0043753C"/>
    <w:rsid w:val="00437FE7"/>
    <w:rsid w:val="00440923"/>
    <w:rsid w:val="00440D4A"/>
    <w:rsid w:val="00442431"/>
    <w:rsid w:val="0044338D"/>
    <w:rsid w:val="00443A5B"/>
    <w:rsid w:val="00443D86"/>
    <w:rsid w:val="00444476"/>
    <w:rsid w:val="004447D8"/>
    <w:rsid w:val="00444EF0"/>
    <w:rsid w:val="004457A5"/>
    <w:rsid w:val="00446731"/>
    <w:rsid w:val="00446A51"/>
    <w:rsid w:val="00446AFA"/>
    <w:rsid w:val="00446CF0"/>
    <w:rsid w:val="004472EF"/>
    <w:rsid w:val="004476B9"/>
    <w:rsid w:val="00447C39"/>
    <w:rsid w:val="00450A74"/>
    <w:rsid w:val="00451271"/>
    <w:rsid w:val="004513FB"/>
    <w:rsid w:val="0045159B"/>
    <w:rsid w:val="00451FB1"/>
    <w:rsid w:val="00452105"/>
    <w:rsid w:val="00452110"/>
    <w:rsid w:val="0045362B"/>
    <w:rsid w:val="00453B1E"/>
    <w:rsid w:val="004546DC"/>
    <w:rsid w:val="004547B1"/>
    <w:rsid w:val="0045555E"/>
    <w:rsid w:val="00455CDE"/>
    <w:rsid w:val="00455EF1"/>
    <w:rsid w:val="00457259"/>
    <w:rsid w:val="00457729"/>
    <w:rsid w:val="00460D84"/>
    <w:rsid w:val="00460EBD"/>
    <w:rsid w:val="0046277C"/>
    <w:rsid w:val="004640EE"/>
    <w:rsid w:val="00464618"/>
    <w:rsid w:val="0046475B"/>
    <w:rsid w:val="00464DBC"/>
    <w:rsid w:val="004650F2"/>
    <w:rsid w:val="00465C7D"/>
    <w:rsid w:val="00465F5E"/>
    <w:rsid w:val="004668F7"/>
    <w:rsid w:val="004675C9"/>
    <w:rsid w:val="00470723"/>
    <w:rsid w:val="0047092B"/>
    <w:rsid w:val="00470B15"/>
    <w:rsid w:val="004723ED"/>
    <w:rsid w:val="00473D4C"/>
    <w:rsid w:val="0047469A"/>
    <w:rsid w:val="00474C39"/>
    <w:rsid w:val="00475210"/>
    <w:rsid w:val="004754DA"/>
    <w:rsid w:val="004760D6"/>
    <w:rsid w:val="00476C68"/>
    <w:rsid w:val="00476F6C"/>
    <w:rsid w:val="00477729"/>
    <w:rsid w:val="00477AD9"/>
    <w:rsid w:val="00477D53"/>
    <w:rsid w:val="00477DB1"/>
    <w:rsid w:val="00480198"/>
    <w:rsid w:val="004804EE"/>
    <w:rsid w:val="00480BB2"/>
    <w:rsid w:val="00481136"/>
    <w:rsid w:val="00482D1E"/>
    <w:rsid w:val="00484388"/>
    <w:rsid w:val="00484710"/>
    <w:rsid w:val="00485328"/>
    <w:rsid w:val="004853A8"/>
    <w:rsid w:val="004854E8"/>
    <w:rsid w:val="00486467"/>
    <w:rsid w:val="00487883"/>
    <w:rsid w:val="00490021"/>
    <w:rsid w:val="004915F6"/>
    <w:rsid w:val="00493136"/>
    <w:rsid w:val="004936F7"/>
    <w:rsid w:val="0049485D"/>
    <w:rsid w:val="00494861"/>
    <w:rsid w:val="004954EA"/>
    <w:rsid w:val="00495A3B"/>
    <w:rsid w:val="00495ACC"/>
    <w:rsid w:val="00496DC5"/>
    <w:rsid w:val="0049746B"/>
    <w:rsid w:val="004975D8"/>
    <w:rsid w:val="00497A5F"/>
    <w:rsid w:val="004A0096"/>
    <w:rsid w:val="004A0187"/>
    <w:rsid w:val="004A073E"/>
    <w:rsid w:val="004A0FC4"/>
    <w:rsid w:val="004A1651"/>
    <w:rsid w:val="004A1DC4"/>
    <w:rsid w:val="004A20AD"/>
    <w:rsid w:val="004A2616"/>
    <w:rsid w:val="004A261C"/>
    <w:rsid w:val="004A3C24"/>
    <w:rsid w:val="004A3E04"/>
    <w:rsid w:val="004A45AC"/>
    <w:rsid w:val="004A4C50"/>
    <w:rsid w:val="004A597D"/>
    <w:rsid w:val="004A6114"/>
    <w:rsid w:val="004A635C"/>
    <w:rsid w:val="004A68C0"/>
    <w:rsid w:val="004A73AA"/>
    <w:rsid w:val="004A7C61"/>
    <w:rsid w:val="004B04AF"/>
    <w:rsid w:val="004B0CE3"/>
    <w:rsid w:val="004B1167"/>
    <w:rsid w:val="004B1360"/>
    <w:rsid w:val="004B1F93"/>
    <w:rsid w:val="004B232D"/>
    <w:rsid w:val="004B2658"/>
    <w:rsid w:val="004B27BA"/>
    <w:rsid w:val="004B2D40"/>
    <w:rsid w:val="004B317C"/>
    <w:rsid w:val="004B405C"/>
    <w:rsid w:val="004B4480"/>
    <w:rsid w:val="004B44CF"/>
    <w:rsid w:val="004B5418"/>
    <w:rsid w:val="004B614A"/>
    <w:rsid w:val="004B6315"/>
    <w:rsid w:val="004B73A0"/>
    <w:rsid w:val="004C00FA"/>
    <w:rsid w:val="004C01B0"/>
    <w:rsid w:val="004C01DE"/>
    <w:rsid w:val="004C0DA4"/>
    <w:rsid w:val="004C172A"/>
    <w:rsid w:val="004C1AB2"/>
    <w:rsid w:val="004C31F7"/>
    <w:rsid w:val="004C41BD"/>
    <w:rsid w:val="004C626A"/>
    <w:rsid w:val="004C73C7"/>
    <w:rsid w:val="004D041D"/>
    <w:rsid w:val="004D0740"/>
    <w:rsid w:val="004D0BD1"/>
    <w:rsid w:val="004D0FD9"/>
    <w:rsid w:val="004D16FD"/>
    <w:rsid w:val="004D2146"/>
    <w:rsid w:val="004D287D"/>
    <w:rsid w:val="004D6BF2"/>
    <w:rsid w:val="004D70E8"/>
    <w:rsid w:val="004D72EE"/>
    <w:rsid w:val="004D77FE"/>
    <w:rsid w:val="004E0117"/>
    <w:rsid w:val="004E03A0"/>
    <w:rsid w:val="004E10C4"/>
    <w:rsid w:val="004E12E7"/>
    <w:rsid w:val="004E21B8"/>
    <w:rsid w:val="004E2720"/>
    <w:rsid w:val="004E3552"/>
    <w:rsid w:val="004E493C"/>
    <w:rsid w:val="004E4F4F"/>
    <w:rsid w:val="004E5FCE"/>
    <w:rsid w:val="004E64D9"/>
    <w:rsid w:val="004E6B5B"/>
    <w:rsid w:val="004E7D02"/>
    <w:rsid w:val="004F03E7"/>
    <w:rsid w:val="004F0CBC"/>
    <w:rsid w:val="004F0F7A"/>
    <w:rsid w:val="004F196E"/>
    <w:rsid w:val="004F22A0"/>
    <w:rsid w:val="004F28B5"/>
    <w:rsid w:val="004F2C61"/>
    <w:rsid w:val="004F3124"/>
    <w:rsid w:val="004F3409"/>
    <w:rsid w:val="004F3517"/>
    <w:rsid w:val="004F3587"/>
    <w:rsid w:val="004F39DA"/>
    <w:rsid w:val="004F3D71"/>
    <w:rsid w:val="004F519A"/>
    <w:rsid w:val="004F5708"/>
    <w:rsid w:val="004F5922"/>
    <w:rsid w:val="004F5CB4"/>
    <w:rsid w:val="004F61A4"/>
    <w:rsid w:val="004F70F0"/>
    <w:rsid w:val="004F712D"/>
    <w:rsid w:val="004F75CB"/>
    <w:rsid w:val="004F783E"/>
    <w:rsid w:val="004F78ED"/>
    <w:rsid w:val="004F7ECD"/>
    <w:rsid w:val="005010C4"/>
    <w:rsid w:val="00502B94"/>
    <w:rsid w:val="00502C13"/>
    <w:rsid w:val="005034D1"/>
    <w:rsid w:val="00503713"/>
    <w:rsid w:val="00505100"/>
    <w:rsid w:val="005056AE"/>
    <w:rsid w:val="00505715"/>
    <w:rsid w:val="00505D11"/>
    <w:rsid w:val="005076AB"/>
    <w:rsid w:val="00507C09"/>
    <w:rsid w:val="00510962"/>
    <w:rsid w:val="00511246"/>
    <w:rsid w:val="00511950"/>
    <w:rsid w:val="00511B91"/>
    <w:rsid w:val="00512A95"/>
    <w:rsid w:val="00512F97"/>
    <w:rsid w:val="00513FD6"/>
    <w:rsid w:val="00514A2D"/>
    <w:rsid w:val="00514E14"/>
    <w:rsid w:val="00515AC7"/>
    <w:rsid w:val="0051609A"/>
    <w:rsid w:val="005164DE"/>
    <w:rsid w:val="0051658B"/>
    <w:rsid w:val="00516AD7"/>
    <w:rsid w:val="005177D7"/>
    <w:rsid w:val="00517BBB"/>
    <w:rsid w:val="0052005D"/>
    <w:rsid w:val="005203B1"/>
    <w:rsid w:val="00520528"/>
    <w:rsid w:val="00520579"/>
    <w:rsid w:val="00520657"/>
    <w:rsid w:val="0052178E"/>
    <w:rsid w:val="005219C9"/>
    <w:rsid w:val="00521A01"/>
    <w:rsid w:val="00522544"/>
    <w:rsid w:val="00523ECA"/>
    <w:rsid w:val="00524DF0"/>
    <w:rsid w:val="00524E49"/>
    <w:rsid w:val="00525529"/>
    <w:rsid w:val="00526216"/>
    <w:rsid w:val="005262E8"/>
    <w:rsid w:val="00526B3D"/>
    <w:rsid w:val="0052796D"/>
    <w:rsid w:val="00527DD2"/>
    <w:rsid w:val="00527DE3"/>
    <w:rsid w:val="005300D3"/>
    <w:rsid w:val="0053052B"/>
    <w:rsid w:val="0053060F"/>
    <w:rsid w:val="00530A8A"/>
    <w:rsid w:val="00530DF5"/>
    <w:rsid w:val="00531771"/>
    <w:rsid w:val="005325EA"/>
    <w:rsid w:val="00532D9F"/>
    <w:rsid w:val="00532FBC"/>
    <w:rsid w:val="005339D7"/>
    <w:rsid w:val="00533D51"/>
    <w:rsid w:val="005340FC"/>
    <w:rsid w:val="0053458E"/>
    <w:rsid w:val="0053481F"/>
    <w:rsid w:val="00536560"/>
    <w:rsid w:val="005370ED"/>
    <w:rsid w:val="005375FB"/>
    <w:rsid w:val="00537B2C"/>
    <w:rsid w:val="00537FA6"/>
    <w:rsid w:val="00541234"/>
    <w:rsid w:val="005415BA"/>
    <w:rsid w:val="005425AD"/>
    <w:rsid w:val="005432E3"/>
    <w:rsid w:val="0054345A"/>
    <w:rsid w:val="00543AF3"/>
    <w:rsid w:val="00543EF4"/>
    <w:rsid w:val="005440EE"/>
    <w:rsid w:val="00544121"/>
    <w:rsid w:val="00544B63"/>
    <w:rsid w:val="00545487"/>
    <w:rsid w:val="005463D6"/>
    <w:rsid w:val="00546704"/>
    <w:rsid w:val="00546AB0"/>
    <w:rsid w:val="00547388"/>
    <w:rsid w:val="00547CB4"/>
    <w:rsid w:val="00547DBA"/>
    <w:rsid w:val="00550BE0"/>
    <w:rsid w:val="005510A5"/>
    <w:rsid w:val="00551454"/>
    <w:rsid w:val="0055196F"/>
    <w:rsid w:val="00551A21"/>
    <w:rsid w:val="00551CB9"/>
    <w:rsid w:val="00552026"/>
    <w:rsid w:val="005523B5"/>
    <w:rsid w:val="00552472"/>
    <w:rsid w:val="00552948"/>
    <w:rsid w:val="00553096"/>
    <w:rsid w:val="00553467"/>
    <w:rsid w:val="005539F4"/>
    <w:rsid w:val="00553C2F"/>
    <w:rsid w:val="005545E1"/>
    <w:rsid w:val="005548E1"/>
    <w:rsid w:val="005553F3"/>
    <w:rsid w:val="00556E9D"/>
    <w:rsid w:val="00556EC1"/>
    <w:rsid w:val="00557AEE"/>
    <w:rsid w:val="00560027"/>
    <w:rsid w:val="005600C7"/>
    <w:rsid w:val="005605F6"/>
    <w:rsid w:val="00560699"/>
    <w:rsid w:val="00560F08"/>
    <w:rsid w:val="0056137E"/>
    <w:rsid w:val="005614AD"/>
    <w:rsid w:val="00561ADF"/>
    <w:rsid w:val="00561B60"/>
    <w:rsid w:val="005623ED"/>
    <w:rsid w:val="005625BC"/>
    <w:rsid w:val="0056266C"/>
    <w:rsid w:val="005636C2"/>
    <w:rsid w:val="005655DC"/>
    <w:rsid w:val="00565832"/>
    <w:rsid w:val="00565AD5"/>
    <w:rsid w:val="00566026"/>
    <w:rsid w:val="005668CC"/>
    <w:rsid w:val="00567BB3"/>
    <w:rsid w:val="00570A4B"/>
    <w:rsid w:val="00573972"/>
    <w:rsid w:val="00573A2C"/>
    <w:rsid w:val="00573F14"/>
    <w:rsid w:val="0057502E"/>
    <w:rsid w:val="00575876"/>
    <w:rsid w:val="005767B0"/>
    <w:rsid w:val="0057693B"/>
    <w:rsid w:val="005771A6"/>
    <w:rsid w:val="005778FA"/>
    <w:rsid w:val="00577941"/>
    <w:rsid w:val="00577DD7"/>
    <w:rsid w:val="005802A1"/>
    <w:rsid w:val="00580324"/>
    <w:rsid w:val="005804F2"/>
    <w:rsid w:val="00580A8C"/>
    <w:rsid w:val="00581354"/>
    <w:rsid w:val="005827B5"/>
    <w:rsid w:val="00584690"/>
    <w:rsid w:val="00584880"/>
    <w:rsid w:val="0058549F"/>
    <w:rsid w:val="005855FD"/>
    <w:rsid w:val="00585A22"/>
    <w:rsid w:val="00585EE8"/>
    <w:rsid w:val="00586781"/>
    <w:rsid w:val="00587C55"/>
    <w:rsid w:val="00587E11"/>
    <w:rsid w:val="005902A6"/>
    <w:rsid w:val="00590450"/>
    <w:rsid w:val="0059075E"/>
    <w:rsid w:val="005915CC"/>
    <w:rsid w:val="0059169C"/>
    <w:rsid w:val="00591BCD"/>
    <w:rsid w:val="005920A6"/>
    <w:rsid w:val="005921A6"/>
    <w:rsid w:val="00592C91"/>
    <w:rsid w:val="0059481E"/>
    <w:rsid w:val="0059553C"/>
    <w:rsid w:val="00595779"/>
    <w:rsid w:val="00595902"/>
    <w:rsid w:val="005959B3"/>
    <w:rsid w:val="00595F1D"/>
    <w:rsid w:val="005960E3"/>
    <w:rsid w:val="00596197"/>
    <w:rsid w:val="0059637B"/>
    <w:rsid w:val="00596386"/>
    <w:rsid w:val="0059699F"/>
    <w:rsid w:val="00597829"/>
    <w:rsid w:val="0059784F"/>
    <w:rsid w:val="00597F88"/>
    <w:rsid w:val="005A0705"/>
    <w:rsid w:val="005A0732"/>
    <w:rsid w:val="005A0DFA"/>
    <w:rsid w:val="005A13EF"/>
    <w:rsid w:val="005A2328"/>
    <w:rsid w:val="005A2728"/>
    <w:rsid w:val="005A2E41"/>
    <w:rsid w:val="005A2FFE"/>
    <w:rsid w:val="005A31E2"/>
    <w:rsid w:val="005A34AD"/>
    <w:rsid w:val="005A3BE4"/>
    <w:rsid w:val="005A5744"/>
    <w:rsid w:val="005A58DE"/>
    <w:rsid w:val="005A5C21"/>
    <w:rsid w:val="005A6A15"/>
    <w:rsid w:val="005A6B25"/>
    <w:rsid w:val="005B1180"/>
    <w:rsid w:val="005B2114"/>
    <w:rsid w:val="005B220E"/>
    <w:rsid w:val="005B2274"/>
    <w:rsid w:val="005B2F8D"/>
    <w:rsid w:val="005B341C"/>
    <w:rsid w:val="005B3C3C"/>
    <w:rsid w:val="005B5512"/>
    <w:rsid w:val="005B5D0C"/>
    <w:rsid w:val="005B6764"/>
    <w:rsid w:val="005B676A"/>
    <w:rsid w:val="005B77B4"/>
    <w:rsid w:val="005B7865"/>
    <w:rsid w:val="005C0DC2"/>
    <w:rsid w:val="005C27A4"/>
    <w:rsid w:val="005C27E1"/>
    <w:rsid w:val="005C2ECD"/>
    <w:rsid w:val="005C2F5E"/>
    <w:rsid w:val="005C42F6"/>
    <w:rsid w:val="005C4CA2"/>
    <w:rsid w:val="005C6EC0"/>
    <w:rsid w:val="005C70E3"/>
    <w:rsid w:val="005C721F"/>
    <w:rsid w:val="005C793F"/>
    <w:rsid w:val="005D0728"/>
    <w:rsid w:val="005D0F13"/>
    <w:rsid w:val="005D3CD7"/>
    <w:rsid w:val="005D3E3A"/>
    <w:rsid w:val="005D49A3"/>
    <w:rsid w:val="005D4CEE"/>
    <w:rsid w:val="005D50BE"/>
    <w:rsid w:val="005D6599"/>
    <w:rsid w:val="005D7586"/>
    <w:rsid w:val="005D7A46"/>
    <w:rsid w:val="005D7CAF"/>
    <w:rsid w:val="005D7D4E"/>
    <w:rsid w:val="005E14EC"/>
    <w:rsid w:val="005E1824"/>
    <w:rsid w:val="005E1F62"/>
    <w:rsid w:val="005E2DF9"/>
    <w:rsid w:val="005E34BA"/>
    <w:rsid w:val="005E3833"/>
    <w:rsid w:val="005E3A66"/>
    <w:rsid w:val="005E3DA7"/>
    <w:rsid w:val="005E3DF5"/>
    <w:rsid w:val="005E4AD5"/>
    <w:rsid w:val="005E53A2"/>
    <w:rsid w:val="005E5801"/>
    <w:rsid w:val="005E6F06"/>
    <w:rsid w:val="005E6F16"/>
    <w:rsid w:val="005E7B82"/>
    <w:rsid w:val="005F0028"/>
    <w:rsid w:val="005F0EEC"/>
    <w:rsid w:val="005F12F8"/>
    <w:rsid w:val="005F2E5D"/>
    <w:rsid w:val="005F36A9"/>
    <w:rsid w:val="005F3BA1"/>
    <w:rsid w:val="005F411F"/>
    <w:rsid w:val="005F6662"/>
    <w:rsid w:val="005F670D"/>
    <w:rsid w:val="005F6835"/>
    <w:rsid w:val="005F721D"/>
    <w:rsid w:val="005F76D4"/>
    <w:rsid w:val="006004DE"/>
    <w:rsid w:val="00600830"/>
    <w:rsid w:val="00600B0A"/>
    <w:rsid w:val="0060299E"/>
    <w:rsid w:val="00602FB6"/>
    <w:rsid w:val="00604720"/>
    <w:rsid w:val="00604BC8"/>
    <w:rsid w:val="00604F5C"/>
    <w:rsid w:val="006059FA"/>
    <w:rsid w:val="00605B60"/>
    <w:rsid w:val="00606D43"/>
    <w:rsid w:val="00606FF4"/>
    <w:rsid w:val="00607F0B"/>
    <w:rsid w:val="00610F75"/>
    <w:rsid w:val="006114FF"/>
    <w:rsid w:val="00611714"/>
    <w:rsid w:val="00612364"/>
    <w:rsid w:val="006123C5"/>
    <w:rsid w:val="006131D3"/>
    <w:rsid w:val="00613860"/>
    <w:rsid w:val="006156C7"/>
    <w:rsid w:val="006156CC"/>
    <w:rsid w:val="0061617B"/>
    <w:rsid w:val="00616C51"/>
    <w:rsid w:val="006179F6"/>
    <w:rsid w:val="00617DD3"/>
    <w:rsid w:val="00620A61"/>
    <w:rsid w:val="00620B6B"/>
    <w:rsid w:val="00621578"/>
    <w:rsid w:val="0062196F"/>
    <w:rsid w:val="00621A70"/>
    <w:rsid w:val="00621DB6"/>
    <w:rsid w:val="0062216B"/>
    <w:rsid w:val="00622579"/>
    <w:rsid w:val="00622C46"/>
    <w:rsid w:val="00622E23"/>
    <w:rsid w:val="006234A4"/>
    <w:rsid w:val="00623D19"/>
    <w:rsid w:val="00624552"/>
    <w:rsid w:val="00624AEB"/>
    <w:rsid w:val="006254C6"/>
    <w:rsid w:val="006258AF"/>
    <w:rsid w:val="00625DE9"/>
    <w:rsid w:val="00626A34"/>
    <w:rsid w:val="00626C9B"/>
    <w:rsid w:val="0062715F"/>
    <w:rsid w:val="00627169"/>
    <w:rsid w:val="00627776"/>
    <w:rsid w:val="00631132"/>
    <w:rsid w:val="00631187"/>
    <w:rsid w:val="00631472"/>
    <w:rsid w:val="00631AC9"/>
    <w:rsid w:val="00631E4F"/>
    <w:rsid w:val="00631EDC"/>
    <w:rsid w:val="00632AFC"/>
    <w:rsid w:val="0063330E"/>
    <w:rsid w:val="00635159"/>
    <w:rsid w:val="00635477"/>
    <w:rsid w:val="006354B7"/>
    <w:rsid w:val="0063670D"/>
    <w:rsid w:val="0063739E"/>
    <w:rsid w:val="00637A5C"/>
    <w:rsid w:val="0064155B"/>
    <w:rsid w:val="00641D99"/>
    <w:rsid w:val="00642D04"/>
    <w:rsid w:val="00643307"/>
    <w:rsid w:val="00643F41"/>
    <w:rsid w:val="0064526D"/>
    <w:rsid w:val="00645535"/>
    <w:rsid w:val="00645C10"/>
    <w:rsid w:val="006461E9"/>
    <w:rsid w:val="00647042"/>
    <w:rsid w:val="006470F1"/>
    <w:rsid w:val="0065010A"/>
    <w:rsid w:val="00650D58"/>
    <w:rsid w:val="00650D9F"/>
    <w:rsid w:val="00651337"/>
    <w:rsid w:val="00652C08"/>
    <w:rsid w:val="00652E29"/>
    <w:rsid w:val="00653F32"/>
    <w:rsid w:val="00654285"/>
    <w:rsid w:val="00654C92"/>
    <w:rsid w:val="0065533F"/>
    <w:rsid w:val="00655D81"/>
    <w:rsid w:val="006562E1"/>
    <w:rsid w:val="00657B0B"/>
    <w:rsid w:val="006601FF"/>
    <w:rsid w:val="00660F41"/>
    <w:rsid w:val="00661417"/>
    <w:rsid w:val="006615AF"/>
    <w:rsid w:val="0066216F"/>
    <w:rsid w:val="00662972"/>
    <w:rsid w:val="00662A39"/>
    <w:rsid w:val="00662E40"/>
    <w:rsid w:val="00663A15"/>
    <w:rsid w:val="00664211"/>
    <w:rsid w:val="00664332"/>
    <w:rsid w:val="00664FD9"/>
    <w:rsid w:val="0066506C"/>
    <w:rsid w:val="00665F12"/>
    <w:rsid w:val="00666BB1"/>
    <w:rsid w:val="00666CC1"/>
    <w:rsid w:val="00667DF6"/>
    <w:rsid w:val="00670ABF"/>
    <w:rsid w:val="0067142A"/>
    <w:rsid w:val="0067192D"/>
    <w:rsid w:val="00671ABF"/>
    <w:rsid w:val="00671BA8"/>
    <w:rsid w:val="00671D70"/>
    <w:rsid w:val="0067221F"/>
    <w:rsid w:val="00672C57"/>
    <w:rsid w:val="006741CF"/>
    <w:rsid w:val="006751AC"/>
    <w:rsid w:val="00675B2F"/>
    <w:rsid w:val="00676418"/>
    <w:rsid w:val="0067645D"/>
    <w:rsid w:val="006766ED"/>
    <w:rsid w:val="00676CFF"/>
    <w:rsid w:val="00677556"/>
    <w:rsid w:val="00677B49"/>
    <w:rsid w:val="0068069A"/>
    <w:rsid w:val="00680C99"/>
    <w:rsid w:val="00681153"/>
    <w:rsid w:val="0068260C"/>
    <w:rsid w:val="00682DD2"/>
    <w:rsid w:val="00682DF9"/>
    <w:rsid w:val="00682E91"/>
    <w:rsid w:val="0068300D"/>
    <w:rsid w:val="006835A9"/>
    <w:rsid w:val="00683F1A"/>
    <w:rsid w:val="00684592"/>
    <w:rsid w:val="00684ACC"/>
    <w:rsid w:val="00684FE7"/>
    <w:rsid w:val="00685146"/>
    <w:rsid w:val="00685765"/>
    <w:rsid w:val="00685953"/>
    <w:rsid w:val="00685B32"/>
    <w:rsid w:val="00685B75"/>
    <w:rsid w:val="00686EC8"/>
    <w:rsid w:val="00687B22"/>
    <w:rsid w:val="0069045D"/>
    <w:rsid w:val="00690AB4"/>
    <w:rsid w:val="00692515"/>
    <w:rsid w:val="00692E21"/>
    <w:rsid w:val="00692F04"/>
    <w:rsid w:val="00693036"/>
    <w:rsid w:val="00693F76"/>
    <w:rsid w:val="00694D4E"/>
    <w:rsid w:val="00694D75"/>
    <w:rsid w:val="006954BF"/>
    <w:rsid w:val="006959B9"/>
    <w:rsid w:val="00695B04"/>
    <w:rsid w:val="00696247"/>
    <w:rsid w:val="00696A10"/>
    <w:rsid w:val="00697038"/>
    <w:rsid w:val="006973AA"/>
    <w:rsid w:val="00697630"/>
    <w:rsid w:val="00697FC5"/>
    <w:rsid w:val="006A0409"/>
    <w:rsid w:val="006A0732"/>
    <w:rsid w:val="006A0B7A"/>
    <w:rsid w:val="006A1832"/>
    <w:rsid w:val="006A21B5"/>
    <w:rsid w:val="006A2522"/>
    <w:rsid w:val="006A2F45"/>
    <w:rsid w:val="006A3AF4"/>
    <w:rsid w:val="006A4051"/>
    <w:rsid w:val="006A57E4"/>
    <w:rsid w:val="006A58A7"/>
    <w:rsid w:val="006A596A"/>
    <w:rsid w:val="006A7789"/>
    <w:rsid w:val="006A793C"/>
    <w:rsid w:val="006A7ECC"/>
    <w:rsid w:val="006B02D2"/>
    <w:rsid w:val="006B07F6"/>
    <w:rsid w:val="006B0AA9"/>
    <w:rsid w:val="006B0C02"/>
    <w:rsid w:val="006B0C5D"/>
    <w:rsid w:val="006B0DDB"/>
    <w:rsid w:val="006B161A"/>
    <w:rsid w:val="006B26C3"/>
    <w:rsid w:val="006B2F33"/>
    <w:rsid w:val="006B3087"/>
    <w:rsid w:val="006B3514"/>
    <w:rsid w:val="006B4321"/>
    <w:rsid w:val="006B4387"/>
    <w:rsid w:val="006B516B"/>
    <w:rsid w:val="006B52D8"/>
    <w:rsid w:val="006B56CA"/>
    <w:rsid w:val="006B598D"/>
    <w:rsid w:val="006B60E4"/>
    <w:rsid w:val="006B687D"/>
    <w:rsid w:val="006B768B"/>
    <w:rsid w:val="006B770E"/>
    <w:rsid w:val="006C00F7"/>
    <w:rsid w:val="006C035E"/>
    <w:rsid w:val="006C0C0C"/>
    <w:rsid w:val="006C1B50"/>
    <w:rsid w:val="006C1C89"/>
    <w:rsid w:val="006C1D47"/>
    <w:rsid w:val="006C293D"/>
    <w:rsid w:val="006C38CB"/>
    <w:rsid w:val="006C3CD3"/>
    <w:rsid w:val="006C5913"/>
    <w:rsid w:val="006C621F"/>
    <w:rsid w:val="006C653D"/>
    <w:rsid w:val="006C6DE9"/>
    <w:rsid w:val="006C71B0"/>
    <w:rsid w:val="006C7797"/>
    <w:rsid w:val="006C7CF4"/>
    <w:rsid w:val="006D04AB"/>
    <w:rsid w:val="006D0F2E"/>
    <w:rsid w:val="006D18A5"/>
    <w:rsid w:val="006D1B86"/>
    <w:rsid w:val="006D2424"/>
    <w:rsid w:val="006D2EF8"/>
    <w:rsid w:val="006D3413"/>
    <w:rsid w:val="006D3591"/>
    <w:rsid w:val="006D4249"/>
    <w:rsid w:val="006D50E7"/>
    <w:rsid w:val="006D5828"/>
    <w:rsid w:val="006D697E"/>
    <w:rsid w:val="006D710B"/>
    <w:rsid w:val="006E0F14"/>
    <w:rsid w:val="006E118D"/>
    <w:rsid w:val="006E1F26"/>
    <w:rsid w:val="006E224F"/>
    <w:rsid w:val="006E2576"/>
    <w:rsid w:val="006E2A44"/>
    <w:rsid w:val="006E2F54"/>
    <w:rsid w:val="006E3990"/>
    <w:rsid w:val="006E3C09"/>
    <w:rsid w:val="006E3C2D"/>
    <w:rsid w:val="006E41C3"/>
    <w:rsid w:val="006E4442"/>
    <w:rsid w:val="006E4670"/>
    <w:rsid w:val="006E47B0"/>
    <w:rsid w:val="006E4EEB"/>
    <w:rsid w:val="006E5271"/>
    <w:rsid w:val="006E5538"/>
    <w:rsid w:val="006E60A9"/>
    <w:rsid w:val="006E6CDB"/>
    <w:rsid w:val="006F0ABC"/>
    <w:rsid w:val="006F1CB7"/>
    <w:rsid w:val="006F1D3B"/>
    <w:rsid w:val="006F2419"/>
    <w:rsid w:val="006F35D4"/>
    <w:rsid w:val="006F3837"/>
    <w:rsid w:val="006F38CC"/>
    <w:rsid w:val="006F511B"/>
    <w:rsid w:val="006F5373"/>
    <w:rsid w:val="006F5CBE"/>
    <w:rsid w:val="006F665F"/>
    <w:rsid w:val="006F6E3B"/>
    <w:rsid w:val="006F752C"/>
    <w:rsid w:val="007004B5"/>
    <w:rsid w:val="00700726"/>
    <w:rsid w:val="00700C12"/>
    <w:rsid w:val="007010A7"/>
    <w:rsid w:val="007012FB"/>
    <w:rsid w:val="00701948"/>
    <w:rsid w:val="007039A2"/>
    <w:rsid w:val="00704F04"/>
    <w:rsid w:val="00704F8E"/>
    <w:rsid w:val="00706054"/>
    <w:rsid w:val="0070639D"/>
    <w:rsid w:val="00707031"/>
    <w:rsid w:val="00707390"/>
    <w:rsid w:val="007076FA"/>
    <w:rsid w:val="00707D40"/>
    <w:rsid w:val="00710210"/>
    <w:rsid w:val="00710452"/>
    <w:rsid w:val="0071063D"/>
    <w:rsid w:val="00710EB7"/>
    <w:rsid w:val="00711BCD"/>
    <w:rsid w:val="00712A5D"/>
    <w:rsid w:val="00712AB6"/>
    <w:rsid w:val="00712EA6"/>
    <w:rsid w:val="00712F01"/>
    <w:rsid w:val="007136C8"/>
    <w:rsid w:val="0071385C"/>
    <w:rsid w:val="0071472E"/>
    <w:rsid w:val="0071497A"/>
    <w:rsid w:val="00714B00"/>
    <w:rsid w:val="0071558D"/>
    <w:rsid w:val="00715E86"/>
    <w:rsid w:val="007160F2"/>
    <w:rsid w:val="0071772C"/>
    <w:rsid w:val="00720015"/>
    <w:rsid w:val="00721A28"/>
    <w:rsid w:val="00721B42"/>
    <w:rsid w:val="00721EC6"/>
    <w:rsid w:val="007230CE"/>
    <w:rsid w:val="007231FE"/>
    <w:rsid w:val="007237D9"/>
    <w:rsid w:val="00723BC7"/>
    <w:rsid w:val="00724750"/>
    <w:rsid w:val="00725456"/>
    <w:rsid w:val="00726E16"/>
    <w:rsid w:val="0072716A"/>
    <w:rsid w:val="007274BB"/>
    <w:rsid w:val="00727819"/>
    <w:rsid w:val="00727AEF"/>
    <w:rsid w:val="007304E3"/>
    <w:rsid w:val="007307E6"/>
    <w:rsid w:val="0073092B"/>
    <w:rsid w:val="007310F8"/>
    <w:rsid w:val="00731FF4"/>
    <w:rsid w:val="00732CDF"/>
    <w:rsid w:val="007331BC"/>
    <w:rsid w:val="0073348E"/>
    <w:rsid w:val="00733DB4"/>
    <w:rsid w:val="007340F9"/>
    <w:rsid w:val="00734DD9"/>
    <w:rsid w:val="00735800"/>
    <w:rsid w:val="00735EAB"/>
    <w:rsid w:val="00736169"/>
    <w:rsid w:val="00737E89"/>
    <w:rsid w:val="00740603"/>
    <w:rsid w:val="00740769"/>
    <w:rsid w:val="00740E9B"/>
    <w:rsid w:val="007415FC"/>
    <w:rsid w:val="0074166F"/>
    <w:rsid w:val="00741A8F"/>
    <w:rsid w:val="00741F2A"/>
    <w:rsid w:val="0074254C"/>
    <w:rsid w:val="00742D5D"/>
    <w:rsid w:val="00743DEA"/>
    <w:rsid w:val="007456EF"/>
    <w:rsid w:val="007459CA"/>
    <w:rsid w:val="00746386"/>
    <w:rsid w:val="0074638D"/>
    <w:rsid w:val="007470DB"/>
    <w:rsid w:val="0074778F"/>
    <w:rsid w:val="00747D4C"/>
    <w:rsid w:val="00750138"/>
    <w:rsid w:val="00750DDE"/>
    <w:rsid w:val="007516EC"/>
    <w:rsid w:val="00751858"/>
    <w:rsid w:val="00751A75"/>
    <w:rsid w:val="00752377"/>
    <w:rsid w:val="00752F71"/>
    <w:rsid w:val="0075338C"/>
    <w:rsid w:val="00753644"/>
    <w:rsid w:val="007569A4"/>
    <w:rsid w:val="00756C46"/>
    <w:rsid w:val="00757B16"/>
    <w:rsid w:val="00761E6D"/>
    <w:rsid w:val="00763612"/>
    <w:rsid w:val="00763CD4"/>
    <w:rsid w:val="0076451B"/>
    <w:rsid w:val="00765ADA"/>
    <w:rsid w:val="0076615B"/>
    <w:rsid w:val="007670F1"/>
    <w:rsid w:val="0077017C"/>
    <w:rsid w:val="0077179C"/>
    <w:rsid w:val="00772537"/>
    <w:rsid w:val="00773E02"/>
    <w:rsid w:val="007740BA"/>
    <w:rsid w:val="00774A06"/>
    <w:rsid w:val="00774A12"/>
    <w:rsid w:val="00775071"/>
    <w:rsid w:val="007757A1"/>
    <w:rsid w:val="00775B10"/>
    <w:rsid w:val="00775E9E"/>
    <w:rsid w:val="00776012"/>
    <w:rsid w:val="007766BA"/>
    <w:rsid w:val="007775C0"/>
    <w:rsid w:val="00777D19"/>
    <w:rsid w:val="0078037B"/>
    <w:rsid w:val="00780625"/>
    <w:rsid w:val="00781272"/>
    <w:rsid w:val="007818E1"/>
    <w:rsid w:val="00782B70"/>
    <w:rsid w:val="00782E29"/>
    <w:rsid w:val="00784085"/>
    <w:rsid w:val="007852B6"/>
    <w:rsid w:val="00786698"/>
    <w:rsid w:val="007867E9"/>
    <w:rsid w:val="00786ECD"/>
    <w:rsid w:val="00787033"/>
    <w:rsid w:val="00787306"/>
    <w:rsid w:val="0078773D"/>
    <w:rsid w:val="00790A38"/>
    <w:rsid w:val="00791363"/>
    <w:rsid w:val="007936C6"/>
    <w:rsid w:val="007938A1"/>
    <w:rsid w:val="00794E8D"/>
    <w:rsid w:val="007966D5"/>
    <w:rsid w:val="0079685A"/>
    <w:rsid w:val="00797510"/>
    <w:rsid w:val="007A0527"/>
    <w:rsid w:val="007A19B0"/>
    <w:rsid w:val="007A1CEA"/>
    <w:rsid w:val="007A2536"/>
    <w:rsid w:val="007A2752"/>
    <w:rsid w:val="007A28C5"/>
    <w:rsid w:val="007A4063"/>
    <w:rsid w:val="007A464E"/>
    <w:rsid w:val="007A4CF6"/>
    <w:rsid w:val="007A4F2B"/>
    <w:rsid w:val="007A5447"/>
    <w:rsid w:val="007A5669"/>
    <w:rsid w:val="007A5DD8"/>
    <w:rsid w:val="007A65CC"/>
    <w:rsid w:val="007A66DC"/>
    <w:rsid w:val="007A6AA3"/>
    <w:rsid w:val="007A70BB"/>
    <w:rsid w:val="007B0AF1"/>
    <w:rsid w:val="007B19D1"/>
    <w:rsid w:val="007B2E57"/>
    <w:rsid w:val="007B2F9D"/>
    <w:rsid w:val="007B362D"/>
    <w:rsid w:val="007B3B87"/>
    <w:rsid w:val="007B4AC7"/>
    <w:rsid w:val="007B54CE"/>
    <w:rsid w:val="007B6E17"/>
    <w:rsid w:val="007B77EA"/>
    <w:rsid w:val="007C061D"/>
    <w:rsid w:val="007C14ED"/>
    <w:rsid w:val="007C15E6"/>
    <w:rsid w:val="007C1618"/>
    <w:rsid w:val="007C206F"/>
    <w:rsid w:val="007C39C0"/>
    <w:rsid w:val="007C3E5E"/>
    <w:rsid w:val="007C5005"/>
    <w:rsid w:val="007C5243"/>
    <w:rsid w:val="007C5ADA"/>
    <w:rsid w:val="007C5C95"/>
    <w:rsid w:val="007C60CF"/>
    <w:rsid w:val="007D0B68"/>
    <w:rsid w:val="007D20D7"/>
    <w:rsid w:val="007D2329"/>
    <w:rsid w:val="007D23E6"/>
    <w:rsid w:val="007D5AEF"/>
    <w:rsid w:val="007D5DFD"/>
    <w:rsid w:val="007D6089"/>
    <w:rsid w:val="007D7987"/>
    <w:rsid w:val="007D7B90"/>
    <w:rsid w:val="007D7E06"/>
    <w:rsid w:val="007E04CC"/>
    <w:rsid w:val="007E0DEC"/>
    <w:rsid w:val="007E2BC5"/>
    <w:rsid w:val="007E2C96"/>
    <w:rsid w:val="007E2FCA"/>
    <w:rsid w:val="007E3816"/>
    <w:rsid w:val="007E3BA6"/>
    <w:rsid w:val="007E5423"/>
    <w:rsid w:val="007E560E"/>
    <w:rsid w:val="007E5FAD"/>
    <w:rsid w:val="007E6D93"/>
    <w:rsid w:val="007E76BD"/>
    <w:rsid w:val="007E7BE1"/>
    <w:rsid w:val="007E7CF2"/>
    <w:rsid w:val="007F0000"/>
    <w:rsid w:val="007F02EE"/>
    <w:rsid w:val="007F03A2"/>
    <w:rsid w:val="007F096F"/>
    <w:rsid w:val="007F1A32"/>
    <w:rsid w:val="007F1D7B"/>
    <w:rsid w:val="007F2044"/>
    <w:rsid w:val="007F2BDC"/>
    <w:rsid w:val="007F31CF"/>
    <w:rsid w:val="007F3F8D"/>
    <w:rsid w:val="007F4542"/>
    <w:rsid w:val="007F5158"/>
    <w:rsid w:val="007F5C5B"/>
    <w:rsid w:val="007F5E68"/>
    <w:rsid w:val="007F6D00"/>
    <w:rsid w:val="007F7FE1"/>
    <w:rsid w:val="00800D51"/>
    <w:rsid w:val="008014DE"/>
    <w:rsid w:val="00801994"/>
    <w:rsid w:val="00801E62"/>
    <w:rsid w:val="008037D1"/>
    <w:rsid w:val="008047CC"/>
    <w:rsid w:val="0080482C"/>
    <w:rsid w:val="00804B4E"/>
    <w:rsid w:val="00804B9F"/>
    <w:rsid w:val="00805F5D"/>
    <w:rsid w:val="0080609C"/>
    <w:rsid w:val="00806CA2"/>
    <w:rsid w:val="00807018"/>
    <w:rsid w:val="008075D4"/>
    <w:rsid w:val="008078EA"/>
    <w:rsid w:val="00811941"/>
    <w:rsid w:val="0081248B"/>
    <w:rsid w:val="00813721"/>
    <w:rsid w:val="00813FBD"/>
    <w:rsid w:val="00814313"/>
    <w:rsid w:val="008145E4"/>
    <w:rsid w:val="00814924"/>
    <w:rsid w:val="0081494E"/>
    <w:rsid w:val="00814B09"/>
    <w:rsid w:val="00815E57"/>
    <w:rsid w:val="00816216"/>
    <w:rsid w:val="008163F4"/>
    <w:rsid w:val="008165CC"/>
    <w:rsid w:val="00816CBD"/>
    <w:rsid w:val="008178A8"/>
    <w:rsid w:val="00817C6A"/>
    <w:rsid w:val="00817F60"/>
    <w:rsid w:val="00820899"/>
    <w:rsid w:val="00820980"/>
    <w:rsid w:val="00820BA0"/>
    <w:rsid w:val="00821CF2"/>
    <w:rsid w:val="00821DE6"/>
    <w:rsid w:val="00822776"/>
    <w:rsid w:val="008229C7"/>
    <w:rsid w:val="00822C51"/>
    <w:rsid w:val="0082394C"/>
    <w:rsid w:val="00823BAC"/>
    <w:rsid w:val="008240B7"/>
    <w:rsid w:val="00824227"/>
    <w:rsid w:val="00824D2C"/>
    <w:rsid w:val="00824D78"/>
    <w:rsid w:val="008255F3"/>
    <w:rsid w:val="008258FB"/>
    <w:rsid w:val="008269C8"/>
    <w:rsid w:val="008269E0"/>
    <w:rsid w:val="008270A5"/>
    <w:rsid w:val="00827574"/>
    <w:rsid w:val="008278E5"/>
    <w:rsid w:val="0083026A"/>
    <w:rsid w:val="00830834"/>
    <w:rsid w:val="00830DFC"/>
    <w:rsid w:val="008321E5"/>
    <w:rsid w:val="00832519"/>
    <w:rsid w:val="0083257B"/>
    <w:rsid w:val="0083292E"/>
    <w:rsid w:val="00832A33"/>
    <w:rsid w:val="00833837"/>
    <w:rsid w:val="008340D5"/>
    <w:rsid w:val="00834954"/>
    <w:rsid w:val="008353B3"/>
    <w:rsid w:val="00835D41"/>
    <w:rsid w:val="00835DA8"/>
    <w:rsid w:val="00836385"/>
    <w:rsid w:val="00836B7C"/>
    <w:rsid w:val="0083741F"/>
    <w:rsid w:val="008406FD"/>
    <w:rsid w:val="008414CA"/>
    <w:rsid w:val="00841824"/>
    <w:rsid w:val="00842A85"/>
    <w:rsid w:val="008435A4"/>
    <w:rsid w:val="0084362B"/>
    <w:rsid w:val="00843A23"/>
    <w:rsid w:val="00844027"/>
    <w:rsid w:val="0084464B"/>
    <w:rsid w:val="00844E99"/>
    <w:rsid w:val="008452FE"/>
    <w:rsid w:val="00845B16"/>
    <w:rsid w:val="00845D7A"/>
    <w:rsid w:val="00846F94"/>
    <w:rsid w:val="008472CF"/>
    <w:rsid w:val="00847825"/>
    <w:rsid w:val="00847FC8"/>
    <w:rsid w:val="00847FF8"/>
    <w:rsid w:val="00852F9C"/>
    <w:rsid w:val="00853569"/>
    <w:rsid w:val="008536B9"/>
    <w:rsid w:val="00853DBF"/>
    <w:rsid w:val="008544E0"/>
    <w:rsid w:val="00854AFD"/>
    <w:rsid w:val="008552FF"/>
    <w:rsid w:val="00855789"/>
    <w:rsid w:val="00856590"/>
    <w:rsid w:val="00857F03"/>
    <w:rsid w:val="0086131E"/>
    <w:rsid w:val="00863180"/>
    <w:rsid w:val="00863980"/>
    <w:rsid w:val="008641FC"/>
    <w:rsid w:val="00864FE0"/>
    <w:rsid w:val="008651E5"/>
    <w:rsid w:val="0086599F"/>
    <w:rsid w:val="00865ABC"/>
    <w:rsid w:val="00866569"/>
    <w:rsid w:val="00870718"/>
    <w:rsid w:val="00870746"/>
    <w:rsid w:val="00870EBD"/>
    <w:rsid w:val="00871852"/>
    <w:rsid w:val="00871F6A"/>
    <w:rsid w:val="00872125"/>
    <w:rsid w:val="008721FF"/>
    <w:rsid w:val="00874528"/>
    <w:rsid w:val="00874D72"/>
    <w:rsid w:val="008750AB"/>
    <w:rsid w:val="008752EF"/>
    <w:rsid w:val="008753A3"/>
    <w:rsid w:val="00875BD7"/>
    <w:rsid w:val="008763C5"/>
    <w:rsid w:val="00876597"/>
    <w:rsid w:val="008765E8"/>
    <w:rsid w:val="00876F43"/>
    <w:rsid w:val="0087709D"/>
    <w:rsid w:val="0087794E"/>
    <w:rsid w:val="00877D4F"/>
    <w:rsid w:val="008811DF"/>
    <w:rsid w:val="0088129D"/>
    <w:rsid w:val="008815B4"/>
    <w:rsid w:val="00881AEB"/>
    <w:rsid w:val="00882117"/>
    <w:rsid w:val="00883E64"/>
    <w:rsid w:val="0088410F"/>
    <w:rsid w:val="00884153"/>
    <w:rsid w:val="00884167"/>
    <w:rsid w:val="008855E9"/>
    <w:rsid w:val="00886718"/>
    <w:rsid w:val="00886A09"/>
    <w:rsid w:val="00886BBB"/>
    <w:rsid w:val="00887119"/>
    <w:rsid w:val="00887D88"/>
    <w:rsid w:val="00890237"/>
    <w:rsid w:val="008902C5"/>
    <w:rsid w:val="0089091C"/>
    <w:rsid w:val="00890975"/>
    <w:rsid w:val="00891289"/>
    <w:rsid w:val="00891CC2"/>
    <w:rsid w:val="00891EC2"/>
    <w:rsid w:val="008929B3"/>
    <w:rsid w:val="00895201"/>
    <w:rsid w:val="008952FA"/>
    <w:rsid w:val="00895547"/>
    <w:rsid w:val="00895DA6"/>
    <w:rsid w:val="00896B6F"/>
    <w:rsid w:val="008A052B"/>
    <w:rsid w:val="008A0810"/>
    <w:rsid w:val="008A0846"/>
    <w:rsid w:val="008A0D04"/>
    <w:rsid w:val="008A0FA3"/>
    <w:rsid w:val="008A135C"/>
    <w:rsid w:val="008A1725"/>
    <w:rsid w:val="008A27A7"/>
    <w:rsid w:val="008A3155"/>
    <w:rsid w:val="008A3666"/>
    <w:rsid w:val="008A3D65"/>
    <w:rsid w:val="008A40C4"/>
    <w:rsid w:val="008A41A9"/>
    <w:rsid w:val="008A42AE"/>
    <w:rsid w:val="008A4E2B"/>
    <w:rsid w:val="008A6444"/>
    <w:rsid w:val="008A66A4"/>
    <w:rsid w:val="008A6894"/>
    <w:rsid w:val="008A68E1"/>
    <w:rsid w:val="008A7266"/>
    <w:rsid w:val="008A75E2"/>
    <w:rsid w:val="008A7D07"/>
    <w:rsid w:val="008B03AC"/>
    <w:rsid w:val="008B0A8E"/>
    <w:rsid w:val="008B0CF1"/>
    <w:rsid w:val="008B0FC9"/>
    <w:rsid w:val="008B2FF3"/>
    <w:rsid w:val="008B3689"/>
    <w:rsid w:val="008B3EAE"/>
    <w:rsid w:val="008B3FE2"/>
    <w:rsid w:val="008B47E8"/>
    <w:rsid w:val="008B4C0E"/>
    <w:rsid w:val="008B5812"/>
    <w:rsid w:val="008B60B6"/>
    <w:rsid w:val="008B6699"/>
    <w:rsid w:val="008B68CC"/>
    <w:rsid w:val="008C006C"/>
    <w:rsid w:val="008C24A0"/>
    <w:rsid w:val="008C2CA8"/>
    <w:rsid w:val="008C3275"/>
    <w:rsid w:val="008C3434"/>
    <w:rsid w:val="008C3D2F"/>
    <w:rsid w:val="008C442C"/>
    <w:rsid w:val="008C4EA8"/>
    <w:rsid w:val="008C4EB9"/>
    <w:rsid w:val="008C766D"/>
    <w:rsid w:val="008C7E3A"/>
    <w:rsid w:val="008C7F81"/>
    <w:rsid w:val="008D06D3"/>
    <w:rsid w:val="008D12C8"/>
    <w:rsid w:val="008D15E4"/>
    <w:rsid w:val="008D15F9"/>
    <w:rsid w:val="008D21D0"/>
    <w:rsid w:val="008D3A33"/>
    <w:rsid w:val="008D3D57"/>
    <w:rsid w:val="008D48D8"/>
    <w:rsid w:val="008D4AE8"/>
    <w:rsid w:val="008D4E85"/>
    <w:rsid w:val="008D5399"/>
    <w:rsid w:val="008D54D3"/>
    <w:rsid w:val="008D5C03"/>
    <w:rsid w:val="008D6602"/>
    <w:rsid w:val="008D725F"/>
    <w:rsid w:val="008E033D"/>
    <w:rsid w:val="008E0893"/>
    <w:rsid w:val="008E15AA"/>
    <w:rsid w:val="008E1C2F"/>
    <w:rsid w:val="008E264C"/>
    <w:rsid w:val="008E2FC1"/>
    <w:rsid w:val="008E47FC"/>
    <w:rsid w:val="008E4A65"/>
    <w:rsid w:val="008E5386"/>
    <w:rsid w:val="008E55A1"/>
    <w:rsid w:val="008E5C3A"/>
    <w:rsid w:val="008E6779"/>
    <w:rsid w:val="008E6E7E"/>
    <w:rsid w:val="008E7BD0"/>
    <w:rsid w:val="008E7C57"/>
    <w:rsid w:val="008F028B"/>
    <w:rsid w:val="008F0320"/>
    <w:rsid w:val="008F06B0"/>
    <w:rsid w:val="008F161B"/>
    <w:rsid w:val="008F2586"/>
    <w:rsid w:val="008F28DC"/>
    <w:rsid w:val="008F3391"/>
    <w:rsid w:val="008F3B7A"/>
    <w:rsid w:val="008F3FD3"/>
    <w:rsid w:val="008F4EA9"/>
    <w:rsid w:val="008F50FF"/>
    <w:rsid w:val="008F5B40"/>
    <w:rsid w:val="008F657E"/>
    <w:rsid w:val="008F67C6"/>
    <w:rsid w:val="008F6A25"/>
    <w:rsid w:val="008F6B46"/>
    <w:rsid w:val="008F7E09"/>
    <w:rsid w:val="00900392"/>
    <w:rsid w:val="00902E69"/>
    <w:rsid w:val="0090371F"/>
    <w:rsid w:val="00903A3D"/>
    <w:rsid w:val="009049CC"/>
    <w:rsid w:val="00904BC5"/>
    <w:rsid w:val="00906655"/>
    <w:rsid w:val="00907CFF"/>
    <w:rsid w:val="00910467"/>
    <w:rsid w:val="00910A41"/>
    <w:rsid w:val="00910BBC"/>
    <w:rsid w:val="00911C6B"/>
    <w:rsid w:val="00911FF2"/>
    <w:rsid w:val="0091253C"/>
    <w:rsid w:val="009129C3"/>
    <w:rsid w:val="009130A7"/>
    <w:rsid w:val="0091352F"/>
    <w:rsid w:val="009135F0"/>
    <w:rsid w:val="0091394D"/>
    <w:rsid w:val="0091414E"/>
    <w:rsid w:val="00914BD8"/>
    <w:rsid w:val="0091546B"/>
    <w:rsid w:val="009156C1"/>
    <w:rsid w:val="00916A3D"/>
    <w:rsid w:val="00917170"/>
    <w:rsid w:val="009202BA"/>
    <w:rsid w:val="00920533"/>
    <w:rsid w:val="00920AE0"/>
    <w:rsid w:val="0092254E"/>
    <w:rsid w:val="009237B1"/>
    <w:rsid w:val="00923948"/>
    <w:rsid w:val="0092473E"/>
    <w:rsid w:val="00924757"/>
    <w:rsid w:val="00924B3F"/>
    <w:rsid w:val="00925EA1"/>
    <w:rsid w:val="00927805"/>
    <w:rsid w:val="00927FD0"/>
    <w:rsid w:val="00930C5E"/>
    <w:rsid w:val="00930D90"/>
    <w:rsid w:val="009314F3"/>
    <w:rsid w:val="0093166E"/>
    <w:rsid w:val="0093192D"/>
    <w:rsid w:val="00931BFC"/>
    <w:rsid w:val="009329D8"/>
    <w:rsid w:val="00932A92"/>
    <w:rsid w:val="009339AE"/>
    <w:rsid w:val="00933DE1"/>
    <w:rsid w:val="00933FE7"/>
    <w:rsid w:val="0093403E"/>
    <w:rsid w:val="0093455E"/>
    <w:rsid w:val="009346A4"/>
    <w:rsid w:val="00934EDF"/>
    <w:rsid w:val="00935397"/>
    <w:rsid w:val="00935783"/>
    <w:rsid w:val="009358D1"/>
    <w:rsid w:val="00936997"/>
    <w:rsid w:val="00936A6C"/>
    <w:rsid w:val="009372AE"/>
    <w:rsid w:val="00937453"/>
    <w:rsid w:val="00937FD2"/>
    <w:rsid w:val="0094072F"/>
    <w:rsid w:val="00940D10"/>
    <w:rsid w:val="00941208"/>
    <w:rsid w:val="00941436"/>
    <w:rsid w:val="009418AA"/>
    <w:rsid w:val="0094197D"/>
    <w:rsid w:val="00942419"/>
    <w:rsid w:val="00942B6E"/>
    <w:rsid w:val="00944680"/>
    <w:rsid w:val="00944CE8"/>
    <w:rsid w:val="009455ED"/>
    <w:rsid w:val="009459FC"/>
    <w:rsid w:val="00946167"/>
    <w:rsid w:val="00946B00"/>
    <w:rsid w:val="00947DAB"/>
    <w:rsid w:val="00950220"/>
    <w:rsid w:val="009505C0"/>
    <w:rsid w:val="00952A0A"/>
    <w:rsid w:val="00952A20"/>
    <w:rsid w:val="00952EFB"/>
    <w:rsid w:val="00953537"/>
    <w:rsid w:val="00953CAB"/>
    <w:rsid w:val="00953F35"/>
    <w:rsid w:val="00954E81"/>
    <w:rsid w:val="009559DB"/>
    <w:rsid w:val="00955B87"/>
    <w:rsid w:val="00956438"/>
    <w:rsid w:val="009565AC"/>
    <w:rsid w:val="00956787"/>
    <w:rsid w:val="009568B0"/>
    <w:rsid w:val="00956B48"/>
    <w:rsid w:val="00960046"/>
    <w:rsid w:val="009604E3"/>
    <w:rsid w:val="0096077E"/>
    <w:rsid w:val="00961149"/>
    <w:rsid w:val="00961B16"/>
    <w:rsid w:val="00961B51"/>
    <w:rsid w:val="009628AC"/>
    <w:rsid w:val="00963BCA"/>
    <w:rsid w:val="009643B5"/>
    <w:rsid w:val="0096484B"/>
    <w:rsid w:val="00964A7B"/>
    <w:rsid w:val="00964D19"/>
    <w:rsid w:val="00964F39"/>
    <w:rsid w:val="00965A99"/>
    <w:rsid w:val="0096677B"/>
    <w:rsid w:val="0096684B"/>
    <w:rsid w:val="00967616"/>
    <w:rsid w:val="00967AFF"/>
    <w:rsid w:val="00967C6B"/>
    <w:rsid w:val="00970C93"/>
    <w:rsid w:val="009716F2"/>
    <w:rsid w:val="00971788"/>
    <w:rsid w:val="00972053"/>
    <w:rsid w:val="009721D5"/>
    <w:rsid w:val="0097235A"/>
    <w:rsid w:val="0097256D"/>
    <w:rsid w:val="00972ED7"/>
    <w:rsid w:val="0097502D"/>
    <w:rsid w:val="00975530"/>
    <w:rsid w:val="009759EC"/>
    <w:rsid w:val="009766F6"/>
    <w:rsid w:val="009803F4"/>
    <w:rsid w:val="00980AE6"/>
    <w:rsid w:val="009814D5"/>
    <w:rsid w:val="00981B6E"/>
    <w:rsid w:val="00982688"/>
    <w:rsid w:val="00984263"/>
    <w:rsid w:val="00984D92"/>
    <w:rsid w:val="00985248"/>
    <w:rsid w:val="009853F0"/>
    <w:rsid w:val="00985E8E"/>
    <w:rsid w:val="009875E8"/>
    <w:rsid w:val="00987EA4"/>
    <w:rsid w:val="00991C36"/>
    <w:rsid w:val="00991F1B"/>
    <w:rsid w:val="00993E2D"/>
    <w:rsid w:val="00994310"/>
    <w:rsid w:val="00994420"/>
    <w:rsid w:val="00994FCB"/>
    <w:rsid w:val="00995313"/>
    <w:rsid w:val="0099595B"/>
    <w:rsid w:val="00995A6E"/>
    <w:rsid w:val="00995A94"/>
    <w:rsid w:val="009974F2"/>
    <w:rsid w:val="00997AF2"/>
    <w:rsid w:val="00997BDF"/>
    <w:rsid w:val="009A0989"/>
    <w:rsid w:val="009A170F"/>
    <w:rsid w:val="009A1786"/>
    <w:rsid w:val="009A2364"/>
    <w:rsid w:val="009A2B14"/>
    <w:rsid w:val="009A33DF"/>
    <w:rsid w:val="009A33F2"/>
    <w:rsid w:val="009A52B0"/>
    <w:rsid w:val="009A5360"/>
    <w:rsid w:val="009A54CF"/>
    <w:rsid w:val="009A6EFF"/>
    <w:rsid w:val="009A7F56"/>
    <w:rsid w:val="009B029B"/>
    <w:rsid w:val="009B04FF"/>
    <w:rsid w:val="009B0ED0"/>
    <w:rsid w:val="009B1180"/>
    <w:rsid w:val="009B1AE9"/>
    <w:rsid w:val="009B25A0"/>
    <w:rsid w:val="009B2E0C"/>
    <w:rsid w:val="009B3F1C"/>
    <w:rsid w:val="009B43A9"/>
    <w:rsid w:val="009B4CBE"/>
    <w:rsid w:val="009B665E"/>
    <w:rsid w:val="009B73FB"/>
    <w:rsid w:val="009B77F2"/>
    <w:rsid w:val="009C0620"/>
    <w:rsid w:val="009C08A8"/>
    <w:rsid w:val="009C0CB4"/>
    <w:rsid w:val="009C0F0A"/>
    <w:rsid w:val="009C0F4C"/>
    <w:rsid w:val="009C19CB"/>
    <w:rsid w:val="009C1E9F"/>
    <w:rsid w:val="009C20E3"/>
    <w:rsid w:val="009C2154"/>
    <w:rsid w:val="009C3120"/>
    <w:rsid w:val="009C5ACB"/>
    <w:rsid w:val="009C5E33"/>
    <w:rsid w:val="009C6087"/>
    <w:rsid w:val="009C6A7F"/>
    <w:rsid w:val="009C6E36"/>
    <w:rsid w:val="009C700A"/>
    <w:rsid w:val="009C701C"/>
    <w:rsid w:val="009C7BCB"/>
    <w:rsid w:val="009C7CE3"/>
    <w:rsid w:val="009D0283"/>
    <w:rsid w:val="009D072A"/>
    <w:rsid w:val="009D15D6"/>
    <w:rsid w:val="009D1875"/>
    <w:rsid w:val="009D18BC"/>
    <w:rsid w:val="009D20FD"/>
    <w:rsid w:val="009D311F"/>
    <w:rsid w:val="009D379F"/>
    <w:rsid w:val="009D3BBB"/>
    <w:rsid w:val="009D3EA3"/>
    <w:rsid w:val="009D4649"/>
    <w:rsid w:val="009D58C1"/>
    <w:rsid w:val="009D5C8F"/>
    <w:rsid w:val="009D5E9C"/>
    <w:rsid w:val="009D605F"/>
    <w:rsid w:val="009D6C8D"/>
    <w:rsid w:val="009D702D"/>
    <w:rsid w:val="009D76CE"/>
    <w:rsid w:val="009E0F63"/>
    <w:rsid w:val="009E100A"/>
    <w:rsid w:val="009E18A8"/>
    <w:rsid w:val="009E1C37"/>
    <w:rsid w:val="009E29BE"/>
    <w:rsid w:val="009E3427"/>
    <w:rsid w:val="009E3EAA"/>
    <w:rsid w:val="009E4F2B"/>
    <w:rsid w:val="009E62C5"/>
    <w:rsid w:val="009E6840"/>
    <w:rsid w:val="009E6961"/>
    <w:rsid w:val="009E6D50"/>
    <w:rsid w:val="009E750F"/>
    <w:rsid w:val="009E79FC"/>
    <w:rsid w:val="009F0069"/>
    <w:rsid w:val="009F0997"/>
    <w:rsid w:val="009F0A56"/>
    <w:rsid w:val="009F0DDC"/>
    <w:rsid w:val="009F2067"/>
    <w:rsid w:val="009F23DD"/>
    <w:rsid w:val="009F29CE"/>
    <w:rsid w:val="009F3732"/>
    <w:rsid w:val="009F3989"/>
    <w:rsid w:val="009F4BD0"/>
    <w:rsid w:val="009F508F"/>
    <w:rsid w:val="009F5E34"/>
    <w:rsid w:val="009F6519"/>
    <w:rsid w:val="009F73D8"/>
    <w:rsid w:val="009F7F92"/>
    <w:rsid w:val="009F7FD7"/>
    <w:rsid w:val="00A012E9"/>
    <w:rsid w:val="00A046B8"/>
    <w:rsid w:val="00A04769"/>
    <w:rsid w:val="00A04A92"/>
    <w:rsid w:val="00A05085"/>
    <w:rsid w:val="00A050F5"/>
    <w:rsid w:val="00A05520"/>
    <w:rsid w:val="00A057DA"/>
    <w:rsid w:val="00A06B8B"/>
    <w:rsid w:val="00A0739B"/>
    <w:rsid w:val="00A10355"/>
    <w:rsid w:val="00A10459"/>
    <w:rsid w:val="00A11ED5"/>
    <w:rsid w:val="00A12952"/>
    <w:rsid w:val="00A129FB"/>
    <w:rsid w:val="00A13137"/>
    <w:rsid w:val="00A13871"/>
    <w:rsid w:val="00A13BA9"/>
    <w:rsid w:val="00A13FF8"/>
    <w:rsid w:val="00A16EE3"/>
    <w:rsid w:val="00A20E7C"/>
    <w:rsid w:val="00A21639"/>
    <w:rsid w:val="00A217FD"/>
    <w:rsid w:val="00A2236D"/>
    <w:rsid w:val="00A22D40"/>
    <w:rsid w:val="00A22E3B"/>
    <w:rsid w:val="00A22E41"/>
    <w:rsid w:val="00A23EAC"/>
    <w:rsid w:val="00A24651"/>
    <w:rsid w:val="00A24D9F"/>
    <w:rsid w:val="00A2608B"/>
    <w:rsid w:val="00A26EB4"/>
    <w:rsid w:val="00A26F4A"/>
    <w:rsid w:val="00A312A2"/>
    <w:rsid w:val="00A326F8"/>
    <w:rsid w:val="00A3346E"/>
    <w:rsid w:val="00A3361C"/>
    <w:rsid w:val="00A33877"/>
    <w:rsid w:val="00A33D34"/>
    <w:rsid w:val="00A34650"/>
    <w:rsid w:val="00A34CCD"/>
    <w:rsid w:val="00A356D7"/>
    <w:rsid w:val="00A35A8B"/>
    <w:rsid w:val="00A35B2D"/>
    <w:rsid w:val="00A40A10"/>
    <w:rsid w:val="00A40DC3"/>
    <w:rsid w:val="00A41BC5"/>
    <w:rsid w:val="00A4208F"/>
    <w:rsid w:val="00A4308B"/>
    <w:rsid w:val="00A430E3"/>
    <w:rsid w:val="00A4325B"/>
    <w:rsid w:val="00A4337D"/>
    <w:rsid w:val="00A434C5"/>
    <w:rsid w:val="00A43F0D"/>
    <w:rsid w:val="00A44065"/>
    <w:rsid w:val="00A45D7F"/>
    <w:rsid w:val="00A45F37"/>
    <w:rsid w:val="00A46100"/>
    <w:rsid w:val="00A46978"/>
    <w:rsid w:val="00A4768B"/>
    <w:rsid w:val="00A47BDD"/>
    <w:rsid w:val="00A47D81"/>
    <w:rsid w:val="00A47E80"/>
    <w:rsid w:val="00A504CC"/>
    <w:rsid w:val="00A50542"/>
    <w:rsid w:val="00A50CCB"/>
    <w:rsid w:val="00A510DA"/>
    <w:rsid w:val="00A5120A"/>
    <w:rsid w:val="00A51AF7"/>
    <w:rsid w:val="00A521CD"/>
    <w:rsid w:val="00A5372C"/>
    <w:rsid w:val="00A549EB"/>
    <w:rsid w:val="00A54F60"/>
    <w:rsid w:val="00A55231"/>
    <w:rsid w:val="00A55BC2"/>
    <w:rsid w:val="00A55C5D"/>
    <w:rsid w:val="00A56090"/>
    <w:rsid w:val="00A610E7"/>
    <w:rsid w:val="00A6139E"/>
    <w:rsid w:val="00A61411"/>
    <w:rsid w:val="00A61657"/>
    <w:rsid w:val="00A621ED"/>
    <w:rsid w:val="00A62327"/>
    <w:rsid w:val="00A62A91"/>
    <w:rsid w:val="00A642E9"/>
    <w:rsid w:val="00A64BA0"/>
    <w:rsid w:val="00A64D71"/>
    <w:rsid w:val="00A64FB6"/>
    <w:rsid w:val="00A6770A"/>
    <w:rsid w:val="00A679D8"/>
    <w:rsid w:val="00A71A57"/>
    <w:rsid w:val="00A73D59"/>
    <w:rsid w:val="00A75446"/>
    <w:rsid w:val="00A7569C"/>
    <w:rsid w:val="00A76912"/>
    <w:rsid w:val="00A76B04"/>
    <w:rsid w:val="00A77607"/>
    <w:rsid w:val="00A801A4"/>
    <w:rsid w:val="00A802F0"/>
    <w:rsid w:val="00A81D79"/>
    <w:rsid w:val="00A84F25"/>
    <w:rsid w:val="00A84FC9"/>
    <w:rsid w:val="00A85185"/>
    <w:rsid w:val="00A85426"/>
    <w:rsid w:val="00A873A9"/>
    <w:rsid w:val="00A90DA5"/>
    <w:rsid w:val="00A91DDE"/>
    <w:rsid w:val="00A9224C"/>
    <w:rsid w:val="00A93156"/>
    <w:rsid w:val="00A93270"/>
    <w:rsid w:val="00A94835"/>
    <w:rsid w:val="00A94A8E"/>
    <w:rsid w:val="00A95470"/>
    <w:rsid w:val="00A954E7"/>
    <w:rsid w:val="00A954E8"/>
    <w:rsid w:val="00A963BB"/>
    <w:rsid w:val="00A9745A"/>
    <w:rsid w:val="00A97E28"/>
    <w:rsid w:val="00AA0323"/>
    <w:rsid w:val="00AA292E"/>
    <w:rsid w:val="00AA2F5D"/>
    <w:rsid w:val="00AA319E"/>
    <w:rsid w:val="00AA35EC"/>
    <w:rsid w:val="00AA43C1"/>
    <w:rsid w:val="00AA502E"/>
    <w:rsid w:val="00AA54D0"/>
    <w:rsid w:val="00AA560C"/>
    <w:rsid w:val="00AA5FD2"/>
    <w:rsid w:val="00AA6667"/>
    <w:rsid w:val="00AA683A"/>
    <w:rsid w:val="00AA6D18"/>
    <w:rsid w:val="00AA6D22"/>
    <w:rsid w:val="00AA7237"/>
    <w:rsid w:val="00AA7499"/>
    <w:rsid w:val="00AA7CCD"/>
    <w:rsid w:val="00AA7D85"/>
    <w:rsid w:val="00AB0A72"/>
    <w:rsid w:val="00AB0D19"/>
    <w:rsid w:val="00AB1F9A"/>
    <w:rsid w:val="00AB3409"/>
    <w:rsid w:val="00AB35A3"/>
    <w:rsid w:val="00AB3EAE"/>
    <w:rsid w:val="00AB480C"/>
    <w:rsid w:val="00AB4A37"/>
    <w:rsid w:val="00AB6DC7"/>
    <w:rsid w:val="00AC0A55"/>
    <w:rsid w:val="00AC14DC"/>
    <w:rsid w:val="00AC19C5"/>
    <w:rsid w:val="00AC21A7"/>
    <w:rsid w:val="00AC3B60"/>
    <w:rsid w:val="00AC3CE0"/>
    <w:rsid w:val="00AC5954"/>
    <w:rsid w:val="00AC69E1"/>
    <w:rsid w:val="00AD298F"/>
    <w:rsid w:val="00AD2BD8"/>
    <w:rsid w:val="00AD4DEF"/>
    <w:rsid w:val="00AD4FE9"/>
    <w:rsid w:val="00AD515B"/>
    <w:rsid w:val="00AD5826"/>
    <w:rsid w:val="00AD67B2"/>
    <w:rsid w:val="00AD6E1B"/>
    <w:rsid w:val="00AD70C7"/>
    <w:rsid w:val="00AE0718"/>
    <w:rsid w:val="00AE1142"/>
    <w:rsid w:val="00AE14D1"/>
    <w:rsid w:val="00AE1531"/>
    <w:rsid w:val="00AE163C"/>
    <w:rsid w:val="00AE30FF"/>
    <w:rsid w:val="00AE386E"/>
    <w:rsid w:val="00AE38DB"/>
    <w:rsid w:val="00AE3BF3"/>
    <w:rsid w:val="00AE4C27"/>
    <w:rsid w:val="00AE500D"/>
    <w:rsid w:val="00AE5677"/>
    <w:rsid w:val="00AE64B6"/>
    <w:rsid w:val="00AE6B57"/>
    <w:rsid w:val="00AE6C9E"/>
    <w:rsid w:val="00AE6F0B"/>
    <w:rsid w:val="00AE7517"/>
    <w:rsid w:val="00AE79DA"/>
    <w:rsid w:val="00AE7C87"/>
    <w:rsid w:val="00AF0013"/>
    <w:rsid w:val="00AF0944"/>
    <w:rsid w:val="00AF0BAD"/>
    <w:rsid w:val="00AF0FD1"/>
    <w:rsid w:val="00AF1736"/>
    <w:rsid w:val="00AF181B"/>
    <w:rsid w:val="00AF1DC7"/>
    <w:rsid w:val="00AF2078"/>
    <w:rsid w:val="00AF21D1"/>
    <w:rsid w:val="00AF2310"/>
    <w:rsid w:val="00AF2940"/>
    <w:rsid w:val="00AF49F2"/>
    <w:rsid w:val="00AF4B8F"/>
    <w:rsid w:val="00AF53D4"/>
    <w:rsid w:val="00AF5836"/>
    <w:rsid w:val="00AF6C5B"/>
    <w:rsid w:val="00AF6D65"/>
    <w:rsid w:val="00AF7A1B"/>
    <w:rsid w:val="00B000E7"/>
    <w:rsid w:val="00B0034F"/>
    <w:rsid w:val="00B005AA"/>
    <w:rsid w:val="00B00765"/>
    <w:rsid w:val="00B00851"/>
    <w:rsid w:val="00B00964"/>
    <w:rsid w:val="00B00B6A"/>
    <w:rsid w:val="00B00B7C"/>
    <w:rsid w:val="00B01DAC"/>
    <w:rsid w:val="00B0227F"/>
    <w:rsid w:val="00B03065"/>
    <w:rsid w:val="00B034FE"/>
    <w:rsid w:val="00B035E5"/>
    <w:rsid w:val="00B0486D"/>
    <w:rsid w:val="00B05123"/>
    <w:rsid w:val="00B05C78"/>
    <w:rsid w:val="00B06289"/>
    <w:rsid w:val="00B072D8"/>
    <w:rsid w:val="00B07872"/>
    <w:rsid w:val="00B1035D"/>
    <w:rsid w:val="00B104EC"/>
    <w:rsid w:val="00B1078B"/>
    <w:rsid w:val="00B11515"/>
    <w:rsid w:val="00B14903"/>
    <w:rsid w:val="00B15167"/>
    <w:rsid w:val="00B16087"/>
    <w:rsid w:val="00B22CD6"/>
    <w:rsid w:val="00B2344A"/>
    <w:rsid w:val="00B240E1"/>
    <w:rsid w:val="00B24791"/>
    <w:rsid w:val="00B25CA6"/>
    <w:rsid w:val="00B2702E"/>
    <w:rsid w:val="00B277EC"/>
    <w:rsid w:val="00B27B71"/>
    <w:rsid w:val="00B27B91"/>
    <w:rsid w:val="00B30868"/>
    <w:rsid w:val="00B31451"/>
    <w:rsid w:val="00B3181E"/>
    <w:rsid w:val="00B31DF3"/>
    <w:rsid w:val="00B3237E"/>
    <w:rsid w:val="00B324DF"/>
    <w:rsid w:val="00B32506"/>
    <w:rsid w:val="00B328E2"/>
    <w:rsid w:val="00B33547"/>
    <w:rsid w:val="00B33727"/>
    <w:rsid w:val="00B33802"/>
    <w:rsid w:val="00B339A0"/>
    <w:rsid w:val="00B34123"/>
    <w:rsid w:val="00B34178"/>
    <w:rsid w:val="00B34860"/>
    <w:rsid w:val="00B34992"/>
    <w:rsid w:val="00B349EA"/>
    <w:rsid w:val="00B34A0F"/>
    <w:rsid w:val="00B34A32"/>
    <w:rsid w:val="00B365BA"/>
    <w:rsid w:val="00B40C9A"/>
    <w:rsid w:val="00B428F7"/>
    <w:rsid w:val="00B43750"/>
    <w:rsid w:val="00B4449D"/>
    <w:rsid w:val="00B447D2"/>
    <w:rsid w:val="00B4498D"/>
    <w:rsid w:val="00B4577A"/>
    <w:rsid w:val="00B45A53"/>
    <w:rsid w:val="00B4622B"/>
    <w:rsid w:val="00B463AB"/>
    <w:rsid w:val="00B46500"/>
    <w:rsid w:val="00B46765"/>
    <w:rsid w:val="00B46BA0"/>
    <w:rsid w:val="00B4785E"/>
    <w:rsid w:val="00B500F6"/>
    <w:rsid w:val="00B526C2"/>
    <w:rsid w:val="00B527C4"/>
    <w:rsid w:val="00B535DC"/>
    <w:rsid w:val="00B540C5"/>
    <w:rsid w:val="00B54BFA"/>
    <w:rsid w:val="00B54C07"/>
    <w:rsid w:val="00B54C50"/>
    <w:rsid w:val="00B54E13"/>
    <w:rsid w:val="00B5501A"/>
    <w:rsid w:val="00B556F2"/>
    <w:rsid w:val="00B55815"/>
    <w:rsid w:val="00B55FFE"/>
    <w:rsid w:val="00B5616E"/>
    <w:rsid w:val="00B567D4"/>
    <w:rsid w:val="00B56E69"/>
    <w:rsid w:val="00B574E8"/>
    <w:rsid w:val="00B578D8"/>
    <w:rsid w:val="00B60A11"/>
    <w:rsid w:val="00B60F45"/>
    <w:rsid w:val="00B61269"/>
    <w:rsid w:val="00B62981"/>
    <w:rsid w:val="00B62F31"/>
    <w:rsid w:val="00B633E5"/>
    <w:rsid w:val="00B63FBE"/>
    <w:rsid w:val="00B65540"/>
    <w:rsid w:val="00B65676"/>
    <w:rsid w:val="00B668F1"/>
    <w:rsid w:val="00B66C0C"/>
    <w:rsid w:val="00B67161"/>
    <w:rsid w:val="00B67AEB"/>
    <w:rsid w:val="00B70B7A"/>
    <w:rsid w:val="00B71F64"/>
    <w:rsid w:val="00B720C6"/>
    <w:rsid w:val="00B7217E"/>
    <w:rsid w:val="00B72F7B"/>
    <w:rsid w:val="00B734E0"/>
    <w:rsid w:val="00B73AAC"/>
    <w:rsid w:val="00B73DD4"/>
    <w:rsid w:val="00B73E01"/>
    <w:rsid w:val="00B74246"/>
    <w:rsid w:val="00B7441D"/>
    <w:rsid w:val="00B7505C"/>
    <w:rsid w:val="00B753CF"/>
    <w:rsid w:val="00B7751B"/>
    <w:rsid w:val="00B80C13"/>
    <w:rsid w:val="00B80C43"/>
    <w:rsid w:val="00B83E94"/>
    <w:rsid w:val="00B84FE0"/>
    <w:rsid w:val="00B85F36"/>
    <w:rsid w:val="00B86FB9"/>
    <w:rsid w:val="00B87607"/>
    <w:rsid w:val="00B908E3"/>
    <w:rsid w:val="00B90C98"/>
    <w:rsid w:val="00B91494"/>
    <w:rsid w:val="00B915FA"/>
    <w:rsid w:val="00B91E2D"/>
    <w:rsid w:val="00B921EA"/>
    <w:rsid w:val="00B92960"/>
    <w:rsid w:val="00B93EA2"/>
    <w:rsid w:val="00B94966"/>
    <w:rsid w:val="00B965A5"/>
    <w:rsid w:val="00B96B51"/>
    <w:rsid w:val="00B97501"/>
    <w:rsid w:val="00BA0707"/>
    <w:rsid w:val="00BA2521"/>
    <w:rsid w:val="00BA2B95"/>
    <w:rsid w:val="00BA2D25"/>
    <w:rsid w:val="00BA2F60"/>
    <w:rsid w:val="00BA3D58"/>
    <w:rsid w:val="00BA3DDE"/>
    <w:rsid w:val="00BA3E04"/>
    <w:rsid w:val="00BA40A4"/>
    <w:rsid w:val="00BA4299"/>
    <w:rsid w:val="00BA634D"/>
    <w:rsid w:val="00BA72FA"/>
    <w:rsid w:val="00BB01BC"/>
    <w:rsid w:val="00BB08C5"/>
    <w:rsid w:val="00BB0CE0"/>
    <w:rsid w:val="00BB1BF9"/>
    <w:rsid w:val="00BB1E06"/>
    <w:rsid w:val="00BB2E48"/>
    <w:rsid w:val="00BB3E7A"/>
    <w:rsid w:val="00BB4219"/>
    <w:rsid w:val="00BB4B77"/>
    <w:rsid w:val="00BB51A5"/>
    <w:rsid w:val="00BB5448"/>
    <w:rsid w:val="00BB6314"/>
    <w:rsid w:val="00BB68DC"/>
    <w:rsid w:val="00BB6DD2"/>
    <w:rsid w:val="00BB7031"/>
    <w:rsid w:val="00BB77D9"/>
    <w:rsid w:val="00BC03E1"/>
    <w:rsid w:val="00BC056D"/>
    <w:rsid w:val="00BC32D3"/>
    <w:rsid w:val="00BC3E20"/>
    <w:rsid w:val="00BC40FE"/>
    <w:rsid w:val="00BC46D9"/>
    <w:rsid w:val="00BC47C3"/>
    <w:rsid w:val="00BC5253"/>
    <w:rsid w:val="00BC5F90"/>
    <w:rsid w:val="00BC616B"/>
    <w:rsid w:val="00BC783F"/>
    <w:rsid w:val="00BD0619"/>
    <w:rsid w:val="00BD0B71"/>
    <w:rsid w:val="00BD1562"/>
    <w:rsid w:val="00BD1819"/>
    <w:rsid w:val="00BD1B92"/>
    <w:rsid w:val="00BD2241"/>
    <w:rsid w:val="00BD25A4"/>
    <w:rsid w:val="00BD2BC2"/>
    <w:rsid w:val="00BD2E30"/>
    <w:rsid w:val="00BD2F2B"/>
    <w:rsid w:val="00BD4089"/>
    <w:rsid w:val="00BD46D1"/>
    <w:rsid w:val="00BD475E"/>
    <w:rsid w:val="00BD604B"/>
    <w:rsid w:val="00BD6B08"/>
    <w:rsid w:val="00BD6DDC"/>
    <w:rsid w:val="00BD7432"/>
    <w:rsid w:val="00BD7822"/>
    <w:rsid w:val="00BE04B6"/>
    <w:rsid w:val="00BE0539"/>
    <w:rsid w:val="00BE084D"/>
    <w:rsid w:val="00BE0F22"/>
    <w:rsid w:val="00BE10AD"/>
    <w:rsid w:val="00BE169D"/>
    <w:rsid w:val="00BE1ED8"/>
    <w:rsid w:val="00BE21BF"/>
    <w:rsid w:val="00BE2247"/>
    <w:rsid w:val="00BE23F0"/>
    <w:rsid w:val="00BE2F6D"/>
    <w:rsid w:val="00BE35CD"/>
    <w:rsid w:val="00BE3FF6"/>
    <w:rsid w:val="00BE4F32"/>
    <w:rsid w:val="00BE71D1"/>
    <w:rsid w:val="00BE759D"/>
    <w:rsid w:val="00BE7D16"/>
    <w:rsid w:val="00BF10E8"/>
    <w:rsid w:val="00BF1368"/>
    <w:rsid w:val="00BF136C"/>
    <w:rsid w:val="00BF210F"/>
    <w:rsid w:val="00BF2568"/>
    <w:rsid w:val="00BF37CD"/>
    <w:rsid w:val="00BF3EB4"/>
    <w:rsid w:val="00BF402C"/>
    <w:rsid w:val="00BF4260"/>
    <w:rsid w:val="00BF42CD"/>
    <w:rsid w:val="00BF4988"/>
    <w:rsid w:val="00BF49DA"/>
    <w:rsid w:val="00BF4C6B"/>
    <w:rsid w:val="00BF527F"/>
    <w:rsid w:val="00BF585B"/>
    <w:rsid w:val="00BF5A39"/>
    <w:rsid w:val="00BF5ADC"/>
    <w:rsid w:val="00BF7492"/>
    <w:rsid w:val="00C002F7"/>
    <w:rsid w:val="00C009FC"/>
    <w:rsid w:val="00C00C93"/>
    <w:rsid w:val="00C014D6"/>
    <w:rsid w:val="00C01F85"/>
    <w:rsid w:val="00C02360"/>
    <w:rsid w:val="00C04920"/>
    <w:rsid w:val="00C058DC"/>
    <w:rsid w:val="00C07E66"/>
    <w:rsid w:val="00C10C15"/>
    <w:rsid w:val="00C117ED"/>
    <w:rsid w:val="00C11AFC"/>
    <w:rsid w:val="00C11C83"/>
    <w:rsid w:val="00C136ED"/>
    <w:rsid w:val="00C14037"/>
    <w:rsid w:val="00C14C4D"/>
    <w:rsid w:val="00C15507"/>
    <w:rsid w:val="00C1550A"/>
    <w:rsid w:val="00C1751F"/>
    <w:rsid w:val="00C177CF"/>
    <w:rsid w:val="00C17A6C"/>
    <w:rsid w:val="00C20DAF"/>
    <w:rsid w:val="00C2109A"/>
    <w:rsid w:val="00C22E11"/>
    <w:rsid w:val="00C2316D"/>
    <w:rsid w:val="00C2375D"/>
    <w:rsid w:val="00C24084"/>
    <w:rsid w:val="00C26AE7"/>
    <w:rsid w:val="00C2768A"/>
    <w:rsid w:val="00C27915"/>
    <w:rsid w:val="00C27C2D"/>
    <w:rsid w:val="00C30147"/>
    <w:rsid w:val="00C303B6"/>
    <w:rsid w:val="00C31E0C"/>
    <w:rsid w:val="00C324FA"/>
    <w:rsid w:val="00C329BE"/>
    <w:rsid w:val="00C32F60"/>
    <w:rsid w:val="00C32FEC"/>
    <w:rsid w:val="00C33213"/>
    <w:rsid w:val="00C34134"/>
    <w:rsid w:val="00C34182"/>
    <w:rsid w:val="00C34413"/>
    <w:rsid w:val="00C34635"/>
    <w:rsid w:val="00C34C58"/>
    <w:rsid w:val="00C34C8F"/>
    <w:rsid w:val="00C351C4"/>
    <w:rsid w:val="00C35BFA"/>
    <w:rsid w:val="00C35EE9"/>
    <w:rsid w:val="00C35FA6"/>
    <w:rsid w:val="00C36075"/>
    <w:rsid w:val="00C3609E"/>
    <w:rsid w:val="00C363DB"/>
    <w:rsid w:val="00C3699A"/>
    <w:rsid w:val="00C36A54"/>
    <w:rsid w:val="00C40AD6"/>
    <w:rsid w:val="00C4152C"/>
    <w:rsid w:val="00C43368"/>
    <w:rsid w:val="00C4399B"/>
    <w:rsid w:val="00C43E15"/>
    <w:rsid w:val="00C44746"/>
    <w:rsid w:val="00C44CE5"/>
    <w:rsid w:val="00C44D8C"/>
    <w:rsid w:val="00C4609D"/>
    <w:rsid w:val="00C461C3"/>
    <w:rsid w:val="00C47F1D"/>
    <w:rsid w:val="00C5003E"/>
    <w:rsid w:val="00C5062B"/>
    <w:rsid w:val="00C50DEE"/>
    <w:rsid w:val="00C51FC9"/>
    <w:rsid w:val="00C52F8B"/>
    <w:rsid w:val="00C52FD0"/>
    <w:rsid w:val="00C535AF"/>
    <w:rsid w:val="00C5372D"/>
    <w:rsid w:val="00C53FA3"/>
    <w:rsid w:val="00C55408"/>
    <w:rsid w:val="00C5564E"/>
    <w:rsid w:val="00C55698"/>
    <w:rsid w:val="00C55CA0"/>
    <w:rsid w:val="00C55EE9"/>
    <w:rsid w:val="00C56C84"/>
    <w:rsid w:val="00C573C5"/>
    <w:rsid w:val="00C57E74"/>
    <w:rsid w:val="00C57E89"/>
    <w:rsid w:val="00C6111C"/>
    <w:rsid w:val="00C61978"/>
    <w:rsid w:val="00C61B77"/>
    <w:rsid w:val="00C61DB7"/>
    <w:rsid w:val="00C61FE6"/>
    <w:rsid w:val="00C629A8"/>
    <w:rsid w:val="00C6377D"/>
    <w:rsid w:val="00C638BC"/>
    <w:rsid w:val="00C63A62"/>
    <w:rsid w:val="00C65383"/>
    <w:rsid w:val="00C65E20"/>
    <w:rsid w:val="00C664DE"/>
    <w:rsid w:val="00C6777D"/>
    <w:rsid w:val="00C67FD9"/>
    <w:rsid w:val="00C720A1"/>
    <w:rsid w:val="00C7292D"/>
    <w:rsid w:val="00C72C65"/>
    <w:rsid w:val="00C74204"/>
    <w:rsid w:val="00C74EE2"/>
    <w:rsid w:val="00C76770"/>
    <w:rsid w:val="00C770F3"/>
    <w:rsid w:val="00C770F9"/>
    <w:rsid w:val="00C77A21"/>
    <w:rsid w:val="00C77A35"/>
    <w:rsid w:val="00C77EA5"/>
    <w:rsid w:val="00C80EF4"/>
    <w:rsid w:val="00C80FC6"/>
    <w:rsid w:val="00C81F5F"/>
    <w:rsid w:val="00C820CF"/>
    <w:rsid w:val="00C82293"/>
    <w:rsid w:val="00C828F0"/>
    <w:rsid w:val="00C83134"/>
    <w:rsid w:val="00C833D3"/>
    <w:rsid w:val="00C858F6"/>
    <w:rsid w:val="00C85E70"/>
    <w:rsid w:val="00C86E00"/>
    <w:rsid w:val="00C86E7E"/>
    <w:rsid w:val="00C8781F"/>
    <w:rsid w:val="00C87CFC"/>
    <w:rsid w:val="00C9042F"/>
    <w:rsid w:val="00C90605"/>
    <w:rsid w:val="00C90B6F"/>
    <w:rsid w:val="00C91247"/>
    <w:rsid w:val="00C91275"/>
    <w:rsid w:val="00C91BBD"/>
    <w:rsid w:val="00C92373"/>
    <w:rsid w:val="00C9248E"/>
    <w:rsid w:val="00C92A56"/>
    <w:rsid w:val="00C92D5E"/>
    <w:rsid w:val="00C953DD"/>
    <w:rsid w:val="00C95E8D"/>
    <w:rsid w:val="00C96A33"/>
    <w:rsid w:val="00C96B4D"/>
    <w:rsid w:val="00C96FB5"/>
    <w:rsid w:val="00CA171E"/>
    <w:rsid w:val="00CA18DB"/>
    <w:rsid w:val="00CA2139"/>
    <w:rsid w:val="00CA2C74"/>
    <w:rsid w:val="00CA3264"/>
    <w:rsid w:val="00CA36A7"/>
    <w:rsid w:val="00CA3808"/>
    <w:rsid w:val="00CA381E"/>
    <w:rsid w:val="00CA3F8F"/>
    <w:rsid w:val="00CA40C8"/>
    <w:rsid w:val="00CA477F"/>
    <w:rsid w:val="00CA4A4C"/>
    <w:rsid w:val="00CA55FA"/>
    <w:rsid w:val="00CA5BBD"/>
    <w:rsid w:val="00CA6265"/>
    <w:rsid w:val="00CA6641"/>
    <w:rsid w:val="00CA6D4E"/>
    <w:rsid w:val="00CA6F49"/>
    <w:rsid w:val="00CA7D55"/>
    <w:rsid w:val="00CB0DB7"/>
    <w:rsid w:val="00CB1986"/>
    <w:rsid w:val="00CB26FF"/>
    <w:rsid w:val="00CB31E6"/>
    <w:rsid w:val="00CB38F2"/>
    <w:rsid w:val="00CB39F0"/>
    <w:rsid w:val="00CB3F79"/>
    <w:rsid w:val="00CB450B"/>
    <w:rsid w:val="00CB4B13"/>
    <w:rsid w:val="00CB4B5C"/>
    <w:rsid w:val="00CB509B"/>
    <w:rsid w:val="00CB5674"/>
    <w:rsid w:val="00CB58C5"/>
    <w:rsid w:val="00CB5FD3"/>
    <w:rsid w:val="00CB6283"/>
    <w:rsid w:val="00CB71C6"/>
    <w:rsid w:val="00CC08C2"/>
    <w:rsid w:val="00CC0E1E"/>
    <w:rsid w:val="00CC12BE"/>
    <w:rsid w:val="00CC172C"/>
    <w:rsid w:val="00CC1D6A"/>
    <w:rsid w:val="00CC1F0E"/>
    <w:rsid w:val="00CC20BF"/>
    <w:rsid w:val="00CC260D"/>
    <w:rsid w:val="00CC39F9"/>
    <w:rsid w:val="00CC3D9D"/>
    <w:rsid w:val="00CC4854"/>
    <w:rsid w:val="00CC4971"/>
    <w:rsid w:val="00CC578D"/>
    <w:rsid w:val="00CC6574"/>
    <w:rsid w:val="00CD0EFA"/>
    <w:rsid w:val="00CD12CF"/>
    <w:rsid w:val="00CD2283"/>
    <w:rsid w:val="00CD2421"/>
    <w:rsid w:val="00CD2599"/>
    <w:rsid w:val="00CD2D0A"/>
    <w:rsid w:val="00CD2F2F"/>
    <w:rsid w:val="00CD2FA0"/>
    <w:rsid w:val="00CD3512"/>
    <w:rsid w:val="00CD360C"/>
    <w:rsid w:val="00CD36D7"/>
    <w:rsid w:val="00CD4F7F"/>
    <w:rsid w:val="00CD58BD"/>
    <w:rsid w:val="00CD6CEF"/>
    <w:rsid w:val="00CD6D28"/>
    <w:rsid w:val="00CD6E75"/>
    <w:rsid w:val="00CD711E"/>
    <w:rsid w:val="00CD7E67"/>
    <w:rsid w:val="00CE02DC"/>
    <w:rsid w:val="00CE1520"/>
    <w:rsid w:val="00CE1DFF"/>
    <w:rsid w:val="00CE42D9"/>
    <w:rsid w:val="00CE431D"/>
    <w:rsid w:val="00CE45DA"/>
    <w:rsid w:val="00CE45E8"/>
    <w:rsid w:val="00CE5860"/>
    <w:rsid w:val="00CE6CF5"/>
    <w:rsid w:val="00CE7098"/>
    <w:rsid w:val="00CE75F3"/>
    <w:rsid w:val="00CE7E29"/>
    <w:rsid w:val="00CF1149"/>
    <w:rsid w:val="00CF39A0"/>
    <w:rsid w:val="00CF421D"/>
    <w:rsid w:val="00CF44B3"/>
    <w:rsid w:val="00CF5810"/>
    <w:rsid w:val="00CF584E"/>
    <w:rsid w:val="00CF5CE0"/>
    <w:rsid w:val="00CF61B8"/>
    <w:rsid w:val="00CF6290"/>
    <w:rsid w:val="00CF7726"/>
    <w:rsid w:val="00CF7892"/>
    <w:rsid w:val="00D004DB"/>
    <w:rsid w:val="00D008C2"/>
    <w:rsid w:val="00D012BE"/>
    <w:rsid w:val="00D02824"/>
    <w:rsid w:val="00D0291C"/>
    <w:rsid w:val="00D02CD7"/>
    <w:rsid w:val="00D03340"/>
    <w:rsid w:val="00D03E16"/>
    <w:rsid w:val="00D04042"/>
    <w:rsid w:val="00D04650"/>
    <w:rsid w:val="00D04BBA"/>
    <w:rsid w:val="00D04E2E"/>
    <w:rsid w:val="00D059A6"/>
    <w:rsid w:val="00D06509"/>
    <w:rsid w:val="00D0683B"/>
    <w:rsid w:val="00D06E43"/>
    <w:rsid w:val="00D102FE"/>
    <w:rsid w:val="00D10AF0"/>
    <w:rsid w:val="00D11010"/>
    <w:rsid w:val="00D124F8"/>
    <w:rsid w:val="00D12898"/>
    <w:rsid w:val="00D14434"/>
    <w:rsid w:val="00D17034"/>
    <w:rsid w:val="00D17CD7"/>
    <w:rsid w:val="00D20990"/>
    <w:rsid w:val="00D21981"/>
    <w:rsid w:val="00D222DB"/>
    <w:rsid w:val="00D22B8F"/>
    <w:rsid w:val="00D22D0A"/>
    <w:rsid w:val="00D22F4F"/>
    <w:rsid w:val="00D23168"/>
    <w:rsid w:val="00D238E6"/>
    <w:rsid w:val="00D23BB9"/>
    <w:rsid w:val="00D23C5B"/>
    <w:rsid w:val="00D24118"/>
    <w:rsid w:val="00D24631"/>
    <w:rsid w:val="00D2554E"/>
    <w:rsid w:val="00D25E6A"/>
    <w:rsid w:val="00D2631D"/>
    <w:rsid w:val="00D266D7"/>
    <w:rsid w:val="00D26A42"/>
    <w:rsid w:val="00D26E05"/>
    <w:rsid w:val="00D276BF"/>
    <w:rsid w:val="00D27DF4"/>
    <w:rsid w:val="00D31D24"/>
    <w:rsid w:val="00D3207F"/>
    <w:rsid w:val="00D3208D"/>
    <w:rsid w:val="00D32146"/>
    <w:rsid w:val="00D33196"/>
    <w:rsid w:val="00D33966"/>
    <w:rsid w:val="00D33C7D"/>
    <w:rsid w:val="00D33CC1"/>
    <w:rsid w:val="00D3426E"/>
    <w:rsid w:val="00D34B6D"/>
    <w:rsid w:val="00D35060"/>
    <w:rsid w:val="00D3519C"/>
    <w:rsid w:val="00D351D4"/>
    <w:rsid w:val="00D359D9"/>
    <w:rsid w:val="00D36313"/>
    <w:rsid w:val="00D36C77"/>
    <w:rsid w:val="00D3753A"/>
    <w:rsid w:val="00D40BA0"/>
    <w:rsid w:val="00D40C38"/>
    <w:rsid w:val="00D4153E"/>
    <w:rsid w:val="00D42267"/>
    <w:rsid w:val="00D426B2"/>
    <w:rsid w:val="00D42AD1"/>
    <w:rsid w:val="00D42FC0"/>
    <w:rsid w:val="00D43019"/>
    <w:rsid w:val="00D43851"/>
    <w:rsid w:val="00D43D28"/>
    <w:rsid w:val="00D459AF"/>
    <w:rsid w:val="00D45A5C"/>
    <w:rsid w:val="00D46163"/>
    <w:rsid w:val="00D46A9D"/>
    <w:rsid w:val="00D46CAB"/>
    <w:rsid w:val="00D46CD7"/>
    <w:rsid w:val="00D46DBA"/>
    <w:rsid w:val="00D50CD7"/>
    <w:rsid w:val="00D50EF9"/>
    <w:rsid w:val="00D50F6D"/>
    <w:rsid w:val="00D51955"/>
    <w:rsid w:val="00D52286"/>
    <w:rsid w:val="00D5231B"/>
    <w:rsid w:val="00D529A5"/>
    <w:rsid w:val="00D5392E"/>
    <w:rsid w:val="00D53E9A"/>
    <w:rsid w:val="00D53F91"/>
    <w:rsid w:val="00D54483"/>
    <w:rsid w:val="00D5591F"/>
    <w:rsid w:val="00D55AE1"/>
    <w:rsid w:val="00D55E47"/>
    <w:rsid w:val="00D56C35"/>
    <w:rsid w:val="00D56F90"/>
    <w:rsid w:val="00D601D6"/>
    <w:rsid w:val="00D615D9"/>
    <w:rsid w:val="00D61998"/>
    <w:rsid w:val="00D61EEA"/>
    <w:rsid w:val="00D631D3"/>
    <w:rsid w:val="00D63F57"/>
    <w:rsid w:val="00D640DD"/>
    <w:rsid w:val="00D6419C"/>
    <w:rsid w:val="00D64253"/>
    <w:rsid w:val="00D64AEF"/>
    <w:rsid w:val="00D64B7A"/>
    <w:rsid w:val="00D6686A"/>
    <w:rsid w:val="00D6709A"/>
    <w:rsid w:val="00D6759A"/>
    <w:rsid w:val="00D67A89"/>
    <w:rsid w:val="00D704F7"/>
    <w:rsid w:val="00D7112E"/>
    <w:rsid w:val="00D7214C"/>
    <w:rsid w:val="00D7243D"/>
    <w:rsid w:val="00D724E7"/>
    <w:rsid w:val="00D726D1"/>
    <w:rsid w:val="00D72A2D"/>
    <w:rsid w:val="00D72B11"/>
    <w:rsid w:val="00D72BAE"/>
    <w:rsid w:val="00D72C83"/>
    <w:rsid w:val="00D7394B"/>
    <w:rsid w:val="00D73B37"/>
    <w:rsid w:val="00D74238"/>
    <w:rsid w:val="00D744B7"/>
    <w:rsid w:val="00D74505"/>
    <w:rsid w:val="00D7488E"/>
    <w:rsid w:val="00D74E2F"/>
    <w:rsid w:val="00D75A86"/>
    <w:rsid w:val="00D75FD8"/>
    <w:rsid w:val="00D762AE"/>
    <w:rsid w:val="00D773C1"/>
    <w:rsid w:val="00D77CE3"/>
    <w:rsid w:val="00D80004"/>
    <w:rsid w:val="00D81048"/>
    <w:rsid w:val="00D8207B"/>
    <w:rsid w:val="00D82A8C"/>
    <w:rsid w:val="00D84343"/>
    <w:rsid w:val="00D844B9"/>
    <w:rsid w:val="00D861D3"/>
    <w:rsid w:val="00D866E9"/>
    <w:rsid w:val="00D86911"/>
    <w:rsid w:val="00D870BF"/>
    <w:rsid w:val="00D8725C"/>
    <w:rsid w:val="00D90C44"/>
    <w:rsid w:val="00D910B7"/>
    <w:rsid w:val="00D917EA"/>
    <w:rsid w:val="00D91BE1"/>
    <w:rsid w:val="00D91D5C"/>
    <w:rsid w:val="00D92039"/>
    <w:rsid w:val="00D952AD"/>
    <w:rsid w:val="00D954F9"/>
    <w:rsid w:val="00D95767"/>
    <w:rsid w:val="00D96777"/>
    <w:rsid w:val="00D9692D"/>
    <w:rsid w:val="00D96DBE"/>
    <w:rsid w:val="00D9730D"/>
    <w:rsid w:val="00D97BFD"/>
    <w:rsid w:val="00DA0836"/>
    <w:rsid w:val="00DA1329"/>
    <w:rsid w:val="00DA188D"/>
    <w:rsid w:val="00DA2454"/>
    <w:rsid w:val="00DA26C9"/>
    <w:rsid w:val="00DA2F24"/>
    <w:rsid w:val="00DA36AA"/>
    <w:rsid w:val="00DA5761"/>
    <w:rsid w:val="00DA63AD"/>
    <w:rsid w:val="00DA64D2"/>
    <w:rsid w:val="00DA68D6"/>
    <w:rsid w:val="00DA6FB1"/>
    <w:rsid w:val="00DA79CE"/>
    <w:rsid w:val="00DB02C9"/>
    <w:rsid w:val="00DB05A1"/>
    <w:rsid w:val="00DB1C8F"/>
    <w:rsid w:val="00DB1D4E"/>
    <w:rsid w:val="00DB1E37"/>
    <w:rsid w:val="00DB2CB0"/>
    <w:rsid w:val="00DB303A"/>
    <w:rsid w:val="00DB3AEB"/>
    <w:rsid w:val="00DB3ECF"/>
    <w:rsid w:val="00DB4AEA"/>
    <w:rsid w:val="00DB55E0"/>
    <w:rsid w:val="00DB5732"/>
    <w:rsid w:val="00DB604B"/>
    <w:rsid w:val="00DB6134"/>
    <w:rsid w:val="00DB696C"/>
    <w:rsid w:val="00DB69B1"/>
    <w:rsid w:val="00DB79E6"/>
    <w:rsid w:val="00DB7A00"/>
    <w:rsid w:val="00DC001B"/>
    <w:rsid w:val="00DC0C5E"/>
    <w:rsid w:val="00DC14AB"/>
    <w:rsid w:val="00DC1E35"/>
    <w:rsid w:val="00DC2342"/>
    <w:rsid w:val="00DC235D"/>
    <w:rsid w:val="00DC23F3"/>
    <w:rsid w:val="00DC265B"/>
    <w:rsid w:val="00DC26AB"/>
    <w:rsid w:val="00DC307A"/>
    <w:rsid w:val="00DC3236"/>
    <w:rsid w:val="00DC3244"/>
    <w:rsid w:val="00DC4A0D"/>
    <w:rsid w:val="00DC5CD5"/>
    <w:rsid w:val="00DC69B5"/>
    <w:rsid w:val="00DC6B8D"/>
    <w:rsid w:val="00DC6D47"/>
    <w:rsid w:val="00DC7FA3"/>
    <w:rsid w:val="00DD1634"/>
    <w:rsid w:val="00DD19F1"/>
    <w:rsid w:val="00DD2727"/>
    <w:rsid w:val="00DD2FAC"/>
    <w:rsid w:val="00DD4242"/>
    <w:rsid w:val="00DD4B93"/>
    <w:rsid w:val="00DD542B"/>
    <w:rsid w:val="00DD6493"/>
    <w:rsid w:val="00DD6C77"/>
    <w:rsid w:val="00DE0312"/>
    <w:rsid w:val="00DE1311"/>
    <w:rsid w:val="00DE1A83"/>
    <w:rsid w:val="00DE2299"/>
    <w:rsid w:val="00DE236E"/>
    <w:rsid w:val="00DE2FD3"/>
    <w:rsid w:val="00DE4168"/>
    <w:rsid w:val="00DE429B"/>
    <w:rsid w:val="00DE44BF"/>
    <w:rsid w:val="00DE46D0"/>
    <w:rsid w:val="00DE5673"/>
    <w:rsid w:val="00DE5763"/>
    <w:rsid w:val="00DE5B13"/>
    <w:rsid w:val="00DE69C9"/>
    <w:rsid w:val="00DE7D60"/>
    <w:rsid w:val="00DE7FFE"/>
    <w:rsid w:val="00DF05DA"/>
    <w:rsid w:val="00DF18A1"/>
    <w:rsid w:val="00DF264A"/>
    <w:rsid w:val="00DF331E"/>
    <w:rsid w:val="00DF3437"/>
    <w:rsid w:val="00DF4B7B"/>
    <w:rsid w:val="00DF4CF9"/>
    <w:rsid w:val="00DF4D59"/>
    <w:rsid w:val="00DF4D73"/>
    <w:rsid w:val="00DF50D9"/>
    <w:rsid w:val="00DF5903"/>
    <w:rsid w:val="00DF5C79"/>
    <w:rsid w:val="00DF6256"/>
    <w:rsid w:val="00DF7021"/>
    <w:rsid w:val="00DF74EF"/>
    <w:rsid w:val="00DF7934"/>
    <w:rsid w:val="00E0022C"/>
    <w:rsid w:val="00E003F5"/>
    <w:rsid w:val="00E00598"/>
    <w:rsid w:val="00E00991"/>
    <w:rsid w:val="00E00A53"/>
    <w:rsid w:val="00E00AE3"/>
    <w:rsid w:val="00E01185"/>
    <w:rsid w:val="00E01DC4"/>
    <w:rsid w:val="00E0229B"/>
    <w:rsid w:val="00E027D4"/>
    <w:rsid w:val="00E02EC3"/>
    <w:rsid w:val="00E0322E"/>
    <w:rsid w:val="00E0382F"/>
    <w:rsid w:val="00E03C21"/>
    <w:rsid w:val="00E03FEF"/>
    <w:rsid w:val="00E04ACB"/>
    <w:rsid w:val="00E05424"/>
    <w:rsid w:val="00E055AB"/>
    <w:rsid w:val="00E063BB"/>
    <w:rsid w:val="00E064D1"/>
    <w:rsid w:val="00E06F7A"/>
    <w:rsid w:val="00E07A46"/>
    <w:rsid w:val="00E07F37"/>
    <w:rsid w:val="00E111A6"/>
    <w:rsid w:val="00E125BB"/>
    <w:rsid w:val="00E12600"/>
    <w:rsid w:val="00E12B98"/>
    <w:rsid w:val="00E1306E"/>
    <w:rsid w:val="00E138A8"/>
    <w:rsid w:val="00E14383"/>
    <w:rsid w:val="00E14D3B"/>
    <w:rsid w:val="00E14D6D"/>
    <w:rsid w:val="00E16AC9"/>
    <w:rsid w:val="00E17059"/>
    <w:rsid w:val="00E17417"/>
    <w:rsid w:val="00E1766E"/>
    <w:rsid w:val="00E205A1"/>
    <w:rsid w:val="00E20E92"/>
    <w:rsid w:val="00E210FA"/>
    <w:rsid w:val="00E221F9"/>
    <w:rsid w:val="00E22701"/>
    <w:rsid w:val="00E229E6"/>
    <w:rsid w:val="00E236D0"/>
    <w:rsid w:val="00E23E7E"/>
    <w:rsid w:val="00E242A3"/>
    <w:rsid w:val="00E24925"/>
    <w:rsid w:val="00E27AE1"/>
    <w:rsid w:val="00E3025C"/>
    <w:rsid w:val="00E3032A"/>
    <w:rsid w:val="00E34437"/>
    <w:rsid w:val="00E344B1"/>
    <w:rsid w:val="00E34782"/>
    <w:rsid w:val="00E34BFA"/>
    <w:rsid w:val="00E36E6A"/>
    <w:rsid w:val="00E37B52"/>
    <w:rsid w:val="00E37B6D"/>
    <w:rsid w:val="00E401A6"/>
    <w:rsid w:val="00E403A2"/>
    <w:rsid w:val="00E40E0B"/>
    <w:rsid w:val="00E42550"/>
    <w:rsid w:val="00E43665"/>
    <w:rsid w:val="00E43ABE"/>
    <w:rsid w:val="00E44030"/>
    <w:rsid w:val="00E440B1"/>
    <w:rsid w:val="00E4427B"/>
    <w:rsid w:val="00E44AE4"/>
    <w:rsid w:val="00E44CA4"/>
    <w:rsid w:val="00E44D03"/>
    <w:rsid w:val="00E4539F"/>
    <w:rsid w:val="00E464C0"/>
    <w:rsid w:val="00E46FF3"/>
    <w:rsid w:val="00E474B7"/>
    <w:rsid w:val="00E511DD"/>
    <w:rsid w:val="00E5149D"/>
    <w:rsid w:val="00E51A1D"/>
    <w:rsid w:val="00E529C0"/>
    <w:rsid w:val="00E52A51"/>
    <w:rsid w:val="00E532E4"/>
    <w:rsid w:val="00E5493B"/>
    <w:rsid w:val="00E554B4"/>
    <w:rsid w:val="00E5686D"/>
    <w:rsid w:val="00E60AAE"/>
    <w:rsid w:val="00E610A4"/>
    <w:rsid w:val="00E6110A"/>
    <w:rsid w:val="00E61512"/>
    <w:rsid w:val="00E62ADF"/>
    <w:rsid w:val="00E62EEA"/>
    <w:rsid w:val="00E63854"/>
    <w:rsid w:val="00E63D64"/>
    <w:rsid w:val="00E640EE"/>
    <w:rsid w:val="00E64705"/>
    <w:rsid w:val="00E64FB7"/>
    <w:rsid w:val="00E6557A"/>
    <w:rsid w:val="00E66B39"/>
    <w:rsid w:val="00E678D5"/>
    <w:rsid w:val="00E70B03"/>
    <w:rsid w:val="00E70D8A"/>
    <w:rsid w:val="00E712A3"/>
    <w:rsid w:val="00E71BB7"/>
    <w:rsid w:val="00E72282"/>
    <w:rsid w:val="00E72636"/>
    <w:rsid w:val="00E72E1F"/>
    <w:rsid w:val="00E73428"/>
    <w:rsid w:val="00E74812"/>
    <w:rsid w:val="00E74852"/>
    <w:rsid w:val="00E7490A"/>
    <w:rsid w:val="00E74C4B"/>
    <w:rsid w:val="00E74DEA"/>
    <w:rsid w:val="00E758A0"/>
    <w:rsid w:val="00E7597F"/>
    <w:rsid w:val="00E77719"/>
    <w:rsid w:val="00E7789E"/>
    <w:rsid w:val="00E77F5A"/>
    <w:rsid w:val="00E81719"/>
    <w:rsid w:val="00E81720"/>
    <w:rsid w:val="00E81D68"/>
    <w:rsid w:val="00E82499"/>
    <w:rsid w:val="00E8272B"/>
    <w:rsid w:val="00E829B0"/>
    <w:rsid w:val="00E83A0C"/>
    <w:rsid w:val="00E843EA"/>
    <w:rsid w:val="00E8495B"/>
    <w:rsid w:val="00E84C6C"/>
    <w:rsid w:val="00E85222"/>
    <w:rsid w:val="00E86071"/>
    <w:rsid w:val="00E8661C"/>
    <w:rsid w:val="00E86D36"/>
    <w:rsid w:val="00E873B8"/>
    <w:rsid w:val="00E8758F"/>
    <w:rsid w:val="00E87845"/>
    <w:rsid w:val="00E8786C"/>
    <w:rsid w:val="00E87BB5"/>
    <w:rsid w:val="00E903EC"/>
    <w:rsid w:val="00E9067B"/>
    <w:rsid w:val="00E916E5"/>
    <w:rsid w:val="00E9190E"/>
    <w:rsid w:val="00E91ED1"/>
    <w:rsid w:val="00E9210C"/>
    <w:rsid w:val="00E967E8"/>
    <w:rsid w:val="00E96C32"/>
    <w:rsid w:val="00E96DEE"/>
    <w:rsid w:val="00E97D71"/>
    <w:rsid w:val="00EA067F"/>
    <w:rsid w:val="00EA1FB3"/>
    <w:rsid w:val="00EA22AE"/>
    <w:rsid w:val="00EA24DB"/>
    <w:rsid w:val="00EA2D30"/>
    <w:rsid w:val="00EA409B"/>
    <w:rsid w:val="00EA4488"/>
    <w:rsid w:val="00EA4E0E"/>
    <w:rsid w:val="00EA5682"/>
    <w:rsid w:val="00EA586F"/>
    <w:rsid w:val="00EA5EAE"/>
    <w:rsid w:val="00EA5F1F"/>
    <w:rsid w:val="00EA60AA"/>
    <w:rsid w:val="00EA710B"/>
    <w:rsid w:val="00EA7542"/>
    <w:rsid w:val="00EA762B"/>
    <w:rsid w:val="00EB0A62"/>
    <w:rsid w:val="00EB0BDD"/>
    <w:rsid w:val="00EB1172"/>
    <w:rsid w:val="00EB1764"/>
    <w:rsid w:val="00EB26FE"/>
    <w:rsid w:val="00EB2DF5"/>
    <w:rsid w:val="00EB3394"/>
    <w:rsid w:val="00EB3A5D"/>
    <w:rsid w:val="00EB47ED"/>
    <w:rsid w:val="00EB4A85"/>
    <w:rsid w:val="00EB53BF"/>
    <w:rsid w:val="00EB566A"/>
    <w:rsid w:val="00EB6967"/>
    <w:rsid w:val="00EB6AAE"/>
    <w:rsid w:val="00EB7D64"/>
    <w:rsid w:val="00EB7F99"/>
    <w:rsid w:val="00EC0373"/>
    <w:rsid w:val="00EC075E"/>
    <w:rsid w:val="00EC07C7"/>
    <w:rsid w:val="00EC08C3"/>
    <w:rsid w:val="00EC11C6"/>
    <w:rsid w:val="00EC1953"/>
    <w:rsid w:val="00EC3552"/>
    <w:rsid w:val="00EC3B97"/>
    <w:rsid w:val="00EC3F6B"/>
    <w:rsid w:val="00EC414E"/>
    <w:rsid w:val="00EC4174"/>
    <w:rsid w:val="00EC41EA"/>
    <w:rsid w:val="00EC4FE0"/>
    <w:rsid w:val="00EC51D9"/>
    <w:rsid w:val="00EC5AD2"/>
    <w:rsid w:val="00EC6188"/>
    <w:rsid w:val="00EC7408"/>
    <w:rsid w:val="00EC7508"/>
    <w:rsid w:val="00EC76EA"/>
    <w:rsid w:val="00EC78E6"/>
    <w:rsid w:val="00ED1A25"/>
    <w:rsid w:val="00ED1E13"/>
    <w:rsid w:val="00ED2B66"/>
    <w:rsid w:val="00ED2D18"/>
    <w:rsid w:val="00ED2F70"/>
    <w:rsid w:val="00ED3709"/>
    <w:rsid w:val="00ED417D"/>
    <w:rsid w:val="00ED5EDA"/>
    <w:rsid w:val="00ED691A"/>
    <w:rsid w:val="00ED6EF6"/>
    <w:rsid w:val="00ED71B4"/>
    <w:rsid w:val="00ED7BA1"/>
    <w:rsid w:val="00EE0A61"/>
    <w:rsid w:val="00EE117A"/>
    <w:rsid w:val="00EE13B6"/>
    <w:rsid w:val="00EE1961"/>
    <w:rsid w:val="00EE1E7B"/>
    <w:rsid w:val="00EE211F"/>
    <w:rsid w:val="00EE21EE"/>
    <w:rsid w:val="00EE2948"/>
    <w:rsid w:val="00EE2CF5"/>
    <w:rsid w:val="00EE3337"/>
    <w:rsid w:val="00EE4605"/>
    <w:rsid w:val="00EE5292"/>
    <w:rsid w:val="00EE66B4"/>
    <w:rsid w:val="00EE6745"/>
    <w:rsid w:val="00EE69CD"/>
    <w:rsid w:val="00EE6D5A"/>
    <w:rsid w:val="00EE73D8"/>
    <w:rsid w:val="00EF072F"/>
    <w:rsid w:val="00EF110B"/>
    <w:rsid w:val="00EF13FD"/>
    <w:rsid w:val="00EF15BA"/>
    <w:rsid w:val="00EF193B"/>
    <w:rsid w:val="00EF229A"/>
    <w:rsid w:val="00EF282D"/>
    <w:rsid w:val="00EF2F93"/>
    <w:rsid w:val="00EF398B"/>
    <w:rsid w:val="00EF3B1D"/>
    <w:rsid w:val="00EF3B40"/>
    <w:rsid w:val="00EF4457"/>
    <w:rsid w:val="00EF4C8C"/>
    <w:rsid w:val="00EF4E15"/>
    <w:rsid w:val="00EF5580"/>
    <w:rsid w:val="00EF5964"/>
    <w:rsid w:val="00EF5B6E"/>
    <w:rsid w:val="00EF7B2B"/>
    <w:rsid w:val="00EF7B89"/>
    <w:rsid w:val="00F00886"/>
    <w:rsid w:val="00F00E2A"/>
    <w:rsid w:val="00F016ED"/>
    <w:rsid w:val="00F01DF2"/>
    <w:rsid w:val="00F040BE"/>
    <w:rsid w:val="00F05381"/>
    <w:rsid w:val="00F05607"/>
    <w:rsid w:val="00F05C45"/>
    <w:rsid w:val="00F06670"/>
    <w:rsid w:val="00F06C98"/>
    <w:rsid w:val="00F074CE"/>
    <w:rsid w:val="00F105D2"/>
    <w:rsid w:val="00F10F15"/>
    <w:rsid w:val="00F117EC"/>
    <w:rsid w:val="00F11DCB"/>
    <w:rsid w:val="00F12218"/>
    <w:rsid w:val="00F129E4"/>
    <w:rsid w:val="00F12D8C"/>
    <w:rsid w:val="00F1624C"/>
    <w:rsid w:val="00F167E2"/>
    <w:rsid w:val="00F16CC1"/>
    <w:rsid w:val="00F16D42"/>
    <w:rsid w:val="00F17796"/>
    <w:rsid w:val="00F17E6A"/>
    <w:rsid w:val="00F20099"/>
    <w:rsid w:val="00F22026"/>
    <w:rsid w:val="00F24312"/>
    <w:rsid w:val="00F24683"/>
    <w:rsid w:val="00F246FB"/>
    <w:rsid w:val="00F24D86"/>
    <w:rsid w:val="00F253B9"/>
    <w:rsid w:val="00F256D3"/>
    <w:rsid w:val="00F26248"/>
    <w:rsid w:val="00F312D1"/>
    <w:rsid w:val="00F31476"/>
    <w:rsid w:val="00F33884"/>
    <w:rsid w:val="00F33983"/>
    <w:rsid w:val="00F34620"/>
    <w:rsid w:val="00F34C84"/>
    <w:rsid w:val="00F35990"/>
    <w:rsid w:val="00F35B15"/>
    <w:rsid w:val="00F35B3C"/>
    <w:rsid w:val="00F35F71"/>
    <w:rsid w:val="00F3627F"/>
    <w:rsid w:val="00F36380"/>
    <w:rsid w:val="00F36609"/>
    <w:rsid w:val="00F37C98"/>
    <w:rsid w:val="00F37F02"/>
    <w:rsid w:val="00F405F4"/>
    <w:rsid w:val="00F40B4A"/>
    <w:rsid w:val="00F40CD0"/>
    <w:rsid w:val="00F4143E"/>
    <w:rsid w:val="00F42663"/>
    <w:rsid w:val="00F42A6A"/>
    <w:rsid w:val="00F43946"/>
    <w:rsid w:val="00F43B0E"/>
    <w:rsid w:val="00F43B2B"/>
    <w:rsid w:val="00F43D11"/>
    <w:rsid w:val="00F43F2D"/>
    <w:rsid w:val="00F44CCE"/>
    <w:rsid w:val="00F45BC4"/>
    <w:rsid w:val="00F45E32"/>
    <w:rsid w:val="00F4646E"/>
    <w:rsid w:val="00F4681A"/>
    <w:rsid w:val="00F46871"/>
    <w:rsid w:val="00F46A45"/>
    <w:rsid w:val="00F46F18"/>
    <w:rsid w:val="00F47225"/>
    <w:rsid w:val="00F477A1"/>
    <w:rsid w:val="00F47BEA"/>
    <w:rsid w:val="00F500DD"/>
    <w:rsid w:val="00F502FF"/>
    <w:rsid w:val="00F50D5B"/>
    <w:rsid w:val="00F51A39"/>
    <w:rsid w:val="00F528CA"/>
    <w:rsid w:val="00F52914"/>
    <w:rsid w:val="00F53EDB"/>
    <w:rsid w:val="00F54248"/>
    <w:rsid w:val="00F54965"/>
    <w:rsid w:val="00F54D29"/>
    <w:rsid w:val="00F56420"/>
    <w:rsid w:val="00F5685B"/>
    <w:rsid w:val="00F56E43"/>
    <w:rsid w:val="00F570CE"/>
    <w:rsid w:val="00F57961"/>
    <w:rsid w:val="00F60F37"/>
    <w:rsid w:val="00F61851"/>
    <w:rsid w:val="00F624B6"/>
    <w:rsid w:val="00F63651"/>
    <w:rsid w:val="00F63AAF"/>
    <w:rsid w:val="00F6438A"/>
    <w:rsid w:val="00F6466B"/>
    <w:rsid w:val="00F64683"/>
    <w:rsid w:val="00F65CD9"/>
    <w:rsid w:val="00F6668E"/>
    <w:rsid w:val="00F7018D"/>
    <w:rsid w:val="00F71EDD"/>
    <w:rsid w:val="00F72B0F"/>
    <w:rsid w:val="00F72B6A"/>
    <w:rsid w:val="00F72E85"/>
    <w:rsid w:val="00F7557F"/>
    <w:rsid w:val="00F75947"/>
    <w:rsid w:val="00F75DB5"/>
    <w:rsid w:val="00F764E2"/>
    <w:rsid w:val="00F76DFD"/>
    <w:rsid w:val="00F775BF"/>
    <w:rsid w:val="00F77DED"/>
    <w:rsid w:val="00F80549"/>
    <w:rsid w:val="00F80E2A"/>
    <w:rsid w:val="00F81139"/>
    <w:rsid w:val="00F81675"/>
    <w:rsid w:val="00F81CD9"/>
    <w:rsid w:val="00F82289"/>
    <w:rsid w:val="00F82E9A"/>
    <w:rsid w:val="00F83311"/>
    <w:rsid w:val="00F83506"/>
    <w:rsid w:val="00F83627"/>
    <w:rsid w:val="00F85BAD"/>
    <w:rsid w:val="00F85FF5"/>
    <w:rsid w:val="00F86238"/>
    <w:rsid w:val="00F86C6C"/>
    <w:rsid w:val="00F86FB6"/>
    <w:rsid w:val="00F87FE3"/>
    <w:rsid w:val="00F91D08"/>
    <w:rsid w:val="00F92133"/>
    <w:rsid w:val="00F92188"/>
    <w:rsid w:val="00F9255C"/>
    <w:rsid w:val="00F9341A"/>
    <w:rsid w:val="00F936F2"/>
    <w:rsid w:val="00F93AC0"/>
    <w:rsid w:val="00F94DA2"/>
    <w:rsid w:val="00F96969"/>
    <w:rsid w:val="00F97562"/>
    <w:rsid w:val="00F97789"/>
    <w:rsid w:val="00FA0782"/>
    <w:rsid w:val="00FA33A2"/>
    <w:rsid w:val="00FA5B55"/>
    <w:rsid w:val="00FA5CB3"/>
    <w:rsid w:val="00FA5F7B"/>
    <w:rsid w:val="00FA6450"/>
    <w:rsid w:val="00FA7500"/>
    <w:rsid w:val="00FA7D32"/>
    <w:rsid w:val="00FB05D9"/>
    <w:rsid w:val="00FB1500"/>
    <w:rsid w:val="00FB1A4F"/>
    <w:rsid w:val="00FB1AB1"/>
    <w:rsid w:val="00FB220C"/>
    <w:rsid w:val="00FB2D3C"/>
    <w:rsid w:val="00FB33DA"/>
    <w:rsid w:val="00FB3D74"/>
    <w:rsid w:val="00FB50AB"/>
    <w:rsid w:val="00FB5341"/>
    <w:rsid w:val="00FB590D"/>
    <w:rsid w:val="00FB6837"/>
    <w:rsid w:val="00FC03BB"/>
    <w:rsid w:val="00FC0518"/>
    <w:rsid w:val="00FC0554"/>
    <w:rsid w:val="00FC153A"/>
    <w:rsid w:val="00FC1547"/>
    <w:rsid w:val="00FC23C6"/>
    <w:rsid w:val="00FC3636"/>
    <w:rsid w:val="00FC379B"/>
    <w:rsid w:val="00FC4C1D"/>
    <w:rsid w:val="00FC4E0F"/>
    <w:rsid w:val="00FC571B"/>
    <w:rsid w:val="00FC5D3D"/>
    <w:rsid w:val="00FC6CD2"/>
    <w:rsid w:val="00FC6D75"/>
    <w:rsid w:val="00FD06A4"/>
    <w:rsid w:val="00FD0837"/>
    <w:rsid w:val="00FD0A86"/>
    <w:rsid w:val="00FD1081"/>
    <w:rsid w:val="00FD1286"/>
    <w:rsid w:val="00FD2150"/>
    <w:rsid w:val="00FD22F5"/>
    <w:rsid w:val="00FD2523"/>
    <w:rsid w:val="00FD2B4D"/>
    <w:rsid w:val="00FD37AB"/>
    <w:rsid w:val="00FD4009"/>
    <w:rsid w:val="00FD546E"/>
    <w:rsid w:val="00FD5E6D"/>
    <w:rsid w:val="00FD6753"/>
    <w:rsid w:val="00FD6774"/>
    <w:rsid w:val="00FD6E12"/>
    <w:rsid w:val="00FD7FD8"/>
    <w:rsid w:val="00FE0994"/>
    <w:rsid w:val="00FE0E90"/>
    <w:rsid w:val="00FE233B"/>
    <w:rsid w:val="00FE2E17"/>
    <w:rsid w:val="00FE3666"/>
    <w:rsid w:val="00FE3A53"/>
    <w:rsid w:val="00FE4907"/>
    <w:rsid w:val="00FE52A7"/>
    <w:rsid w:val="00FE5461"/>
    <w:rsid w:val="00FE5B00"/>
    <w:rsid w:val="00FE696E"/>
    <w:rsid w:val="00FE6E1E"/>
    <w:rsid w:val="00FE769B"/>
    <w:rsid w:val="00FE7E14"/>
    <w:rsid w:val="00FE7F37"/>
    <w:rsid w:val="00FF0FFC"/>
    <w:rsid w:val="00FF1DF0"/>
    <w:rsid w:val="00FF2612"/>
    <w:rsid w:val="00FF3485"/>
    <w:rsid w:val="00FF38BF"/>
    <w:rsid w:val="00FF60F0"/>
    <w:rsid w:val="00FF6ED3"/>
    <w:rsid w:val="00FF75DD"/>
    <w:rsid w:val="00FF7C0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2F620"/>
  <w15:docId w15:val="{F18BEDED-2571-41F2-90B1-3BDC3B591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ook Antiqua" w:eastAsiaTheme="minorHAnsi" w:hAnsi="Book Antiqua"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84236"/>
    <w:pPr>
      <w:spacing w:before="120" w:after="120" w:line="240" w:lineRule="auto"/>
      <w:jc w:val="both"/>
    </w:pPr>
    <w:rPr>
      <w:rFonts w:ascii="Times New Roman" w:hAnsi="Times New Roman"/>
      <w:sz w:val="24"/>
    </w:rPr>
  </w:style>
  <w:style w:type="paragraph" w:styleId="Pealkiri1">
    <w:name w:val="heading 1"/>
    <w:basedOn w:val="Loend"/>
    <w:next w:val="Loend"/>
    <w:link w:val="Pealkiri1Mrk"/>
    <w:uiPriority w:val="9"/>
    <w:qFormat/>
    <w:rsid w:val="004302F0"/>
    <w:pPr>
      <w:keepNext/>
      <w:keepLines/>
      <w:numPr>
        <w:numId w:val="4"/>
      </w:numPr>
      <w:spacing w:before="360" w:after="240"/>
      <w:ind w:left="0" w:firstLine="0"/>
      <w:contextualSpacing w:val="0"/>
      <w:jc w:val="left"/>
      <w:outlineLvl w:val="0"/>
    </w:pPr>
    <w:rPr>
      <w:rFonts w:eastAsiaTheme="majorEastAsia" w:cstheme="majorBidi"/>
      <w:b/>
      <w:bCs/>
      <w:sz w:val="28"/>
      <w:szCs w:val="28"/>
    </w:rPr>
  </w:style>
  <w:style w:type="paragraph" w:styleId="Pealkiri2">
    <w:name w:val="heading 2"/>
    <w:basedOn w:val="Normaallaad"/>
    <w:next w:val="Normaallaad"/>
    <w:link w:val="Pealkiri2Mrk"/>
    <w:uiPriority w:val="9"/>
    <w:unhideWhenUsed/>
    <w:qFormat/>
    <w:rsid w:val="006954BF"/>
    <w:pPr>
      <w:keepNext/>
      <w:keepLines/>
      <w:spacing w:before="180"/>
      <w:jc w:val="left"/>
      <w:outlineLvl w:val="1"/>
    </w:pPr>
    <w:rPr>
      <w:rFonts w:eastAsiaTheme="majorEastAsia" w:cstheme="majorBidi"/>
      <w:b/>
      <w:szCs w:val="26"/>
    </w:rPr>
  </w:style>
  <w:style w:type="paragraph" w:styleId="Pealkiri3">
    <w:name w:val="heading 3"/>
    <w:basedOn w:val="Normaallaad"/>
    <w:next w:val="Normaallaad"/>
    <w:link w:val="Pealkiri3Mrk"/>
    <w:uiPriority w:val="9"/>
    <w:unhideWhenUsed/>
    <w:qFormat/>
    <w:rsid w:val="000F1E39"/>
    <w:pPr>
      <w:keepNext/>
      <w:keepLines/>
      <w:spacing w:before="240"/>
      <w:outlineLvl w:val="2"/>
    </w:pPr>
    <w:rPr>
      <w:rFonts w:eastAsiaTheme="majorEastAsia" w:cstheme="majorBidi"/>
      <w:b/>
      <w:i/>
      <w:szCs w:val="24"/>
    </w:rPr>
  </w:style>
  <w:style w:type="paragraph" w:styleId="Pealkiri4">
    <w:name w:val="heading 4"/>
    <w:basedOn w:val="Normaallaad"/>
    <w:next w:val="Normaallaad"/>
    <w:link w:val="Pealkiri4Mrk"/>
    <w:uiPriority w:val="9"/>
    <w:unhideWhenUsed/>
    <w:qFormat/>
    <w:rsid w:val="00FB05D9"/>
    <w:pPr>
      <w:keepNext/>
      <w:keepLines/>
      <w:jc w:val="left"/>
      <w:outlineLvl w:val="3"/>
    </w:pPr>
    <w:rPr>
      <w:rFonts w:eastAsiaTheme="majorEastAsia" w:cstheme="majorBidi"/>
      <w:i/>
      <w:iCs/>
      <w:u w:val="single"/>
    </w:rPr>
  </w:style>
  <w:style w:type="paragraph" w:styleId="Pealkiri5">
    <w:name w:val="heading 5"/>
    <w:basedOn w:val="Normaallaad"/>
    <w:next w:val="Normaallaad"/>
    <w:link w:val="Pealkiri5Mrk"/>
    <w:uiPriority w:val="9"/>
    <w:unhideWhenUsed/>
    <w:qFormat/>
    <w:rsid w:val="00061EAD"/>
    <w:pPr>
      <w:keepNext/>
      <w:keepLines/>
      <w:ind w:left="567"/>
      <w:outlineLvl w:val="4"/>
    </w:pPr>
    <w:rPr>
      <w:rFonts w:eastAsiaTheme="majorEastAsia" w:cstheme="majorBidi"/>
      <w:u w:val="singl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Korrastted">
    <w:name w:val="Korra sätted"/>
    <w:basedOn w:val="Normaallaad"/>
    <w:link w:val="KorrasttedChar"/>
    <w:qFormat/>
    <w:rsid w:val="009D76CE"/>
    <w:rPr>
      <w:b/>
    </w:rPr>
  </w:style>
  <w:style w:type="character" w:customStyle="1" w:styleId="KorrasttedChar">
    <w:name w:val="Korra sätted Char"/>
    <w:basedOn w:val="Liguvaikefont"/>
    <w:link w:val="Korrastted"/>
    <w:rsid w:val="009D76CE"/>
    <w:rPr>
      <w:b/>
    </w:rPr>
  </w:style>
  <w:style w:type="character" w:styleId="Kohatitetekst">
    <w:name w:val="Placeholder Text"/>
    <w:basedOn w:val="Liguvaikefont"/>
    <w:uiPriority w:val="99"/>
    <w:semiHidden/>
    <w:rsid w:val="007D20D7"/>
    <w:rPr>
      <w:color w:val="808080"/>
    </w:rPr>
  </w:style>
  <w:style w:type="paragraph" w:styleId="Jutumullitekst">
    <w:name w:val="Balloon Text"/>
    <w:basedOn w:val="Normaallaad"/>
    <w:link w:val="JutumullitekstMrk"/>
    <w:uiPriority w:val="99"/>
    <w:semiHidden/>
    <w:unhideWhenUsed/>
    <w:rsid w:val="007D20D7"/>
    <w:pPr>
      <w:spacing w:after="0"/>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20D7"/>
    <w:rPr>
      <w:rFonts w:ascii="Tahoma" w:hAnsi="Tahoma" w:cs="Tahoma"/>
      <w:sz w:val="16"/>
      <w:szCs w:val="16"/>
    </w:rPr>
  </w:style>
  <w:style w:type="paragraph" w:styleId="Loendilik">
    <w:name w:val="List Paragraph"/>
    <w:basedOn w:val="Normaallaad"/>
    <w:link w:val="LoendilikMrk"/>
    <w:uiPriority w:val="34"/>
    <w:qFormat/>
    <w:rsid w:val="003F1C6A"/>
    <w:pPr>
      <w:numPr>
        <w:numId w:val="2"/>
      </w:numPr>
      <w:autoSpaceDE w:val="0"/>
      <w:autoSpaceDN w:val="0"/>
      <w:adjustRightInd w:val="0"/>
      <w:ind w:left="1122" w:hanging="357"/>
      <w:contextualSpacing/>
      <w:jc w:val="left"/>
    </w:pPr>
    <w:rPr>
      <w:rFonts w:cs="Times New Roman"/>
      <w:szCs w:val="24"/>
    </w:rPr>
  </w:style>
  <w:style w:type="paragraph" w:styleId="Pis">
    <w:name w:val="header"/>
    <w:basedOn w:val="Normaallaad"/>
    <w:link w:val="PisMrk"/>
    <w:uiPriority w:val="99"/>
    <w:unhideWhenUsed/>
    <w:rsid w:val="00360011"/>
    <w:pPr>
      <w:tabs>
        <w:tab w:val="center" w:pos="4536"/>
        <w:tab w:val="right" w:pos="9072"/>
      </w:tabs>
      <w:spacing w:after="0"/>
    </w:pPr>
  </w:style>
  <w:style w:type="character" w:customStyle="1" w:styleId="PisMrk">
    <w:name w:val="Päis Märk"/>
    <w:basedOn w:val="Liguvaikefont"/>
    <w:link w:val="Pis"/>
    <w:uiPriority w:val="99"/>
    <w:rsid w:val="00360011"/>
  </w:style>
  <w:style w:type="paragraph" w:styleId="Jalus">
    <w:name w:val="footer"/>
    <w:basedOn w:val="Normaallaad"/>
    <w:link w:val="JalusMrk"/>
    <w:uiPriority w:val="99"/>
    <w:unhideWhenUsed/>
    <w:rsid w:val="00360011"/>
    <w:pPr>
      <w:tabs>
        <w:tab w:val="center" w:pos="4536"/>
        <w:tab w:val="right" w:pos="9072"/>
      </w:tabs>
      <w:spacing w:after="0"/>
    </w:pPr>
  </w:style>
  <w:style w:type="character" w:customStyle="1" w:styleId="JalusMrk">
    <w:name w:val="Jalus Märk"/>
    <w:basedOn w:val="Liguvaikefont"/>
    <w:link w:val="Jalus"/>
    <w:uiPriority w:val="99"/>
    <w:rsid w:val="00360011"/>
  </w:style>
  <w:style w:type="paragraph" w:styleId="Dokumendiplaan">
    <w:name w:val="Document Map"/>
    <w:basedOn w:val="Normaallaad"/>
    <w:link w:val="DokumendiplaanMrk"/>
    <w:uiPriority w:val="99"/>
    <w:semiHidden/>
    <w:unhideWhenUsed/>
    <w:rsid w:val="00EF110B"/>
    <w:pPr>
      <w:spacing w:after="0"/>
    </w:pPr>
    <w:rPr>
      <w:rFonts w:ascii="Tahoma" w:hAnsi="Tahoma" w:cs="Tahoma"/>
      <w:sz w:val="16"/>
      <w:szCs w:val="16"/>
    </w:rPr>
  </w:style>
  <w:style w:type="character" w:customStyle="1" w:styleId="DokumendiplaanMrk">
    <w:name w:val="Dokumendiplaan Märk"/>
    <w:basedOn w:val="Liguvaikefont"/>
    <w:link w:val="Dokumendiplaan"/>
    <w:uiPriority w:val="99"/>
    <w:semiHidden/>
    <w:rsid w:val="00EF110B"/>
    <w:rPr>
      <w:rFonts w:ascii="Tahoma" w:hAnsi="Tahoma" w:cs="Tahoma"/>
      <w:sz w:val="16"/>
      <w:szCs w:val="16"/>
    </w:rPr>
  </w:style>
  <w:style w:type="character" w:styleId="Tugev">
    <w:name w:val="Strong"/>
    <w:basedOn w:val="Liguvaikefont"/>
    <w:uiPriority w:val="22"/>
    <w:qFormat/>
    <w:rsid w:val="00406D55"/>
    <w:rPr>
      <w:b/>
      <w:bCs/>
    </w:rPr>
  </w:style>
  <w:style w:type="character" w:customStyle="1" w:styleId="Pealkiri1Mrk">
    <w:name w:val="Pealkiri 1 Märk"/>
    <w:basedOn w:val="Liguvaikefont"/>
    <w:link w:val="Pealkiri1"/>
    <w:uiPriority w:val="9"/>
    <w:rsid w:val="004302F0"/>
    <w:rPr>
      <w:rFonts w:ascii="Times New Roman" w:eastAsiaTheme="majorEastAsia" w:hAnsi="Times New Roman" w:cstheme="majorBidi"/>
      <w:b/>
      <w:bCs/>
      <w:sz w:val="28"/>
      <w:szCs w:val="28"/>
    </w:rPr>
  </w:style>
  <w:style w:type="paragraph" w:styleId="Sisukorrapealkiri">
    <w:name w:val="TOC Heading"/>
    <w:basedOn w:val="Pealkiri1"/>
    <w:next w:val="Normaallaad"/>
    <w:uiPriority w:val="39"/>
    <w:unhideWhenUsed/>
    <w:qFormat/>
    <w:rsid w:val="00B05C78"/>
    <w:pPr>
      <w:outlineLvl w:val="9"/>
    </w:pPr>
    <w:rPr>
      <w:lang w:val="en-US"/>
    </w:rPr>
  </w:style>
  <w:style w:type="paragraph" w:styleId="SK1">
    <w:name w:val="toc 1"/>
    <w:basedOn w:val="Normaallaad"/>
    <w:next w:val="Normaallaad"/>
    <w:autoRedefine/>
    <w:uiPriority w:val="39"/>
    <w:unhideWhenUsed/>
    <w:qFormat/>
    <w:rsid w:val="00FC0554"/>
    <w:pPr>
      <w:tabs>
        <w:tab w:val="left" w:pos="0"/>
        <w:tab w:val="left" w:pos="284"/>
        <w:tab w:val="right" w:leader="dot" w:pos="9356"/>
      </w:tabs>
      <w:spacing w:after="100"/>
    </w:pPr>
  </w:style>
  <w:style w:type="character" w:styleId="Hperlink">
    <w:name w:val="Hyperlink"/>
    <w:basedOn w:val="Liguvaikefont"/>
    <w:uiPriority w:val="99"/>
    <w:unhideWhenUsed/>
    <w:rsid w:val="00B05C78"/>
    <w:rPr>
      <w:color w:val="0000FF" w:themeColor="hyperlink"/>
      <w:u w:val="single"/>
    </w:rPr>
  </w:style>
  <w:style w:type="character" w:styleId="Klastatudhperlink">
    <w:name w:val="FollowedHyperlink"/>
    <w:basedOn w:val="Liguvaikefont"/>
    <w:uiPriority w:val="99"/>
    <w:semiHidden/>
    <w:unhideWhenUsed/>
    <w:rsid w:val="00A046B8"/>
    <w:rPr>
      <w:color w:val="800080" w:themeColor="followedHyperlink"/>
      <w:u w:val="single"/>
    </w:rPr>
  </w:style>
  <w:style w:type="paragraph" w:styleId="Normaallaadveeb">
    <w:name w:val="Normal (Web)"/>
    <w:basedOn w:val="Normaallaad"/>
    <w:uiPriority w:val="99"/>
    <w:unhideWhenUsed/>
    <w:rsid w:val="00455CDE"/>
    <w:pPr>
      <w:spacing w:before="100" w:beforeAutospacing="1" w:after="240"/>
    </w:pPr>
    <w:rPr>
      <w:rFonts w:eastAsia="Times New Roman" w:cs="Times New Roman"/>
      <w:szCs w:val="24"/>
      <w:lang w:eastAsia="et-EE"/>
    </w:rPr>
  </w:style>
  <w:style w:type="paragraph" w:customStyle="1" w:styleId="Default">
    <w:name w:val="Default"/>
    <w:rsid w:val="003162CB"/>
    <w:pPr>
      <w:autoSpaceDE w:val="0"/>
      <w:autoSpaceDN w:val="0"/>
      <w:adjustRightInd w:val="0"/>
      <w:spacing w:after="0" w:line="240" w:lineRule="auto"/>
    </w:pPr>
    <w:rPr>
      <w:rFonts w:ascii="Cambria" w:hAnsi="Cambria" w:cs="Cambria"/>
      <w:color w:val="000000"/>
      <w:sz w:val="24"/>
      <w:szCs w:val="24"/>
    </w:rPr>
  </w:style>
  <w:style w:type="paragraph" w:customStyle="1" w:styleId="tabelite-joonistepealkirjad">
    <w:name w:val="tabelite-jooniste pealkirjad"/>
    <w:basedOn w:val="Normaallaad"/>
    <w:link w:val="tabelite-joonistepealkirjadMrk"/>
    <w:qFormat/>
    <w:rsid w:val="0002728B"/>
    <w:rPr>
      <w:sz w:val="20"/>
    </w:rPr>
  </w:style>
  <w:style w:type="character" w:customStyle="1" w:styleId="tabelite-joonistepealkirjadMrk">
    <w:name w:val="tabelite-jooniste pealkirjad Märk"/>
    <w:basedOn w:val="Liguvaikefont"/>
    <w:link w:val="tabelite-joonistepealkirjad"/>
    <w:rsid w:val="0002728B"/>
    <w:rPr>
      <w:rFonts w:ascii="Times New Roman" w:hAnsi="Times New Roman"/>
      <w:sz w:val="20"/>
    </w:rPr>
  </w:style>
  <w:style w:type="paragraph" w:styleId="Lpumrkusetekst">
    <w:name w:val="endnote text"/>
    <w:basedOn w:val="Normaallaad"/>
    <w:link w:val="LpumrkusetekstMrk"/>
    <w:uiPriority w:val="99"/>
    <w:semiHidden/>
    <w:unhideWhenUsed/>
    <w:rsid w:val="00CA4A4C"/>
    <w:pPr>
      <w:spacing w:after="0"/>
    </w:pPr>
    <w:rPr>
      <w:sz w:val="20"/>
      <w:szCs w:val="20"/>
    </w:rPr>
  </w:style>
  <w:style w:type="character" w:customStyle="1" w:styleId="LpumrkusetekstMrk">
    <w:name w:val="Lõpumärkuse tekst Märk"/>
    <w:basedOn w:val="Liguvaikefont"/>
    <w:link w:val="Lpumrkusetekst"/>
    <w:uiPriority w:val="99"/>
    <w:semiHidden/>
    <w:rsid w:val="00CA4A4C"/>
    <w:rPr>
      <w:sz w:val="20"/>
      <w:szCs w:val="20"/>
    </w:rPr>
  </w:style>
  <w:style w:type="character" w:styleId="Lpumrkuseviide">
    <w:name w:val="endnote reference"/>
    <w:basedOn w:val="Liguvaikefont"/>
    <w:uiPriority w:val="99"/>
    <w:semiHidden/>
    <w:unhideWhenUsed/>
    <w:rsid w:val="00CA4A4C"/>
    <w:rPr>
      <w:vertAlign w:val="superscript"/>
    </w:rPr>
  </w:style>
  <w:style w:type="paragraph" w:styleId="Allmrkusetekst">
    <w:name w:val="footnote text"/>
    <w:basedOn w:val="Normaallaad"/>
    <w:link w:val="AllmrkusetekstMrk"/>
    <w:uiPriority w:val="99"/>
    <w:semiHidden/>
    <w:unhideWhenUsed/>
    <w:rsid w:val="00CA4A4C"/>
    <w:pPr>
      <w:spacing w:after="0"/>
    </w:pPr>
    <w:rPr>
      <w:sz w:val="20"/>
      <w:szCs w:val="20"/>
    </w:rPr>
  </w:style>
  <w:style w:type="character" w:customStyle="1" w:styleId="AllmrkusetekstMrk">
    <w:name w:val="Allmärkuse tekst Märk"/>
    <w:basedOn w:val="Liguvaikefont"/>
    <w:link w:val="Allmrkusetekst"/>
    <w:uiPriority w:val="99"/>
    <w:semiHidden/>
    <w:rsid w:val="00CA4A4C"/>
    <w:rPr>
      <w:sz w:val="20"/>
      <w:szCs w:val="20"/>
    </w:rPr>
  </w:style>
  <w:style w:type="character" w:styleId="Allmrkuseviide">
    <w:name w:val="footnote reference"/>
    <w:basedOn w:val="Liguvaikefont"/>
    <w:uiPriority w:val="99"/>
    <w:semiHidden/>
    <w:unhideWhenUsed/>
    <w:rsid w:val="00CA4A4C"/>
    <w:rPr>
      <w:vertAlign w:val="superscript"/>
    </w:rPr>
  </w:style>
  <w:style w:type="character" w:customStyle="1" w:styleId="apple-converted-space">
    <w:name w:val="apple-converted-space"/>
    <w:basedOn w:val="Liguvaikefont"/>
    <w:rsid w:val="00192F31"/>
  </w:style>
  <w:style w:type="paragraph" w:customStyle="1" w:styleId="Phitekst">
    <w:name w:val="Põhitekst"/>
    <w:basedOn w:val="Normaallaad"/>
    <w:link w:val="PhitekstChar"/>
    <w:qFormat/>
    <w:rsid w:val="00740E9B"/>
    <w:rPr>
      <w:rFonts w:ascii="Segoe UI" w:hAnsi="Segoe UI"/>
      <w:sz w:val="20"/>
    </w:rPr>
  </w:style>
  <w:style w:type="character" w:customStyle="1" w:styleId="PhitekstChar">
    <w:name w:val="Põhitekst Char"/>
    <w:basedOn w:val="Liguvaikefont"/>
    <w:link w:val="Phitekst"/>
    <w:rsid w:val="00740E9B"/>
    <w:rPr>
      <w:rFonts w:ascii="Segoe UI" w:hAnsi="Segoe UI"/>
      <w:sz w:val="20"/>
    </w:rPr>
  </w:style>
  <w:style w:type="paragraph" w:customStyle="1" w:styleId="Rhutus1">
    <w:name w:val="Rõhutus1"/>
    <w:basedOn w:val="Phitekst"/>
    <w:link w:val="RhutusChar"/>
    <w:qFormat/>
    <w:rsid w:val="00740E9B"/>
    <w:pPr>
      <w:spacing w:after="0"/>
    </w:pPr>
    <w:rPr>
      <w:b/>
    </w:rPr>
  </w:style>
  <w:style w:type="character" w:customStyle="1" w:styleId="RhutusChar">
    <w:name w:val="Rõhutus Char"/>
    <w:basedOn w:val="PhitekstChar"/>
    <w:link w:val="Rhutus1"/>
    <w:rsid w:val="00740E9B"/>
    <w:rPr>
      <w:rFonts w:ascii="Segoe UI" w:hAnsi="Segoe UI"/>
      <w:b/>
      <w:sz w:val="20"/>
    </w:rPr>
  </w:style>
  <w:style w:type="character" w:styleId="Kommentaariviide">
    <w:name w:val="annotation reference"/>
    <w:basedOn w:val="Liguvaikefont"/>
    <w:uiPriority w:val="99"/>
    <w:semiHidden/>
    <w:unhideWhenUsed/>
    <w:rsid w:val="00A75446"/>
    <w:rPr>
      <w:sz w:val="16"/>
      <w:szCs w:val="16"/>
    </w:rPr>
  </w:style>
  <w:style w:type="paragraph" w:styleId="Kommentaaritekst">
    <w:name w:val="annotation text"/>
    <w:basedOn w:val="Normaallaad"/>
    <w:link w:val="KommentaaritekstMrk"/>
    <w:uiPriority w:val="99"/>
    <w:semiHidden/>
    <w:unhideWhenUsed/>
    <w:rsid w:val="00A75446"/>
    <w:rPr>
      <w:sz w:val="20"/>
      <w:szCs w:val="20"/>
    </w:rPr>
  </w:style>
  <w:style w:type="character" w:customStyle="1" w:styleId="KommentaaritekstMrk">
    <w:name w:val="Kommentaari tekst Märk"/>
    <w:basedOn w:val="Liguvaikefont"/>
    <w:link w:val="Kommentaaritekst"/>
    <w:uiPriority w:val="99"/>
    <w:semiHidden/>
    <w:rsid w:val="00A75446"/>
    <w:rPr>
      <w:sz w:val="20"/>
      <w:szCs w:val="20"/>
    </w:rPr>
  </w:style>
  <w:style w:type="paragraph" w:styleId="Kommentaariteema">
    <w:name w:val="annotation subject"/>
    <w:basedOn w:val="Kommentaaritekst"/>
    <w:next w:val="Kommentaaritekst"/>
    <w:link w:val="KommentaariteemaMrk"/>
    <w:uiPriority w:val="99"/>
    <w:semiHidden/>
    <w:unhideWhenUsed/>
    <w:rsid w:val="00A75446"/>
    <w:rPr>
      <w:b/>
      <w:bCs/>
    </w:rPr>
  </w:style>
  <w:style w:type="character" w:customStyle="1" w:styleId="KommentaariteemaMrk">
    <w:name w:val="Kommentaari teema Märk"/>
    <w:basedOn w:val="KommentaaritekstMrk"/>
    <w:link w:val="Kommentaariteema"/>
    <w:uiPriority w:val="99"/>
    <w:semiHidden/>
    <w:rsid w:val="00A75446"/>
    <w:rPr>
      <w:b/>
      <w:bCs/>
      <w:sz w:val="20"/>
      <w:szCs w:val="20"/>
    </w:rPr>
  </w:style>
  <w:style w:type="paragraph" w:styleId="Vahedeta">
    <w:name w:val="No Spacing"/>
    <w:link w:val="VahedetaMrk"/>
    <w:uiPriority w:val="1"/>
    <w:qFormat/>
    <w:rsid w:val="009C08A8"/>
    <w:pPr>
      <w:spacing w:after="0" w:line="240" w:lineRule="auto"/>
    </w:pPr>
    <w:rPr>
      <w:rFonts w:ascii="Times New Roman" w:hAnsi="Times New Roman"/>
      <w:sz w:val="20"/>
      <w:szCs w:val="20"/>
    </w:rPr>
  </w:style>
  <w:style w:type="paragraph" w:customStyle="1" w:styleId="pruun">
    <w:name w:val="pruun"/>
    <w:basedOn w:val="Vahedeta"/>
    <w:link w:val="pruunMrk"/>
    <w:qFormat/>
    <w:rsid w:val="000E19A8"/>
    <w:rPr>
      <w:color w:val="C00000"/>
    </w:rPr>
  </w:style>
  <w:style w:type="character" w:customStyle="1" w:styleId="VahedetaMrk">
    <w:name w:val="Vahedeta Märk"/>
    <w:basedOn w:val="Liguvaikefont"/>
    <w:link w:val="Vahedeta"/>
    <w:uiPriority w:val="1"/>
    <w:rsid w:val="009C08A8"/>
    <w:rPr>
      <w:rFonts w:ascii="Times New Roman" w:hAnsi="Times New Roman"/>
      <w:sz w:val="20"/>
      <w:szCs w:val="20"/>
    </w:rPr>
  </w:style>
  <w:style w:type="character" w:customStyle="1" w:styleId="pruunMrk">
    <w:name w:val="pruun Märk"/>
    <w:basedOn w:val="VahedetaMrk"/>
    <w:link w:val="pruun"/>
    <w:rsid w:val="000E19A8"/>
    <w:rPr>
      <w:rFonts w:ascii="Times New Roman" w:hAnsi="Times New Roman"/>
      <w:color w:val="C00000"/>
      <w:sz w:val="20"/>
      <w:szCs w:val="20"/>
    </w:rPr>
  </w:style>
  <w:style w:type="character" w:customStyle="1" w:styleId="Pealkiri2Mrk">
    <w:name w:val="Pealkiri 2 Märk"/>
    <w:basedOn w:val="Liguvaikefont"/>
    <w:link w:val="Pealkiri2"/>
    <w:uiPriority w:val="9"/>
    <w:rsid w:val="006954BF"/>
    <w:rPr>
      <w:rFonts w:ascii="Times New Roman" w:eastAsiaTheme="majorEastAsia" w:hAnsi="Times New Roman" w:cstheme="majorBidi"/>
      <w:b/>
      <w:sz w:val="24"/>
      <w:szCs w:val="26"/>
    </w:rPr>
  </w:style>
  <w:style w:type="character" w:customStyle="1" w:styleId="Pealkiri3Mrk">
    <w:name w:val="Pealkiri 3 Märk"/>
    <w:basedOn w:val="Liguvaikefont"/>
    <w:link w:val="Pealkiri3"/>
    <w:uiPriority w:val="9"/>
    <w:rsid w:val="000F1E39"/>
    <w:rPr>
      <w:rFonts w:ascii="Times New Roman" w:eastAsiaTheme="majorEastAsia" w:hAnsi="Times New Roman" w:cstheme="majorBidi"/>
      <w:b/>
      <w:i/>
      <w:sz w:val="24"/>
      <w:szCs w:val="24"/>
    </w:rPr>
  </w:style>
  <w:style w:type="table" w:styleId="Kontuurtabel">
    <w:name w:val="Table Grid"/>
    <w:basedOn w:val="Normaaltabel"/>
    <w:uiPriority w:val="59"/>
    <w:rsid w:val="00275E6B"/>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4Mrk">
    <w:name w:val="Pealkiri 4 Märk"/>
    <w:basedOn w:val="Liguvaikefont"/>
    <w:link w:val="Pealkiri4"/>
    <w:uiPriority w:val="9"/>
    <w:rsid w:val="00FB05D9"/>
    <w:rPr>
      <w:rFonts w:ascii="Times New Roman" w:eastAsiaTheme="majorEastAsia" w:hAnsi="Times New Roman" w:cstheme="majorBidi"/>
      <w:i/>
      <w:iCs/>
      <w:sz w:val="24"/>
      <w:u w:val="single"/>
    </w:rPr>
  </w:style>
  <w:style w:type="paragraph" w:styleId="SK2">
    <w:name w:val="toc 2"/>
    <w:basedOn w:val="Normaallaad"/>
    <w:next w:val="Normaallaad"/>
    <w:autoRedefine/>
    <w:uiPriority w:val="39"/>
    <w:unhideWhenUsed/>
    <w:qFormat/>
    <w:rsid w:val="00975530"/>
    <w:pPr>
      <w:tabs>
        <w:tab w:val="right" w:leader="dot" w:pos="9344"/>
      </w:tabs>
      <w:spacing w:after="100"/>
    </w:pPr>
  </w:style>
  <w:style w:type="paragraph" w:styleId="SK3">
    <w:name w:val="toc 3"/>
    <w:basedOn w:val="Normaallaad"/>
    <w:next w:val="Normaallaad"/>
    <w:autoRedefine/>
    <w:uiPriority w:val="39"/>
    <w:unhideWhenUsed/>
    <w:qFormat/>
    <w:rsid w:val="003C35E4"/>
    <w:pPr>
      <w:spacing w:after="100"/>
      <w:ind w:left="480"/>
    </w:pPr>
  </w:style>
  <w:style w:type="character" w:customStyle="1" w:styleId="Pealkiri5Mrk">
    <w:name w:val="Pealkiri 5 Märk"/>
    <w:basedOn w:val="Liguvaikefont"/>
    <w:link w:val="Pealkiri5"/>
    <w:uiPriority w:val="9"/>
    <w:rsid w:val="00061EAD"/>
    <w:rPr>
      <w:rFonts w:ascii="Times New Roman" w:eastAsiaTheme="majorEastAsia" w:hAnsi="Times New Roman" w:cstheme="majorBidi"/>
      <w:sz w:val="24"/>
      <w:u w:val="single"/>
    </w:rPr>
  </w:style>
  <w:style w:type="paragraph" w:customStyle="1" w:styleId="tabelisse">
    <w:name w:val="tabelisse"/>
    <w:basedOn w:val="Normaallaad"/>
    <w:link w:val="tabelisseMrk"/>
    <w:qFormat/>
    <w:rsid w:val="002C53C0"/>
    <w:pPr>
      <w:autoSpaceDE w:val="0"/>
      <w:autoSpaceDN w:val="0"/>
      <w:adjustRightInd w:val="0"/>
      <w:spacing w:before="0" w:after="0"/>
      <w:jc w:val="left"/>
    </w:pPr>
    <w:rPr>
      <w:rFonts w:cs="Times New Roman"/>
      <w:sz w:val="20"/>
      <w:szCs w:val="20"/>
    </w:rPr>
  </w:style>
  <w:style w:type="character" w:customStyle="1" w:styleId="tabelisseMrk">
    <w:name w:val="tabelisse Märk"/>
    <w:basedOn w:val="Liguvaikefont"/>
    <w:link w:val="tabelisse"/>
    <w:rsid w:val="002C53C0"/>
    <w:rPr>
      <w:rFonts w:ascii="Times New Roman" w:hAnsi="Times New Roman" w:cs="Times New Roman"/>
      <w:sz w:val="20"/>
      <w:szCs w:val="20"/>
    </w:rPr>
  </w:style>
  <w:style w:type="paragraph" w:customStyle="1" w:styleId="numbrigaloend">
    <w:name w:val="numbriga loend"/>
    <w:basedOn w:val="Loendilik"/>
    <w:link w:val="numbrigaloendMrk"/>
    <w:qFormat/>
    <w:rsid w:val="005E6F16"/>
    <w:pPr>
      <w:numPr>
        <w:numId w:val="1"/>
      </w:numPr>
      <w:ind w:left="0" w:firstLine="0"/>
      <w:contextualSpacing w:val="0"/>
      <w:jc w:val="both"/>
    </w:pPr>
  </w:style>
  <w:style w:type="table" w:customStyle="1" w:styleId="Kontuurtabel1">
    <w:name w:val="Kontuurtabel1"/>
    <w:basedOn w:val="Normaaltabel"/>
    <w:next w:val="Kontuurtabel"/>
    <w:uiPriority w:val="59"/>
    <w:rsid w:val="00EF229A"/>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endilikMrk">
    <w:name w:val="Loendi lõik Märk"/>
    <w:basedOn w:val="Liguvaikefont"/>
    <w:link w:val="Loendilik"/>
    <w:uiPriority w:val="34"/>
    <w:rsid w:val="003F1C6A"/>
    <w:rPr>
      <w:rFonts w:ascii="Times New Roman" w:hAnsi="Times New Roman" w:cs="Times New Roman"/>
      <w:sz w:val="24"/>
      <w:szCs w:val="24"/>
    </w:rPr>
  </w:style>
  <w:style w:type="character" w:customStyle="1" w:styleId="numbrigaloendMrk">
    <w:name w:val="numbriga loend Märk"/>
    <w:basedOn w:val="LoendilikMrk"/>
    <w:link w:val="numbrigaloend"/>
    <w:rsid w:val="005E6F16"/>
    <w:rPr>
      <w:rFonts w:ascii="Times New Roman" w:hAnsi="Times New Roman" w:cs="Times New Roman"/>
      <w:sz w:val="24"/>
      <w:szCs w:val="24"/>
    </w:rPr>
  </w:style>
  <w:style w:type="paragraph" w:styleId="Loend">
    <w:name w:val="List"/>
    <w:basedOn w:val="Normaallaad"/>
    <w:uiPriority w:val="99"/>
    <w:semiHidden/>
    <w:unhideWhenUsed/>
    <w:rsid w:val="00B55FFE"/>
    <w:pPr>
      <w:ind w:left="283" w:hanging="283"/>
      <w:contextualSpacing/>
    </w:pPr>
  </w:style>
  <w:style w:type="table" w:customStyle="1" w:styleId="Kontuurtabel2">
    <w:name w:val="Kontuurtabel2"/>
    <w:basedOn w:val="Normaaltabel"/>
    <w:next w:val="Kontuurtabel"/>
    <w:uiPriority w:val="59"/>
    <w:rsid w:val="00185A3F"/>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59"/>
    <w:rsid w:val="007A4063"/>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
    <w:name w:val="Kontuurtabel4"/>
    <w:basedOn w:val="Normaaltabel"/>
    <w:next w:val="Kontuurtabel"/>
    <w:uiPriority w:val="59"/>
    <w:rsid w:val="00E610A4"/>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
    <w:name w:val="Kontuurtabel5"/>
    <w:basedOn w:val="Normaaltabel"/>
    <w:next w:val="Kontuurtabel"/>
    <w:uiPriority w:val="59"/>
    <w:rsid w:val="007F4542"/>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87528">
      <w:bodyDiv w:val="1"/>
      <w:marLeft w:val="0"/>
      <w:marRight w:val="0"/>
      <w:marTop w:val="0"/>
      <w:marBottom w:val="0"/>
      <w:divBdr>
        <w:top w:val="none" w:sz="0" w:space="0" w:color="auto"/>
        <w:left w:val="none" w:sz="0" w:space="0" w:color="auto"/>
        <w:bottom w:val="none" w:sz="0" w:space="0" w:color="auto"/>
        <w:right w:val="none" w:sz="0" w:space="0" w:color="auto"/>
      </w:divBdr>
    </w:div>
    <w:div w:id="270672252">
      <w:bodyDiv w:val="1"/>
      <w:marLeft w:val="0"/>
      <w:marRight w:val="0"/>
      <w:marTop w:val="0"/>
      <w:marBottom w:val="0"/>
      <w:divBdr>
        <w:top w:val="none" w:sz="0" w:space="0" w:color="auto"/>
        <w:left w:val="none" w:sz="0" w:space="0" w:color="auto"/>
        <w:bottom w:val="none" w:sz="0" w:space="0" w:color="auto"/>
        <w:right w:val="none" w:sz="0" w:space="0" w:color="auto"/>
      </w:divBdr>
      <w:divsChild>
        <w:div w:id="134421296">
          <w:marLeft w:val="0"/>
          <w:marRight w:val="0"/>
          <w:marTop w:val="0"/>
          <w:marBottom w:val="0"/>
          <w:divBdr>
            <w:top w:val="none" w:sz="0" w:space="0" w:color="auto"/>
            <w:left w:val="none" w:sz="0" w:space="0" w:color="auto"/>
            <w:bottom w:val="none" w:sz="0" w:space="0" w:color="auto"/>
            <w:right w:val="none" w:sz="0" w:space="0" w:color="auto"/>
          </w:divBdr>
        </w:div>
      </w:divsChild>
    </w:div>
    <w:div w:id="812605044">
      <w:bodyDiv w:val="1"/>
      <w:marLeft w:val="0"/>
      <w:marRight w:val="0"/>
      <w:marTop w:val="0"/>
      <w:marBottom w:val="0"/>
      <w:divBdr>
        <w:top w:val="none" w:sz="0" w:space="0" w:color="auto"/>
        <w:left w:val="none" w:sz="0" w:space="0" w:color="auto"/>
        <w:bottom w:val="none" w:sz="0" w:space="0" w:color="auto"/>
        <w:right w:val="none" w:sz="0" w:space="0" w:color="auto"/>
      </w:divBdr>
      <w:divsChild>
        <w:div w:id="193809424">
          <w:marLeft w:val="0"/>
          <w:marRight w:val="0"/>
          <w:marTop w:val="0"/>
          <w:marBottom w:val="0"/>
          <w:divBdr>
            <w:top w:val="none" w:sz="0" w:space="0" w:color="auto"/>
            <w:left w:val="none" w:sz="0" w:space="0" w:color="auto"/>
            <w:bottom w:val="none" w:sz="0" w:space="0" w:color="auto"/>
            <w:right w:val="none" w:sz="0" w:space="0" w:color="auto"/>
          </w:divBdr>
          <w:divsChild>
            <w:div w:id="1596476755">
              <w:marLeft w:val="0"/>
              <w:marRight w:val="0"/>
              <w:marTop w:val="0"/>
              <w:marBottom w:val="0"/>
              <w:divBdr>
                <w:top w:val="none" w:sz="0" w:space="0" w:color="auto"/>
                <w:left w:val="none" w:sz="0" w:space="0" w:color="auto"/>
                <w:bottom w:val="none" w:sz="0" w:space="0" w:color="auto"/>
                <w:right w:val="none" w:sz="0" w:space="0" w:color="auto"/>
              </w:divBdr>
              <w:divsChild>
                <w:div w:id="26368652">
                  <w:marLeft w:val="0"/>
                  <w:marRight w:val="0"/>
                  <w:marTop w:val="0"/>
                  <w:marBottom w:val="0"/>
                  <w:divBdr>
                    <w:top w:val="none" w:sz="0" w:space="0" w:color="auto"/>
                    <w:left w:val="none" w:sz="0" w:space="0" w:color="auto"/>
                    <w:bottom w:val="none" w:sz="0" w:space="0" w:color="auto"/>
                    <w:right w:val="none" w:sz="0" w:space="0" w:color="auto"/>
                  </w:divBdr>
                  <w:divsChild>
                    <w:div w:id="2033678271">
                      <w:marLeft w:val="0"/>
                      <w:marRight w:val="0"/>
                      <w:marTop w:val="0"/>
                      <w:marBottom w:val="0"/>
                      <w:divBdr>
                        <w:top w:val="none" w:sz="0" w:space="0" w:color="auto"/>
                        <w:left w:val="none" w:sz="0" w:space="0" w:color="auto"/>
                        <w:bottom w:val="none" w:sz="0" w:space="0" w:color="auto"/>
                        <w:right w:val="none" w:sz="0" w:space="0" w:color="auto"/>
                      </w:divBdr>
                      <w:divsChild>
                        <w:div w:id="59987600">
                          <w:marLeft w:val="0"/>
                          <w:marRight w:val="0"/>
                          <w:marTop w:val="0"/>
                          <w:marBottom w:val="0"/>
                          <w:divBdr>
                            <w:top w:val="none" w:sz="0" w:space="0" w:color="auto"/>
                            <w:left w:val="none" w:sz="0" w:space="0" w:color="auto"/>
                            <w:bottom w:val="none" w:sz="0" w:space="0" w:color="auto"/>
                            <w:right w:val="none" w:sz="0" w:space="0" w:color="auto"/>
                          </w:divBdr>
                          <w:divsChild>
                            <w:div w:id="441268528">
                              <w:marLeft w:val="0"/>
                              <w:marRight w:val="0"/>
                              <w:marTop w:val="0"/>
                              <w:marBottom w:val="0"/>
                              <w:divBdr>
                                <w:top w:val="none" w:sz="0" w:space="0" w:color="auto"/>
                                <w:left w:val="none" w:sz="0" w:space="0" w:color="auto"/>
                                <w:bottom w:val="none" w:sz="0" w:space="0" w:color="auto"/>
                                <w:right w:val="none" w:sz="0" w:space="0" w:color="auto"/>
                              </w:divBdr>
                              <w:divsChild>
                                <w:div w:id="1767113035">
                                  <w:marLeft w:val="0"/>
                                  <w:marRight w:val="0"/>
                                  <w:marTop w:val="0"/>
                                  <w:marBottom w:val="0"/>
                                  <w:divBdr>
                                    <w:top w:val="none" w:sz="0" w:space="0" w:color="auto"/>
                                    <w:left w:val="none" w:sz="0" w:space="0" w:color="auto"/>
                                    <w:bottom w:val="none" w:sz="0" w:space="0" w:color="auto"/>
                                    <w:right w:val="none" w:sz="0" w:space="0" w:color="auto"/>
                                  </w:divBdr>
                                  <w:divsChild>
                                    <w:div w:id="1334719701">
                                      <w:marLeft w:val="0"/>
                                      <w:marRight w:val="0"/>
                                      <w:marTop w:val="0"/>
                                      <w:marBottom w:val="0"/>
                                      <w:divBdr>
                                        <w:top w:val="none" w:sz="0" w:space="0" w:color="auto"/>
                                        <w:left w:val="none" w:sz="0" w:space="0" w:color="auto"/>
                                        <w:bottom w:val="none" w:sz="0" w:space="0" w:color="auto"/>
                                        <w:right w:val="none" w:sz="0" w:space="0" w:color="auto"/>
                                      </w:divBdr>
                                      <w:divsChild>
                                        <w:div w:id="1302345884">
                                          <w:marLeft w:val="0"/>
                                          <w:marRight w:val="0"/>
                                          <w:marTop w:val="0"/>
                                          <w:marBottom w:val="0"/>
                                          <w:divBdr>
                                            <w:top w:val="none" w:sz="0" w:space="0" w:color="auto"/>
                                            <w:left w:val="none" w:sz="0" w:space="0" w:color="auto"/>
                                            <w:bottom w:val="none" w:sz="0" w:space="0" w:color="auto"/>
                                            <w:right w:val="none" w:sz="0" w:space="0" w:color="auto"/>
                                          </w:divBdr>
                                          <w:divsChild>
                                            <w:div w:id="1043599707">
                                              <w:marLeft w:val="0"/>
                                              <w:marRight w:val="0"/>
                                              <w:marTop w:val="0"/>
                                              <w:marBottom w:val="0"/>
                                              <w:divBdr>
                                                <w:top w:val="none" w:sz="0" w:space="0" w:color="auto"/>
                                                <w:left w:val="none" w:sz="0" w:space="0" w:color="auto"/>
                                                <w:bottom w:val="none" w:sz="0" w:space="0" w:color="auto"/>
                                                <w:right w:val="none" w:sz="0" w:space="0" w:color="auto"/>
                                              </w:divBdr>
                                              <w:divsChild>
                                                <w:div w:id="1664816178">
                                                  <w:marLeft w:val="0"/>
                                                  <w:marRight w:val="0"/>
                                                  <w:marTop w:val="0"/>
                                                  <w:marBottom w:val="0"/>
                                                  <w:divBdr>
                                                    <w:top w:val="none" w:sz="0" w:space="0" w:color="auto"/>
                                                    <w:left w:val="none" w:sz="0" w:space="0" w:color="auto"/>
                                                    <w:bottom w:val="none" w:sz="0" w:space="0" w:color="auto"/>
                                                    <w:right w:val="none" w:sz="0" w:space="0" w:color="auto"/>
                                                  </w:divBdr>
                                                  <w:divsChild>
                                                    <w:div w:id="141134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2088880">
      <w:bodyDiv w:val="1"/>
      <w:marLeft w:val="0"/>
      <w:marRight w:val="0"/>
      <w:marTop w:val="0"/>
      <w:marBottom w:val="0"/>
      <w:divBdr>
        <w:top w:val="none" w:sz="0" w:space="0" w:color="auto"/>
        <w:left w:val="none" w:sz="0" w:space="0" w:color="auto"/>
        <w:bottom w:val="none" w:sz="0" w:space="0" w:color="auto"/>
        <w:right w:val="none" w:sz="0" w:space="0" w:color="auto"/>
      </w:divBdr>
      <w:divsChild>
        <w:div w:id="1038775672">
          <w:marLeft w:val="0"/>
          <w:marRight w:val="0"/>
          <w:marTop w:val="0"/>
          <w:marBottom w:val="0"/>
          <w:divBdr>
            <w:top w:val="none" w:sz="0" w:space="0" w:color="auto"/>
            <w:left w:val="none" w:sz="0" w:space="0" w:color="auto"/>
            <w:bottom w:val="none" w:sz="0" w:space="0" w:color="auto"/>
            <w:right w:val="none" w:sz="0" w:space="0" w:color="auto"/>
          </w:divBdr>
          <w:divsChild>
            <w:div w:id="1825586042">
              <w:marLeft w:val="0"/>
              <w:marRight w:val="0"/>
              <w:marTop w:val="0"/>
              <w:marBottom w:val="0"/>
              <w:divBdr>
                <w:top w:val="none" w:sz="0" w:space="0" w:color="auto"/>
                <w:left w:val="none" w:sz="0" w:space="0" w:color="auto"/>
                <w:bottom w:val="none" w:sz="0" w:space="0" w:color="auto"/>
                <w:right w:val="none" w:sz="0" w:space="0" w:color="auto"/>
              </w:divBdr>
              <w:divsChild>
                <w:div w:id="1166557204">
                  <w:marLeft w:val="0"/>
                  <w:marRight w:val="0"/>
                  <w:marTop w:val="0"/>
                  <w:marBottom w:val="0"/>
                  <w:divBdr>
                    <w:top w:val="none" w:sz="0" w:space="0" w:color="auto"/>
                    <w:left w:val="none" w:sz="0" w:space="0" w:color="auto"/>
                    <w:bottom w:val="none" w:sz="0" w:space="0" w:color="auto"/>
                    <w:right w:val="none" w:sz="0" w:space="0" w:color="auto"/>
                  </w:divBdr>
                  <w:divsChild>
                    <w:div w:id="1303535928">
                      <w:marLeft w:val="0"/>
                      <w:marRight w:val="0"/>
                      <w:marTop w:val="0"/>
                      <w:marBottom w:val="0"/>
                      <w:divBdr>
                        <w:top w:val="none" w:sz="0" w:space="0" w:color="auto"/>
                        <w:left w:val="none" w:sz="0" w:space="0" w:color="auto"/>
                        <w:bottom w:val="none" w:sz="0" w:space="0" w:color="auto"/>
                        <w:right w:val="none" w:sz="0" w:space="0" w:color="auto"/>
                      </w:divBdr>
                      <w:divsChild>
                        <w:div w:id="1992178147">
                          <w:marLeft w:val="0"/>
                          <w:marRight w:val="0"/>
                          <w:marTop w:val="0"/>
                          <w:marBottom w:val="0"/>
                          <w:divBdr>
                            <w:top w:val="none" w:sz="0" w:space="0" w:color="auto"/>
                            <w:left w:val="single" w:sz="6" w:space="0" w:color="C5C5C5"/>
                            <w:bottom w:val="none" w:sz="0" w:space="0" w:color="auto"/>
                            <w:right w:val="single" w:sz="6" w:space="0" w:color="C5C5C5"/>
                          </w:divBdr>
                          <w:divsChild>
                            <w:div w:id="1375277851">
                              <w:marLeft w:val="0"/>
                              <w:marRight w:val="0"/>
                              <w:marTop w:val="0"/>
                              <w:marBottom w:val="0"/>
                              <w:divBdr>
                                <w:top w:val="none" w:sz="0" w:space="0" w:color="auto"/>
                                <w:left w:val="none" w:sz="0" w:space="0" w:color="auto"/>
                                <w:bottom w:val="none" w:sz="0" w:space="0" w:color="auto"/>
                                <w:right w:val="none" w:sz="0" w:space="0" w:color="auto"/>
                              </w:divBdr>
                              <w:divsChild>
                                <w:div w:id="827333069">
                                  <w:marLeft w:val="0"/>
                                  <w:marRight w:val="0"/>
                                  <w:marTop w:val="0"/>
                                  <w:marBottom w:val="0"/>
                                  <w:divBdr>
                                    <w:top w:val="none" w:sz="0" w:space="0" w:color="auto"/>
                                    <w:left w:val="none" w:sz="0" w:space="0" w:color="auto"/>
                                    <w:bottom w:val="none" w:sz="0" w:space="0" w:color="auto"/>
                                    <w:right w:val="none" w:sz="0" w:space="0" w:color="auto"/>
                                  </w:divBdr>
                                  <w:divsChild>
                                    <w:div w:id="1665937089">
                                      <w:marLeft w:val="0"/>
                                      <w:marRight w:val="0"/>
                                      <w:marTop w:val="0"/>
                                      <w:marBottom w:val="0"/>
                                      <w:divBdr>
                                        <w:top w:val="none" w:sz="0" w:space="0" w:color="auto"/>
                                        <w:left w:val="none" w:sz="0" w:space="0" w:color="auto"/>
                                        <w:bottom w:val="none" w:sz="0" w:space="0" w:color="auto"/>
                                        <w:right w:val="none" w:sz="0" w:space="0" w:color="auto"/>
                                      </w:divBdr>
                                      <w:divsChild>
                                        <w:div w:id="1709649312">
                                          <w:marLeft w:val="0"/>
                                          <w:marRight w:val="0"/>
                                          <w:marTop w:val="0"/>
                                          <w:marBottom w:val="0"/>
                                          <w:divBdr>
                                            <w:top w:val="none" w:sz="0" w:space="0" w:color="auto"/>
                                            <w:left w:val="none" w:sz="0" w:space="0" w:color="auto"/>
                                            <w:bottom w:val="none" w:sz="0" w:space="0" w:color="auto"/>
                                            <w:right w:val="none" w:sz="0" w:space="0" w:color="auto"/>
                                          </w:divBdr>
                                          <w:divsChild>
                                            <w:div w:id="1852715161">
                                              <w:marLeft w:val="0"/>
                                              <w:marRight w:val="0"/>
                                              <w:marTop w:val="0"/>
                                              <w:marBottom w:val="0"/>
                                              <w:divBdr>
                                                <w:top w:val="none" w:sz="0" w:space="0" w:color="auto"/>
                                                <w:left w:val="none" w:sz="0" w:space="0" w:color="auto"/>
                                                <w:bottom w:val="none" w:sz="0" w:space="0" w:color="auto"/>
                                                <w:right w:val="none" w:sz="0" w:space="0" w:color="auto"/>
                                              </w:divBdr>
                                              <w:divsChild>
                                                <w:div w:id="678891110">
                                                  <w:marLeft w:val="0"/>
                                                  <w:marRight w:val="0"/>
                                                  <w:marTop w:val="0"/>
                                                  <w:marBottom w:val="0"/>
                                                  <w:divBdr>
                                                    <w:top w:val="none" w:sz="0" w:space="0" w:color="auto"/>
                                                    <w:left w:val="none" w:sz="0" w:space="0" w:color="auto"/>
                                                    <w:bottom w:val="none" w:sz="0" w:space="0" w:color="auto"/>
                                                    <w:right w:val="none" w:sz="0" w:space="0" w:color="auto"/>
                                                  </w:divBdr>
                                                  <w:divsChild>
                                                    <w:div w:id="1795177234">
                                                      <w:marLeft w:val="0"/>
                                                      <w:marRight w:val="0"/>
                                                      <w:marTop w:val="0"/>
                                                      <w:marBottom w:val="0"/>
                                                      <w:divBdr>
                                                        <w:top w:val="none" w:sz="0" w:space="0" w:color="auto"/>
                                                        <w:left w:val="none" w:sz="0" w:space="0" w:color="auto"/>
                                                        <w:bottom w:val="none" w:sz="0" w:space="0" w:color="auto"/>
                                                        <w:right w:val="none" w:sz="0" w:space="0" w:color="auto"/>
                                                      </w:divBdr>
                                                      <w:divsChild>
                                                        <w:div w:id="199383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5993759">
      <w:bodyDiv w:val="1"/>
      <w:marLeft w:val="0"/>
      <w:marRight w:val="0"/>
      <w:marTop w:val="0"/>
      <w:marBottom w:val="0"/>
      <w:divBdr>
        <w:top w:val="none" w:sz="0" w:space="0" w:color="auto"/>
        <w:left w:val="none" w:sz="0" w:space="0" w:color="auto"/>
        <w:bottom w:val="none" w:sz="0" w:space="0" w:color="auto"/>
        <w:right w:val="none" w:sz="0" w:space="0" w:color="auto"/>
      </w:divBdr>
    </w:div>
    <w:div w:id="902789792">
      <w:bodyDiv w:val="1"/>
      <w:marLeft w:val="0"/>
      <w:marRight w:val="0"/>
      <w:marTop w:val="0"/>
      <w:marBottom w:val="0"/>
      <w:divBdr>
        <w:top w:val="none" w:sz="0" w:space="0" w:color="auto"/>
        <w:left w:val="none" w:sz="0" w:space="0" w:color="auto"/>
        <w:bottom w:val="none" w:sz="0" w:space="0" w:color="auto"/>
        <w:right w:val="none" w:sz="0" w:space="0" w:color="auto"/>
      </w:divBdr>
      <w:divsChild>
        <w:div w:id="1576359146">
          <w:marLeft w:val="0"/>
          <w:marRight w:val="0"/>
          <w:marTop w:val="0"/>
          <w:marBottom w:val="0"/>
          <w:divBdr>
            <w:top w:val="none" w:sz="0" w:space="0" w:color="auto"/>
            <w:left w:val="none" w:sz="0" w:space="0" w:color="auto"/>
            <w:bottom w:val="none" w:sz="0" w:space="0" w:color="auto"/>
            <w:right w:val="none" w:sz="0" w:space="0" w:color="auto"/>
          </w:divBdr>
          <w:divsChild>
            <w:div w:id="50420211">
              <w:marLeft w:val="0"/>
              <w:marRight w:val="0"/>
              <w:marTop w:val="0"/>
              <w:marBottom w:val="0"/>
              <w:divBdr>
                <w:top w:val="none" w:sz="0" w:space="0" w:color="auto"/>
                <w:left w:val="none" w:sz="0" w:space="0" w:color="auto"/>
                <w:bottom w:val="none" w:sz="0" w:space="0" w:color="auto"/>
                <w:right w:val="none" w:sz="0" w:space="0" w:color="auto"/>
              </w:divBdr>
              <w:divsChild>
                <w:div w:id="276255983">
                  <w:marLeft w:val="0"/>
                  <w:marRight w:val="0"/>
                  <w:marTop w:val="0"/>
                  <w:marBottom w:val="0"/>
                  <w:divBdr>
                    <w:top w:val="none" w:sz="0" w:space="0" w:color="auto"/>
                    <w:left w:val="none" w:sz="0" w:space="0" w:color="auto"/>
                    <w:bottom w:val="none" w:sz="0" w:space="0" w:color="auto"/>
                    <w:right w:val="none" w:sz="0" w:space="0" w:color="auto"/>
                  </w:divBdr>
                  <w:divsChild>
                    <w:div w:id="1905138697">
                      <w:marLeft w:val="0"/>
                      <w:marRight w:val="0"/>
                      <w:marTop w:val="0"/>
                      <w:marBottom w:val="0"/>
                      <w:divBdr>
                        <w:top w:val="none" w:sz="0" w:space="0" w:color="auto"/>
                        <w:left w:val="none" w:sz="0" w:space="0" w:color="auto"/>
                        <w:bottom w:val="none" w:sz="0" w:space="0" w:color="auto"/>
                        <w:right w:val="none" w:sz="0" w:space="0" w:color="auto"/>
                      </w:divBdr>
                      <w:divsChild>
                        <w:div w:id="1925529881">
                          <w:marLeft w:val="0"/>
                          <w:marRight w:val="0"/>
                          <w:marTop w:val="0"/>
                          <w:marBottom w:val="0"/>
                          <w:divBdr>
                            <w:top w:val="none" w:sz="0" w:space="0" w:color="auto"/>
                            <w:left w:val="single" w:sz="6" w:space="0" w:color="C5C5C5"/>
                            <w:bottom w:val="none" w:sz="0" w:space="0" w:color="auto"/>
                            <w:right w:val="single" w:sz="6" w:space="0" w:color="C5C5C5"/>
                          </w:divBdr>
                          <w:divsChild>
                            <w:div w:id="1609658285">
                              <w:marLeft w:val="0"/>
                              <w:marRight w:val="0"/>
                              <w:marTop w:val="0"/>
                              <w:marBottom w:val="0"/>
                              <w:divBdr>
                                <w:top w:val="none" w:sz="0" w:space="0" w:color="auto"/>
                                <w:left w:val="none" w:sz="0" w:space="0" w:color="auto"/>
                                <w:bottom w:val="none" w:sz="0" w:space="0" w:color="auto"/>
                                <w:right w:val="none" w:sz="0" w:space="0" w:color="auto"/>
                              </w:divBdr>
                              <w:divsChild>
                                <w:div w:id="1290278996">
                                  <w:marLeft w:val="0"/>
                                  <w:marRight w:val="0"/>
                                  <w:marTop w:val="0"/>
                                  <w:marBottom w:val="0"/>
                                  <w:divBdr>
                                    <w:top w:val="none" w:sz="0" w:space="0" w:color="auto"/>
                                    <w:left w:val="none" w:sz="0" w:space="0" w:color="auto"/>
                                    <w:bottom w:val="none" w:sz="0" w:space="0" w:color="auto"/>
                                    <w:right w:val="none" w:sz="0" w:space="0" w:color="auto"/>
                                  </w:divBdr>
                                  <w:divsChild>
                                    <w:div w:id="1319653080">
                                      <w:marLeft w:val="0"/>
                                      <w:marRight w:val="0"/>
                                      <w:marTop w:val="0"/>
                                      <w:marBottom w:val="0"/>
                                      <w:divBdr>
                                        <w:top w:val="none" w:sz="0" w:space="0" w:color="auto"/>
                                        <w:left w:val="none" w:sz="0" w:space="0" w:color="auto"/>
                                        <w:bottom w:val="none" w:sz="0" w:space="0" w:color="auto"/>
                                        <w:right w:val="none" w:sz="0" w:space="0" w:color="auto"/>
                                      </w:divBdr>
                                      <w:divsChild>
                                        <w:div w:id="2088648076">
                                          <w:marLeft w:val="0"/>
                                          <w:marRight w:val="0"/>
                                          <w:marTop w:val="0"/>
                                          <w:marBottom w:val="0"/>
                                          <w:divBdr>
                                            <w:top w:val="none" w:sz="0" w:space="0" w:color="auto"/>
                                            <w:left w:val="none" w:sz="0" w:space="0" w:color="auto"/>
                                            <w:bottom w:val="none" w:sz="0" w:space="0" w:color="auto"/>
                                            <w:right w:val="none" w:sz="0" w:space="0" w:color="auto"/>
                                          </w:divBdr>
                                          <w:divsChild>
                                            <w:div w:id="1908606029">
                                              <w:marLeft w:val="0"/>
                                              <w:marRight w:val="0"/>
                                              <w:marTop w:val="0"/>
                                              <w:marBottom w:val="0"/>
                                              <w:divBdr>
                                                <w:top w:val="none" w:sz="0" w:space="0" w:color="auto"/>
                                                <w:left w:val="none" w:sz="0" w:space="0" w:color="auto"/>
                                                <w:bottom w:val="none" w:sz="0" w:space="0" w:color="auto"/>
                                                <w:right w:val="none" w:sz="0" w:space="0" w:color="auto"/>
                                              </w:divBdr>
                                              <w:divsChild>
                                                <w:div w:id="1950627827">
                                                  <w:marLeft w:val="0"/>
                                                  <w:marRight w:val="0"/>
                                                  <w:marTop w:val="0"/>
                                                  <w:marBottom w:val="0"/>
                                                  <w:divBdr>
                                                    <w:top w:val="none" w:sz="0" w:space="0" w:color="auto"/>
                                                    <w:left w:val="none" w:sz="0" w:space="0" w:color="auto"/>
                                                    <w:bottom w:val="none" w:sz="0" w:space="0" w:color="auto"/>
                                                    <w:right w:val="none" w:sz="0" w:space="0" w:color="auto"/>
                                                  </w:divBdr>
                                                  <w:divsChild>
                                                    <w:div w:id="412746722">
                                                      <w:marLeft w:val="0"/>
                                                      <w:marRight w:val="0"/>
                                                      <w:marTop w:val="0"/>
                                                      <w:marBottom w:val="0"/>
                                                      <w:divBdr>
                                                        <w:top w:val="none" w:sz="0" w:space="0" w:color="auto"/>
                                                        <w:left w:val="none" w:sz="0" w:space="0" w:color="auto"/>
                                                        <w:bottom w:val="none" w:sz="0" w:space="0" w:color="auto"/>
                                                        <w:right w:val="none" w:sz="0" w:space="0" w:color="auto"/>
                                                      </w:divBdr>
                                                      <w:divsChild>
                                                        <w:div w:id="153558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30771336">
      <w:bodyDiv w:val="1"/>
      <w:marLeft w:val="0"/>
      <w:marRight w:val="0"/>
      <w:marTop w:val="0"/>
      <w:marBottom w:val="0"/>
      <w:divBdr>
        <w:top w:val="none" w:sz="0" w:space="0" w:color="auto"/>
        <w:left w:val="none" w:sz="0" w:space="0" w:color="auto"/>
        <w:bottom w:val="none" w:sz="0" w:space="0" w:color="auto"/>
        <w:right w:val="none" w:sz="0" w:space="0" w:color="auto"/>
      </w:divBdr>
      <w:divsChild>
        <w:div w:id="1290473718">
          <w:marLeft w:val="0"/>
          <w:marRight w:val="0"/>
          <w:marTop w:val="0"/>
          <w:marBottom w:val="0"/>
          <w:divBdr>
            <w:top w:val="none" w:sz="0" w:space="0" w:color="auto"/>
            <w:left w:val="none" w:sz="0" w:space="0" w:color="auto"/>
            <w:bottom w:val="none" w:sz="0" w:space="0" w:color="auto"/>
            <w:right w:val="none" w:sz="0" w:space="0" w:color="auto"/>
          </w:divBdr>
          <w:divsChild>
            <w:div w:id="809982954">
              <w:marLeft w:val="0"/>
              <w:marRight w:val="0"/>
              <w:marTop w:val="0"/>
              <w:marBottom w:val="0"/>
              <w:divBdr>
                <w:top w:val="none" w:sz="0" w:space="0" w:color="auto"/>
                <w:left w:val="none" w:sz="0" w:space="0" w:color="auto"/>
                <w:bottom w:val="none" w:sz="0" w:space="0" w:color="auto"/>
                <w:right w:val="none" w:sz="0" w:space="0" w:color="auto"/>
              </w:divBdr>
              <w:divsChild>
                <w:div w:id="1854342192">
                  <w:marLeft w:val="0"/>
                  <w:marRight w:val="0"/>
                  <w:marTop w:val="0"/>
                  <w:marBottom w:val="0"/>
                  <w:divBdr>
                    <w:top w:val="none" w:sz="0" w:space="0" w:color="auto"/>
                    <w:left w:val="none" w:sz="0" w:space="0" w:color="auto"/>
                    <w:bottom w:val="none" w:sz="0" w:space="0" w:color="auto"/>
                    <w:right w:val="none" w:sz="0" w:space="0" w:color="auto"/>
                  </w:divBdr>
                  <w:divsChild>
                    <w:div w:id="241451606">
                      <w:marLeft w:val="0"/>
                      <w:marRight w:val="0"/>
                      <w:marTop w:val="0"/>
                      <w:marBottom w:val="0"/>
                      <w:divBdr>
                        <w:top w:val="none" w:sz="0" w:space="0" w:color="auto"/>
                        <w:left w:val="none" w:sz="0" w:space="0" w:color="auto"/>
                        <w:bottom w:val="none" w:sz="0" w:space="0" w:color="auto"/>
                        <w:right w:val="none" w:sz="0" w:space="0" w:color="auto"/>
                      </w:divBdr>
                      <w:divsChild>
                        <w:div w:id="198784481">
                          <w:marLeft w:val="0"/>
                          <w:marRight w:val="0"/>
                          <w:marTop w:val="0"/>
                          <w:marBottom w:val="0"/>
                          <w:divBdr>
                            <w:top w:val="none" w:sz="0" w:space="0" w:color="auto"/>
                            <w:left w:val="none" w:sz="0" w:space="0" w:color="auto"/>
                            <w:bottom w:val="none" w:sz="0" w:space="0" w:color="auto"/>
                            <w:right w:val="none" w:sz="0" w:space="0" w:color="auto"/>
                          </w:divBdr>
                          <w:divsChild>
                            <w:div w:id="1215508300">
                              <w:marLeft w:val="0"/>
                              <w:marRight w:val="0"/>
                              <w:marTop w:val="0"/>
                              <w:marBottom w:val="0"/>
                              <w:divBdr>
                                <w:top w:val="none" w:sz="0" w:space="0" w:color="auto"/>
                                <w:left w:val="none" w:sz="0" w:space="0" w:color="auto"/>
                                <w:bottom w:val="none" w:sz="0" w:space="0" w:color="auto"/>
                                <w:right w:val="none" w:sz="0" w:space="0" w:color="auto"/>
                              </w:divBdr>
                              <w:divsChild>
                                <w:div w:id="420833753">
                                  <w:marLeft w:val="0"/>
                                  <w:marRight w:val="0"/>
                                  <w:marTop w:val="0"/>
                                  <w:marBottom w:val="0"/>
                                  <w:divBdr>
                                    <w:top w:val="none" w:sz="0" w:space="0" w:color="auto"/>
                                    <w:left w:val="none" w:sz="0" w:space="0" w:color="auto"/>
                                    <w:bottom w:val="none" w:sz="0" w:space="0" w:color="auto"/>
                                    <w:right w:val="none" w:sz="0" w:space="0" w:color="auto"/>
                                  </w:divBdr>
                                  <w:divsChild>
                                    <w:div w:id="2132623662">
                                      <w:marLeft w:val="0"/>
                                      <w:marRight w:val="0"/>
                                      <w:marTop w:val="0"/>
                                      <w:marBottom w:val="0"/>
                                      <w:divBdr>
                                        <w:top w:val="none" w:sz="0" w:space="0" w:color="auto"/>
                                        <w:left w:val="none" w:sz="0" w:space="0" w:color="auto"/>
                                        <w:bottom w:val="none" w:sz="0" w:space="0" w:color="auto"/>
                                        <w:right w:val="none" w:sz="0" w:space="0" w:color="auto"/>
                                      </w:divBdr>
                                      <w:divsChild>
                                        <w:div w:id="2057073842">
                                          <w:marLeft w:val="0"/>
                                          <w:marRight w:val="0"/>
                                          <w:marTop w:val="0"/>
                                          <w:marBottom w:val="0"/>
                                          <w:divBdr>
                                            <w:top w:val="none" w:sz="0" w:space="0" w:color="auto"/>
                                            <w:left w:val="none" w:sz="0" w:space="0" w:color="auto"/>
                                            <w:bottom w:val="none" w:sz="0" w:space="0" w:color="auto"/>
                                            <w:right w:val="none" w:sz="0" w:space="0" w:color="auto"/>
                                          </w:divBdr>
                                          <w:divsChild>
                                            <w:div w:id="1893420140">
                                              <w:marLeft w:val="0"/>
                                              <w:marRight w:val="0"/>
                                              <w:marTop w:val="0"/>
                                              <w:marBottom w:val="0"/>
                                              <w:divBdr>
                                                <w:top w:val="none" w:sz="0" w:space="0" w:color="auto"/>
                                                <w:left w:val="none" w:sz="0" w:space="0" w:color="auto"/>
                                                <w:bottom w:val="none" w:sz="0" w:space="0" w:color="auto"/>
                                                <w:right w:val="none" w:sz="0" w:space="0" w:color="auto"/>
                                              </w:divBdr>
                                              <w:divsChild>
                                                <w:div w:id="1494251351">
                                                  <w:marLeft w:val="0"/>
                                                  <w:marRight w:val="0"/>
                                                  <w:marTop w:val="0"/>
                                                  <w:marBottom w:val="0"/>
                                                  <w:divBdr>
                                                    <w:top w:val="none" w:sz="0" w:space="0" w:color="auto"/>
                                                    <w:left w:val="none" w:sz="0" w:space="0" w:color="auto"/>
                                                    <w:bottom w:val="none" w:sz="0" w:space="0" w:color="auto"/>
                                                    <w:right w:val="none" w:sz="0" w:space="0" w:color="auto"/>
                                                  </w:divBdr>
                                                  <w:divsChild>
                                                    <w:div w:id="7891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8586191">
      <w:bodyDiv w:val="1"/>
      <w:marLeft w:val="0"/>
      <w:marRight w:val="0"/>
      <w:marTop w:val="0"/>
      <w:marBottom w:val="0"/>
      <w:divBdr>
        <w:top w:val="none" w:sz="0" w:space="0" w:color="auto"/>
        <w:left w:val="none" w:sz="0" w:space="0" w:color="auto"/>
        <w:bottom w:val="none" w:sz="0" w:space="0" w:color="auto"/>
        <w:right w:val="none" w:sz="0" w:space="0" w:color="auto"/>
      </w:divBdr>
      <w:divsChild>
        <w:div w:id="1108308528">
          <w:marLeft w:val="0"/>
          <w:marRight w:val="0"/>
          <w:marTop w:val="0"/>
          <w:marBottom w:val="0"/>
          <w:divBdr>
            <w:top w:val="none" w:sz="0" w:space="0" w:color="auto"/>
            <w:left w:val="none" w:sz="0" w:space="0" w:color="auto"/>
            <w:bottom w:val="none" w:sz="0" w:space="0" w:color="auto"/>
            <w:right w:val="none" w:sz="0" w:space="0" w:color="auto"/>
          </w:divBdr>
          <w:divsChild>
            <w:div w:id="2104691641">
              <w:marLeft w:val="0"/>
              <w:marRight w:val="0"/>
              <w:marTop w:val="0"/>
              <w:marBottom w:val="0"/>
              <w:divBdr>
                <w:top w:val="none" w:sz="0" w:space="0" w:color="auto"/>
                <w:left w:val="none" w:sz="0" w:space="0" w:color="auto"/>
                <w:bottom w:val="none" w:sz="0" w:space="0" w:color="auto"/>
                <w:right w:val="none" w:sz="0" w:space="0" w:color="auto"/>
              </w:divBdr>
              <w:divsChild>
                <w:div w:id="1695424561">
                  <w:marLeft w:val="0"/>
                  <w:marRight w:val="0"/>
                  <w:marTop w:val="0"/>
                  <w:marBottom w:val="0"/>
                  <w:divBdr>
                    <w:top w:val="none" w:sz="0" w:space="0" w:color="auto"/>
                    <w:left w:val="none" w:sz="0" w:space="0" w:color="auto"/>
                    <w:bottom w:val="none" w:sz="0" w:space="0" w:color="auto"/>
                    <w:right w:val="none" w:sz="0" w:space="0" w:color="auto"/>
                  </w:divBdr>
                  <w:divsChild>
                    <w:div w:id="810749629">
                      <w:marLeft w:val="0"/>
                      <w:marRight w:val="0"/>
                      <w:marTop w:val="0"/>
                      <w:marBottom w:val="0"/>
                      <w:divBdr>
                        <w:top w:val="none" w:sz="0" w:space="0" w:color="auto"/>
                        <w:left w:val="none" w:sz="0" w:space="0" w:color="auto"/>
                        <w:bottom w:val="none" w:sz="0" w:space="0" w:color="auto"/>
                        <w:right w:val="none" w:sz="0" w:space="0" w:color="auto"/>
                      </w:divBdr>
                      <w:divsChild>
                        <w:div w:id="100421532">
                          <w:marLeft w:val="0"/>
                          <w:marRight w:val="0"/>
                          <w:marTop w:val="0"/>
                          <w:marBottom w:val="0"/>
                          <w:divBdr>
                            <w:top w:val="none" w:sz="0" w:space="0" w:color="auto"/>
                            <w:left w:val="single" w:sz="6" w:space="0" w:color="C5C5C5"/>
                            <w:bottom w:val="none" w:sz="0" w:space="0" w:color="auto"/>
                            <w:right w:val="single" w:sz="6" w:space="0" w:color="C5C5C5"/>
                          </w:divBdr>
                          <w:divsChild>
                            <w:div w:id="311327526">
                              <w:marLeft w:val="0"/>
                              <w:marRight w:val="0"/>
                              <w:marTop w:val="0"/>
                              <w:marBottom w:val="0"/>
                              <w:divBdr>
                                <w:top w:val="none" w:sz="0" w:space="0" w:color="auto"/>
                                <w:left w:val="none" w:sz="0" w:space="0" w:color="auto"/>
                                <w:bottom w:val="none" w:sz="0" w:space="0" w:color="auto"/>
                                <w:right w:val="none" w:sz="0" w:space="0" w:color="auto"/>
                              </w:divBdr>
                              <w:divsChild>
                                <w:div w:id="662243569">
                                  <w:marLeft w:val="0"/>
                                  <w:marRight w:val="0"/>
                                  <w:marTop w:val="0"/>
                                  <w:marBottom w:val="0"/>
                                  <w:divBdr>
                                    <w:top w:val="none" w:sz="0" w:space="0" w:color="auto"/>
                                    <w:left w:val="none" w:sz="0" w:space="0" w:color="auto"/>
                                    <w:bottom w:val="none" w:sz="0" w:space="0" w:color="auto"/>
                                    <w:right w:val="none" w:sz="0" w:space="0" w:color="auto"/>
                                  </w:divBdr>
                                  <w:divsChild>
                                    <w:div w:id="1250197310">
                                      <w:marLeft w:val="0"/>
                                      <w:marRight w:val="0"/>
                                      <w:marTop w:val="0"/>
                                      <w:marBottom w:val="0"/>
                                      <w:divBdr>
                                        <w:top w:val="none" w:sz="0" w:space="0" w:color="auto"/>
                                        <w:left w:val="none" w:sz="0" w:space="0" w:color="auto"/>
                                        <w:bottom w:val="none" w:sz="0" w:space="0" w:color="auto"/>
                                        <w:right w:val="none" w:sz="0" w:space="0" w:color="auto"/>
                                      </w:divBdr>
                                      <w:divsChild>
                                        <w:div w:id="1384019631">
                                          <w:marLeft w:val="0"/>
                                          <w:marRight w:val="0"/>
                                          <w:marTop w:val="0"/>
                                          <w:marBottom w:val="0"/>
                                          <w:divBdr>
                                            <w:top w:val="none" w:sz="0" w:space="0" w:color="auto"/>
                                            <w:left w:val="none" w:sz="0" w:space="0" w:color="auto"/>
                                            <w:bottom w:val="none" w:sz="0" w:space="0" w:color="auto"/>
                                            <w:right w:val="none" w:sz="0" w:space="0" w:color="auto"/>
                                          </w:divBdr>
                                          <w:divsChild>
                                            <w:div w:id="2053187005">
                                              <w:marLeft w:val="0"/>
                                              <w:marRight w:val="0"/>
                                              <w:marTop w:val="0"/>
                                              <w:marBottom w:val="0"/>
                                              <w:divBdr>
                                                <w:top w:val="none" w:sz="0" w:space="0" w:color="auto"/>
                                                <w:left w:val="none" w:sz="0" w:space="0" w:color="auto"/>
                                                <w:bottom w:val="none" w:sz="0" w:space="0" w:color="auto"/>
                                                <w:right w:val="none" w:sz="0" w:space="0" w:color="auto"/>
                                              </w:divBdr>
                                              <w:divsChild>
                                                <w:div w:id="634481698">
                                                  <w:marLeft w:val="0"/>
                                                  <w:marRight w:val="0"/>
                                                  <w:marTop w:val="0"/>
                                                  <w:marBottom w:val="0"/>
                                                  <w:divBdr>
                                                    <w:top w:val="none" w:sz="0" w:space="0" w:color="auto"/>
                                                    <w:left w:val="none" w:sz="0" w:space="0" w:color="auto"/>
                                                    <w:bottom w:val="none" w:sz="0" w:space="0" w:color="auto"/>
                                                    <w:right w:val="none" w:sz="0" w:space="0" w:color="auto"/>
                                                  </w:divBdr>
                                                  <w:divsChild>
                                                    <w:div w:id="1850632487">
                                                      <w:marLeft w:val="0"/>
                                                      <w:marRight w:val="0"/>
                                                      <w:marTop w:val="0"/>
                                                      <w:marBottom w:val="0"/>
                                                      <w:divBdr>
                                                        <w:top w:val="none" w:sz="0" w:space="0" w:color="auto"/>
                                                        <w:left w:val="none" w:sz="0" w:space="0" w:color="auto"/>
                                                        <w:bottom w:val="none" w:sz="0" w:space="0" w:color="auto"/>
                                                        <w:right w:val="none" w:sz="0" w:space="0" w:color="auto"/>
                                                      </w:divBdr>
                                                      <w:divsChild>
                                                        <w:div w:id="112973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49440084">
      <w:bodyDiv w:val="1"/>
      <w:marLeft w:val="0"/>
      <w:marRight w:val="0"/>
      <w:marTop w:val="0"/>
      <w:marBottom w:val="0"/>
      <w:divBdr>
        <w:top w:val="none" w:sz="0" w:space="0" w:color="auto"/>
        <w:left w:val="none" w:sz="0" w:space="0" w:color="auto"/>
        <w:bottom w:val="none" w:sz="0" w:space="0" w:color="auto"/>
        <w:right w:val="none" w:sz="0" w:space="0" w:color="auto"/>
      </w:divBdr>
    </w:div>
    <w:div w:id="1482845608">
      <w:bodyDiv w:val="1"/>
      <w:marLeft w:val="0"/>
      <w:marRight w:val="0"/>
      <w:marTop w:val="0"/>
      <w:marBottom w:val="0"/>
      <w:divBdr>
        <w:top w:val="none" w:sz="0" w:space="0" w:color="auto"/>
        <w:left w:val="none" w:sz="0" w:space="0" w:color="auto"/>
        <w:bottom w:val="none" w:sz="0" w:space="0" w:color="auto"/>
        <w:right w:val="none" w:sz="0" w:space="0" w:color="auto"/>
      </w:divBdr>
      <w:divsChild>
        <w:div w:id="291446938">
          <w:marLeft w:val="0"/>
          <w:marRight w:val="0"/>
          <w:marTop w:val="0"/>
          <w:marBottom w:val="0"/>
          <w:divBdr>
            <w:top w:val="none" w:sz="0" w:space="0" w:color="auto"/>
            <w:left w:val="none" w:sz="0" w:space="0" w:color="auto"/>
            <w:bottom w:val="none" w:sz="0" w:space="0" w:color="auto"/>
            <w:right w:val="none" w:sz="0" w:space="0" w:color="auto"/>
          </w:divBdr>
          <w:divsChild>
            <w:div w:id="351152188">
              <w:marLeft w:val="0"/>
              <w:marRight w:val="0"/>
              <w:marTop w:val="0"/>
              <w:marBottom w:val="0"/>
              <w:divBdr>
                <w:top w:val="none" w:sz="0" w:space="0" w:color="auto"/>
                <w:left w:val="none" w:sz="0" w:space="0" w:color="auto"/>
                <w:bottom w:val="none" w:sz="0" w:space="0" w:color="auto"/>
                <w:right w:val="none" w:sz="0" w:space="0" w:color="auto"/>
              </w:divBdr>
              <w:divsChild>
                <w:div w:id="283006696">
                  <w:marLeft w:val="0"/>
                  <w:marRight w:val="0"/>
                  <w:marTop w:val="0"/>
                  <w:marBottom w:val="0"/>
                  <w:divBdr>
                    <w:top w:val="none" w:sz="0" w:space="0" w:color="auto"/>
                    <w:left w:val="none" w:sz="0" w:space="0" w:color="auto"/>
                    <w:bottom w:val="none" w:sz="0" w:space="0" w:color="auto"/>
                    <w:right w:val="none" w:sz="0" w:space="0" w:color="auto"/>
                  </w:divBdr>
                  <w:divsChild>
                    <w:div w:id="141780322">
                      <w:marLeft w:val="0"/>
                      <w:marRight w:val="0"/>
                      <w:marTop w:val="0"/>
                      <w:marBottom w:val="0"/>
                      <w:divBdr>
                        <w:top w:val="none" w:sz="0" w:space="0" w:color="auto"/>
                        <w:left w:val="none" w:sz="0" w:space="0" w:color="auto"/>
                        <w:bottom w:val="none" w:sz="0" w:space="0" w:color="auto"/>
                        <w:right w:val="none" w:sz="0" w:space="0" w:color="auto"/>
                      </w:divBdr>
                      <w:divsChild>
                        <w:div w:id="26030651">
                          <w:marLeft w:val="0"/>
                          <w:marRight w:val="0"/>
                          <w:marTop w:val="0"/>
                          <w:marBottom w:val="0"/>
                          <w:divBdr>
                            <w:top w:val="none" w:sz="0" w:space="0" w:color="auto"/>
                            <w:left w:val="single" w:sz="6" w:space="0" w:color="C5C5C5"/>
                            <w:bottom w:val="none" w:sz="0" w:space="0" w:color="auto"/>
                            <w:right w:val="single" w:sz="6" w:space="0" w:color="C5C5C5"/>
                          </w:divBdr>
                          <w:divsChild>
                            <w:div w:id="1343698891">
                              <w:marLeft w:val="0"/>
                              <w:marRight w:val="0"/>
                              <w:marTop w:val="0"/>
                              <w:marBottom w:val="0"/>
                              <w:divBdr>
                                <w:top w:val="none" w:sz="0" w:space="0" w:color="auto"/>
                                <w:left w:val="none" w:sz="0" w:space="0" w:color="auto"/>
                                <w:bottom w:val="none" w:sz="0" w:space="0" w:color="auto"/>
                                <w:right w:val="none" w:sz="0" w:space="0" w:color="auto"/>
                              </w:divBdr>
                              <w:divsChild>
                                <w:div w:id="775639878">
                                  <w:marLeft w:val="0"/>
                                  <w:marRight w:val="0"/>
                                  <w:marTop w:val="0"/>
                                  <w:marBottom w:val="0"/>
                                  <w:divBdr>
                                    <w:top w:val="none" w:sz="0" w:space="0" w:color="auto"/>
                                    <w:left w:val="none" w:sz="0" w:space="0" w:color="auto"/>
                                    <w:bottom w:val="none" w:sz="0" w:space="0" w:color="auto"/>
                                    <w:right w:val="none" w:sz="0" w:space="0" w:color="auto"/>
                                  </w:divBdr>
                                  <w:divsChild>
                                    <w:div w:id="1025329188">
                                      <w:marLeft w:val="0"/>
                                      <w:marRight w:val="0"/>
                                      <w:marTop w:val="0"/>
                                      <w:marBottom w:val="0"/>
                                      <w:divBdr>
                                        <w:top w:val="none" w:sz="0" w:space="0" w:color="auto"/>
                                        <w:left w:val="none" w:sz="0" w:space="0" w:color="auto"/>
                                        <w:bottom w:val="none" w:sz="0" w:space="0" w:color="auto"/>
                                        <w:right w:val="none" w:sz="0" w:space="0" w:color="auto"/>
                                      </w:divBdr>
                                      <w:divsChild>
                                        <w:div w:id="1059938366">
                                          <w:marLeft w:val="0"/>
                                          <w:marRight w:val="0"/>
                                          <w:marTop w:val="0"/>
                                          <w:marBottom w:val="0"/>
                                          <w:divBdr>
                                            <w:top w:val="none" w:sz="0" w:space="0" w:color="auto"/>
                                            <w:left w:val="none" w:sz="0" w:space="0" w:color="auto"/>
                                            <w:bottom w:val="none" w:sz="0" w:space="0" w:color="auto"/>
                                            <w:right w:val="none" w:sz="0" w:space="0" w:color="auto"/>
                                          </w:divBdr>
                                          <w:divsChild>
                                            <w:div w:id="1148328840">
                                              <w:marLeft w:val="0"/>
                                              <w:marRight w:val="0"/>
                                              <w:marTop w:val="0"/>
                                              <w:marBottom w:val="0"/>
                                              <w:divBdr>
                                                <w:top w:val="none" w:sz="0" w:space="0" w:color="auto"/>
                                                <w:left w:val="none" w:sz="0" w:space="0" w:color="auto"/>
                                                <w:bottom w:val="none" w:sz="0" w:space="0" w:color="auto"/>
                                                <w:right w:val="none" w:sz="0" w:space="0" w:color="auto"/>
                                              </w:divBdr>
                                              <w:divsChild>
                                                <w:div w:id="514461228">
                                                  <w:marLeft w:val="0"/>
                                                  <w:marRight w:val="0"/>
                                                  <w:marTop w:val="0"/>
                                                  <w:marBottom w:val="0"/>
                                                  <w:divBdr>
                                                    <w:top w:val="none" w:sz="0" w:space="0" w:color="auto"/>
                                                    <w:left w:val="none" w:sz="0" w:space="0" w:color="auto"/>
                                                    <w:bottom w:val="none" w:sz="0" w:space="0" w:color="auto"/>
                                                    <w:right w:val="none" w:sz="0" w:space="0" w:color="auto"/>
                                                  </w:divBdr>
                                                  <w:divsChild>
                                                    <w:div w:id="868495404">
                                                      <w:marLeft w:val="0"/>
                                                      <w:marRight w:val="0"/>
                                                      <w:marTop w:val="0"/>
                                                      <w:marBottom w:val="0"/>
                                                      <w:divBdr>
                                                        <w:top w:val="none" w:sz="0" w:space="0" w:color="auto"/>
                                                        <w:left w:val="none" w:sz="0" w:space="0" w:color="auto"/>
                                                        <w:bottom w:val="none" w:sz="0" w:space="0" w:color="auto"/>
                                                        <w:right w:val="none" w:sz="0" w:space="0" w:color="auto"/>
                                                      </w:divBdr>
                                                      <w:divsChild>
                                                        <w:div w:id="85361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20270953">
      <w:bodyDiv w:val="1"/>
      <w:marLeft w:val="0"/>
      <w:marRight w:val="0"/>
      <w:marTop w:val="0"/>
      <w:marBottom w:val="0"/>
      <w:divBdr>
        <w:top w:val="none" w:sz="0" w:space="0" w:color="auto"/>
        <w:left w:val="none" w:sz="0" w:space="0" w:color="auto"/>
        <w:bottom w:val="none" w:sz="0" w:space="0" w:color="auto"/>
        <w:right w:val="none" w:sz="0" w:space="0" w:color="auto"/>
      </w:divBdr>
    </w:div>
    <w:div w:id="1629580427">
      <w:bodyDiv w:val="1"/>
      <w:marLeft w:val="0"/>
      <w:marRight w:val="0"/>
      <w:marTop w:val="0"/>
      <w:marBottom w:val="0"/>
      <w:divBdr>
        <w:top w:val="none" w:sz="0" w:space="0" w:color="auto"/>
        <w:left w:val="none" w:sz="0" w:space="0" w:color="auto"/>
        <w:bottom w:val="none" w:sz="0" w:space="0" w:color="auto"/>
        <w:right w:val="none" w:sz="0" w:space="0" w:color="auto"/>
      </w:divBdr>
    </w:div>
    <w:div w:id="1879926902">
      <w:bodyDiv w:val="1"/>
      <w:marLeft w:val="0"/>
      <w:marRight w:val="0"/>
      <w:marTop w:val="0"/>
      <w:marBottom w:val="0"/>
      <w:divBdr>
        <w:top w:val="none" w:sz="0" w:space="0" w:color="auto"/>
        <w:left w:val="none" w:sz="0" w:space="0" w:color="auto"/>
        <w:bottom w:val="none" w:sz="0" w:space="0" w:color="auto"/>
        <w:right w:val="none" w:sz="0" w:space="0" w:color="auto"/>
      </w:divBdr>
      <w:divsChild>
        <w:div w:id="382756911">
          <w:marLeft w:val="0"/>
          <w:marRight w:val="0"/>
          <w:marTop w:val="0"/>
          <w:marBottom w:val="0"/>
          <w:divBdr>
            <w:top w:val="none" w:sz="0" w:space="0" w:color="auto"/>
            <w:left w:val="none" w:sz="0" w:space="0" w:color="auto"/>
            <w:bottom w:val="none" w:sz="0" w:space="0" w:color="auto"/>
            <w:right w:val="none" w:sz="0" w:space="0" w:color="auto"/>
          </w:divBdr>
          <w:divsChild>
            <w:div w:id="1468547978">
              <w:marLeft w:val="0"/>
              <w:marRight w:val="0"/>
              <w:marTop w:val="0"/>
              <w:marBottom w:val="0"/>
              <w:divBdr>
                <w:top w:val="none" w:sz="0" w:space="0" w:color="auto"/>
                <w:left w:val="none" w:sz="0" w:space="0" w:color="auto"/>
                <w:bottom w:val="none" w:sz="0" w:space="0" w:color="auto"/>
                <w:right w:val="none" w:sz="0" w:space="0" w:color="auto"/>
              </w:divBdr>
              <w:divsChild>
                <w:div w:id="369572146">
                  <w:marLeft w:val="0"/>
                  <w:marRight w:val="0"/>
                  <w:marTop w:val="0"/>
                  <w:marBottom w:val="0"/>
                  <w:divBdr>
                    <w:top w:val="none" w:sz="0" w:space="0" w:color="auto"/>
                    <w:left w:val="none" w:sz="0" w:space="0" w:color="auto"/>
                    <w:bottom w:val="none" w:sz="0" w:space="0" w:color="auto"/>
                    <w:right w:val="none" w:sz="0" w:space="0" w:color="auto"/>
                  </w:divBdr>
                  <w:divsChild>
                    <w:div w:id="456989144">
                      <w:marLeft w:val="0"/>
                      <w:marRight w:val="0"/>
                      <w:marTop w:val="0"/>
                      <w:marBottom w:val="0"/>
                      <w:divBdr>
                        <w:top w:val="none" w:sz="0" w:space="0" w:color="auto"/>
                        <w:left w:val="none" w:sz="0" w:space="0" w:color="auto"/>
                        <w:bottom w:val="none" w:sz="0" w:space="0" w:color="auto"/>
                        <w:right w:val="none" w:sz="0" w:space="0" w:color="auto"/>
                      </w:divBdr>
                      <w:divsChild>
                        <w:div w:id="351688964">
                          <w:marLeft w:val="0"/>
                          <w:marRight w:val="0"/>
                          <w:marTop w:val="0"/>
                          <w:marBottom w:val="0"/>
                          <w:divBdr>
                            <w:top w:val="none" w:sz="0" w:space="0" w:color="auto"/>
                            <w:left w:val="single" w:sz="6" w:space="0" w:color="C5C5C5"/>
                            <w:bottom w:val="none" w:sz="0" w:space="0" w:color="auto"/>
                            <w:right w:val="single" w:sz="6" w:space="0" w:color="C5C5C5"/>
                          </w:divBdr>
                          <w:divsChild>
                            <w:div w:id="1066493906">
                              <w:marLeft w:val="0"/>
                              <w:marRight w:val="0"/>
                              <w:marTop w:val="0"/>
                              <w:marBottom w:val="0"/>
                              <w:divBdr>
                                <w:top w:val="none" w:sz="0" w:space="0" w:color="auto"/>
                                <w:left w:val="none" w:sz="0" w:space="0" w:color="auto"/>
                                <w:bottom w:val="none" w:sz="0" w:space="0" w:color="auto"/>
                                <w:right w:val="none" w:sz="0" w:space="0" w:color="auto"/>
                              </w:divBdr>
                              <w:divsChild>
                                <w:div w:id="509221184">
                                  <w:marLeft w:val="0"/>
                                  <w:marRight w:val="0"/>
                                  <w:marTop w:val="0"/>
                                  <w:marBottom w:val="0"/>
                                  <w:divBdr>
                                    <w:top w:val="none" w:sz="0" w:space="0" w:color="auto"/>
                                    <w:left w:val="none" w:sz="0" w:space="0" w:color="auto"/>
                                    <w:bottom w:val="none" w:sz="0" w:space="0" w:color="auto"/>
                                    <w:right w:val="none" w:sz="0" w:space="0" w:color="auto"/>
                                  </w:divBdr>
                                  <w:divsChild>
                                    <w:div w:id="711424126">
                                      <w:marLeft w:val="0"/>
                                      <w:marRight w:val="0"/>
                                      <w:marTop w:val="0"/>
                                      <w:marBottom w:val="0"/>
                                      <w:divBdr>
                                        <w:top w:val="none" w:sz="0" w:space="0" w:color="auto"/>
                                        <w:left w:val="none" w:sz="0" w:space="0" w:color="auto"/>
                                        <w:bottom w:val="none" w:sz="0" w:space="0" w:color="auto"/>
                                        <w:right w:val="none" w:sz="0" w:space="0" w:color="auto"/>
                                      </w:divBdr>
                                      <w:divsChild>
                                        <w:div w:id="160395970">
                                          <w:marLeft w:val="0"/>
                                          <w:marRight w:val="0"/>
                                          <w:marTop w:val="0"/>
                                          <w:marBottom w:val="0"/>
                                          <w:divBdr>
                                            <w:top w:val="none" w:sz="0" w:space="0" w:color="auto"/>
                                            <w:left w:val="none" w:sz="0" w:space="0" w:color="auto"/>
                                            <w:bottom w:val="none" w:sz="0" w:space="0" w:color="auto"/>
                                            <w:right w:val="none" w:sz="0" w:space="0" w:color="auto"/>
                                          </w:divBdr>
                                          <w:divsChild>
                                            <w:div w:id="1423603404">
                                              <w:marLeft w:val="0"/>
                                              <w:marRight w:val="0"/>
                                              <w:marTop w:val="0"/>
                                              <w:marBottom w:val="0"/>
                                              <w:divBdr>
                                                <w:top w:val="none" w:sz="0" w:space="0" w:color="auto"/>
                                                <w:left w:val="none" w:sz="0" w:space="0" w:color="auto"/>
                                                <w:bottom w:val="none" w:sz="0" w:space="0" w:color="auto"/>
                                                <w:right w:val="none" w:sz="0" w:space="0" w:color="auto"/>
                                              </w:divBdr>
                                              <w:divsChild>
                                                <w:div w:id="6911867">
                                                  <w:marLeft w:val="0"/>
                                                  <w:marRight w:val="0"/>
                                                  <w:marTop w:val="0"/>
                                                  <w:marBottom w:val="0"/>
                                                  <w:divBdr>
                                                    <w:top w:val="none" w:sz="0" w:space="0" w:color="auto"/>
                                                    <w:left w:val="none" w:sz="0" w:space="0" w:color="auto"/>
                                                    <w:bottom w:val="none" w:sz="0" w:space="0" w:color="auto"/>
                                                    <w:right w:val="none" w:sz="0" w:space="0" w:color="auto"/>
                                                  </w:divBdr>
                                                  <w:divsChild>
                                                    <w:div w:id="1469011413">
                                                      <w:marLeft w:val="0"/>
                                                      <w:marRight w:val="0"/>
                                                      <w:marTop w:val="0"/>
                                                      <w:marBottom w:val="0"/>
                                                      <w:divBdr>
                                                        <w:top w:val="none" w:sz="0" w:space="0" w:color="auto"/>
                                                        <w:left w:val="none" w:sz="0" w:space="0" w:color="auto"/>
                                                        <w:bottom w:val="none" w:sz="0" w:space="0" w:color="auto"/>
                                                        <w:right w:val="none" w:sz="0" w:space="0" w:color="auto"/>
                                                      </w:divBdr>
                                                      <w:divsChild>
                                                        <w:div w:id="11012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1053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hart" Target="charts/char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3.xml"/><Relationship Id="rId22" Type="http://schemas.openxmlformats.org/officeDocument/2006/relationships/glossaryDocument" Target="glossary/document.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oleObject" Target="Diagramm%20Microsoft%20Wordi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Leht1!$B$1</c:f>
              <c:strCache>
                <c:ptCount val="1"/>
                <c:pt idx="0">
                  <c:v>Põhitegevuse tulud</c:v>
                </c:pt>
              </c:strCache>
            </c:strRef>
          </c:tx>
          <c:spPr>
            <a:solidFill>
              <a:schemeClr val="accent1"/>
            </a:solidFill>
            <a:ln>
              <a:noFill/>
            </a:ln>
            <a:effectLst/>
          </c:spPr>
          <c:invertIfNegative val="0"/>
          <c:cat>
            <c:strRef>
              <c:f>Leht1!$A$2:$A$4</c:f>
              <c:strCache>
                <c:ptCount val="3"/>
                <c:pt idx="0">
                  <c:v>2023 tegelik</c:v>
                </c:pt>
                <c:pt idx="1">
                  <c:v>2024 oodatav</c:v>
                </c:pt>
                <c:pt idx="2">
                  <c:v>2025 eelarve projekt</c:v>
                </c:pt>
              </c:strCache>
            </c:strRef>
          </c:cat>
          <c:val>
            <c:numRef>
              <c:f>Leht1!$B$2:$B$4</c:f>
              <c:numCache>
                <c:formatCode>General</c:formatCode>
                <c:ptCount val="3"/>
                <c:pt idx="0">
                  <c:v>20882511</c:v>
                </c:pt>
                <c:pt idx="1">
                  <c:v>22165755</c:v>
                </c:pt>
                <c:pt idx="2">
                  <c:v>23248378</c:v>
                </c:pt>
              </c:numCache>
            </c:numRef>
          </c:val>
          <c:extLst>
            <c:ext xmlns:c16="http://schemas.microsoft.com/office/drawing/2014/chart" uri="{C3380CC4-5D6E-409C-BE32-E72D297353CC}">
              <c16:uniqueId val="{00000000-B062-47F6-9C24-3EE25267626B}"/>
            </c:ext>
          </c:extLst>
        </c:ser>
        <c:ser>
          <c:idx val="1"/>
          <c:order val="1"/>
          <c:tx>
            <c:strRef>
              <c:f>Leht1!$C$1</c:f>
              <c:strCache>
                <c:ptCount val="1"/>
                <c:pt idx="0">
                  <c:v>Põhitegevuse kulud</c:v>
                </c:pt>
              </c:strCache>
            </c:strRef>
          </c:tx>
          <c:spPr>
            <a:solidFill>
              <a:schemeClr val="accent2"/>
            </a:solidFill>
            <a:ln>
              <a:noFill/>
            </a:ln>
            <a:effectLst/>
          </c:spPr>
          <c:invertIfNegative val="0"/>
          <c:cat>
            <c:strRef>
              <c:f>Leht1!$A$2:$A$4</c:f>
              <c:strCache>
                <c:ptCount val="3"/>
                <c:pt idx="0">
                  <c:v>2023 tegelik</c:v>
                </c:pt>
                <c:pt idx="1">
                  <c:v>2024 oodatav</c:v>
                </c:pt>
                <c:pt idx="2">
                  <c:v>2025 eelarve projekt</c:v>
                </c:pt>
              </c:strCache>
            </c:strRef>
          </c:cat>
          <c:val>
            <c:numRef>
              <c:f>Leht1!$C$2:$C$4</c:f>
              <c:numCache>
                <c:formatCode>General</c:formatCode>
                <c:ptCount val="3"/>
                <c:pt idx="0">
                  <c:v>19877614</c:v>
                </c:pt>
                <c:pt idx="1">
                  <c:v>21095897</c:v>
                </c:pt>
                <c:pt idx="2">
                  <c:v>21547024</c:v>
                </c:pt>
              </c:numCache>
            </c:numRef>
          </c:val>
          <c:extLst>
            <c:ext xmlns:c16="http://schemas.microsoft.com/office/drawing/2014/chart" uri="{C3380CC4-5D6E-409C-BE32-E72D297353CC}">
              <c16:uniqueId val="{00000001-B062-47F6-9C24-3EE25267626B}"/>
            </c:ext>
          </c:extLst>
        </c:ser>
        <c:ser>
          <c:idx val="2"/>
          <c:order val="2"/>
          <c:tx>
            <c:strRef>
              <c:f>Leht1!$D$1</c:f>
              <c:strCache>
                <c:ptCount val="1"/>
                <c:pt idx="0">
                  <c:v>Põhitegevuse tulem</c:v>
                </c:pt>
              </c:strCache>
            </c:strRef>
          </c:tx>
          <c:spPr>
            <a:solidFill>
              <a:schemeClr val="accent3"/>
            </a:solidFill>
            <a:ln>
              <a:noFill/>
            </a:ln>
            <a:effectLst/>
          </c:spPr>
          <c:invertIfNegative val="0"/>
          <c:cat>
            <c:strRef>
              <c:f>Leht1!$A$2:$A$4</c:f>
              <c:strCache>
                <c:ptCount val="3"/>
                <c:pt idx="0">
                  <c:v>2023 tegelik</c:v>
                </c:pt>
                <c:pt idx="1">
                  <c:v>2024 oodatav</c:v>
                </c:pt>
                <c:pt idx="2">
                  <c:v>2025 eelarve projekt</c:v>
                </c:pt>
              </c:strCache>
            </c:strRef>
          </c:cat>
          <c:val>
            <c:numRef>
              <c:f>Leht1!$D$2:$D$4</c:f>
              <c:numCache>
                <c:formatCode>General</c:formatCode>
                <c:ptCount val="3"/>
                <c:pt idx="0">
                  <c:v>1004897</c:v>
                </c:pt>
                <c:pt idx="1">
                  <c:v>1069858</c:v>
                </c:pt>
                <c:pt idx="2">
                  <c:v>1399889</c:v>
                </c:pt>
              </c:numCache>
            </c:numRef>
          </c:val>
          <c:extLst>
            <c:ext xmlns:c16="http://schemas.microsoft.com/office/drawing/2014/chart" uri="{C3380CC4-5D6E-409C-BE32-E72D297353CC}">
              <c16:uniqueId val="{00000002-B062-47F6-9C24-3EE25267626B}"/>
            </c:ext>
          </c:extLst>
        </c:ser>
        <c:dLbls>
          <c:showLegendKey val="0"/>
          <c:showVal val="0"/>
          <c:showCatName val="0"/>
          <c:showSerName val="0"/>
          <c:showPercent val="0"/>
          <c:showBubbleSize val="0"/>
        </c:dLbls>
        <c:gapWidth val="219"/>
        <c:overlap val="-27"/>
        <c:axId val="932981391"/>
        <c:axId val="932981871"/>
      </c:barChart>
      <c:catAx>
        <c:axId val="93298139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932981871"/>
        <c:crosses val="autoZero"/>
        <c:auto val="1"/>
        <c:lblAlgn val="ctr"/>
        <c:lblOffset val="100"/>
        <c:noMultiLvlLbl val="0"/>
      </c:catAx>
      <c:valAx>
        <c:axId val="93298187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93298139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14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4.0075673607579673E-2"/>
          <c:y val="3.5220132865807788E-2"/>
          <c:w val="0.67314308010580559"/>
          <c:h val="0.96478005143510293"/>
        </c:manualLayout>
      </c:layout>
      <c:pie3DChart>
        <c:varyColors val="1"/>
        <c:ser>
          <c:idx val="0"/>
          <c:order val="0"/>
          <c:tx>
            <c:strRef>
              <c:f>Leht1!$C$1</c:f>
              <c:strCache>
                <c:ptCount val="1"/>
                <c:pt idx="0">
                  <c:v>Veerg1</c:v>
                </c:pt>
              </c:strCache>
            </c:strRef>
          </c:tx>
          <c:spPr>
            <a:scene3d>
              <a:camera prst="orthographicFront"/>
              <a:lightRig rig="threePt" dir="t"/>
            </a:scene3d>
            <a:sp3d prstMaterial="matte"/>
          </c:spPr>
          <c:explosion val="25"/>
          <c:dPt>
            <c:idx val="0"/>
            <c:bubble3D val="0"/>
            <c:explosion val="0"/>
            <c:spPr>
              <a:solidFill>
                <a:srgbClr val="00B0F0"/>
              </a:solidFill>
              <a:ln>
                <a:noFill/>
              </a:ln>
              <a:effectLst>
                <a:outerShdw blurRad="88900" sx="102000" sy="102000" algn="ctr" rotWithShape="0">
                  <a:prstClr val="black">
                    <a:alpha val="10000"/>
                  </a:prstClr>
                </a:outerShdw>
              </a:effectLst>
              <a:scene3d>
                <a:camera prst="orthographicFront"/>
                <a:lightRig rig="threePt" dir="t"/>
              </a:scene3d>
              <a:sp3d prstMaterial="matte"/>
            </c:spPr>
            <c:extLst>
              <c:ext xmlns:c16="http://schemas.microsoft.com/office/drawing/2014/chart" uri="{C3380CC4-5D6E-409C-BE32-E72D297353CC}">
                <c16:uniqueId val="{00000001-78B7-49C8-B744-6F761BEE8AA2}"/>
              </c:ext>
            </c:extLst>
          </c:dPt>
          <c:dPt>
            <c:idx val="1"/>
            <c:bubble3D val="0"/>
            <c:spPr>
              <a:solidFill>
                <a:srgbClr val="FF6699"/>
              </a:solidFill>
              <a:ln>
                <a:noFill/>
              </a:ln>
              <a:effectLst>
                <a:outerShdw blurRad="88900" sx="102000" sy="102000" algn="ctr" rotWithShape="0">
                  <a:prstClr val="black">
                    <a:alpha val="10000"/>
                  </a:prstClr>
                </a:outerShdw>
              </a:effectLst>
              <a:scene3d>
                <a:camera prst="orthographicFront"/>
                <a:lightRig rig="threePt" dir="t"/>
              </a:scene3d>
              <a:sp3d prstMaterial="matte"/>
            </c:spPr>
            <c:extLst>
              <c:ext xmlns:c16="http://schemas.microsoft.com/office/drawing/2014/chart" uri="{C3380CC4-5D6E-409C-BE32-E72D297353CC}">
                <c16:uniqueId val="{00000003-78B7-49C8-B744-6F761BEE8AA2}"/>
              </c:ext>
            </c:extLst>
          </c:dPt>
          <c:dPt>
            <c:idx val="2"/>
            <c:bubble3D val="0"/>
            <c:spPr>
              <a:solidFill>
                <a:srgbClr val="FFC000"/>
              </a:solidFill>
              <a:ln>
                <a:noFill/>
              </a:ln>
              <a:effectLst>
                <a:outerShdw blurRad="88900" sx="102000" sy="102000" algn="ctr" rotWithShape="0">
                  <a:prstClr val="black">
                    <a:alpha val="10000"/>
                  </a:prstClr>
                </a:outerShdw>
              </a:effectLst>
              <a:scene3d>
                <a:camera prst="orthographicFront"/>
                <a:lightRig rig="threePt" dir="t"/>
              </a:scene3d>
              <a:sp3d prstMaterial="matte"/>
            </c:spPr>
            <c:extLst>
              <c:ext xmlns:c16="http://schemas.microsoft.com/office/drawing/2014/chart" uri="{C3380CC4-5D6E-409C-BE32-E72D297353CC}">
                <c16:uniqueId val="{00000005-78B7-49C8-B744-6F761BEE8AA2}"/>
              </c:ext>
            </c:extLst>
          </c:dPt>
          <c:dPt>
            <c:idx val="3"/>
            <c:bubble3D val="0"/>
            <c:spPr>
              <a:solidFill>
                <a:srgbClr val="00B050"/>
              </a:solidFill>
              <a:ln>
                <a:noFill/>
              </a:ln>
              <a:effectLst>
                <a:outerShdw blurRad="88900" sx="102000" sy="102000" algn="ctr" rotWithShape="0">
                  <a:prstClr val="black">
                    <a:alpha val="10000"/>
                  </a:prstClr>
                </a:outerShdw>
              </a:effectLst>
              <a:scene3d>
                <a:camera prst="orthographicFront"/>
                <a:lightRig rig="threePt" dir="t"/>
              </a:scene3d>
              <a:sp3d prstMaterial="matte"/>
            </c:spPr>
            <c:extLst>
              <c:ext xmlns:c16="http://schemas.microsoft.com/office/drawing/2014/chart" uri="{C3380CC4-5D6E-409C-BE32-E72D297353CC}">
                <c16:uniqueId val="{00000007-78B7-49C8-B744-6F761BEE8AA2}"/>
              </c:ext>
            </c:extLst>
          </c:dPt>
          <c:dLbls>
            <c:dLbl>
              <c:idx val="0"/>
              <c:layout>
                <c:manualLayout>
                  <c:x val="0.18203078662292105"/>
                  <c:y val="-0.21904753164595683"/>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fld id="{3F66E994-A079-4FC6-844A-715B0AE32715}" type="CATEGORYNAME">
                      <a:rPr lang="en-US"/>
                      <a:pPr>
                        <a:defRPr sz="1000" b="1" i="0" u="none" strike="noStrike" kern="1200" baseline="0">
                          <a:solidFill>
                            <a:sysClr val="windowText" lastClr="000000"/>
                          </a:solidFill>
                          <a:latin typeface="+mn-lt"/>
                          <a:ea typeface="+mn-ea"/>
                          <a:cs typeface="+mn-cs"/>
                        </a:defRPr>
                      </a:pPr>
                      <a:t>[KATEGOORIA NIMI]</a:t>
                    </a:fld>
                    <a:r>
                      <a:rPr lang="en-US" baseline="0"/>
                      <a:t>
54,1 %</a:t>
                    </a:r>
                  </a:p>
                </c:rich>
              </c:tx>
              <c:spPr>
                <a:noFill/>
                <a:ln>
                  <a:noFill/>
                </a:ln>
                <a:effectLst/>
              </c:sp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dlblFieldTable/>
                  <c15:showDataLabelsRange val="0"/>
                </c:ext>
                <c:ext xmlns:c16="http://schemas.microsoft.com/office/drawing/2014/chart" uri="{C3380CC4-5D6E-409C-BE32-E72D297353CC}">
                  <c16:uniqueId val="{00000001-78B7-49C8-B744-6F761BEE8AA2}"/>
                </c:ext>
              </c:extLst>
            </c:dLbl>
            <c:dLbl>
              <c:idx val="1"/>
              <c:layout>
                <c:manualLayout>
                  <c:x val="-0.10989010989010989"/>
                  <c:y val="0.14761904761904762"/>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fld id="{BA51599C-6EBE-4DA9-A1F7-CA0BC5D995CF}" type="CATEGORYNAME">
                      <a:rPr lang="en-US"/>
                      <a:pPr>
                        <a:defRPr sz="1000" b="1" i="0" u="none" strike="noStrike" kern="1200" baseline="0">
                          <a:solidFill>
                            <a:sysClr val="windowText" lastClr="000000"/>
                          </a:solidFill>
                          <a:latin typeface="+mn-lt"/>
                          <a:ea typeface="+mn-ea"/>
                          <a:cs typeface="+mn-cs"/>
                        </a:defRPr>
                      </a:pPr>
                      <a:t>[KATEGOORIA NIMI]</a:t>
                    </a:fld>
                    <a:r>
                      <a:rPr lang="en-US" baseline="0"/>
                      <a:t>
39,0 %</a:t>
                    </a:r>
                  </a:p>
                </c:rich>
              </c:tx>
              <c:spPr>
                <a:noFill/>
                <a:ln>
                  <a:noFill/>
                </a:ln>
                <a:effectLst/>
              </c:sp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dlblFieldTable/>
                  <c15:showDataLabelsRange val="0"/>
                </c:ext>
                <c:ext xmlns:c16="http://schemas.microsoft.com/office/drawing/2014/chart" uri="{C3380CC4-5D6E-409C-BE32-E72D297353CC}">
                  <c16:uniqueId val="{00000003-78B7-49C8-B744-6F761BEE8AA2}"/>
                </c:ext>
              </c:extLst>
            </c:dLbl>
            <c:dLbl>
              <c:idx val="2"/>
              <c:layout>
                <c:manualLayout>
                  <c:x val="9.768009768009768E-3"/>
                  <c:y val="-0.11428571428571428"/>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fld id="{7BC2C23C-6193-4977-AD27-01A2FB8664FD}" type="CATEGORYNAME">
                      <a:rPr lang="en-US"/>
                      <a:pPr>
                        <a:defRPr sz="1000" b="1" i="0" u="none" strike="noStrike" kern="1200" baseline="0">
                          <a:solidFill>
                            <a:sysClr val="windowText" lastClr="000000"/>
                          </a:solidFill>
                          <a:latin typeface="+mn-lt"/>
                          <a:ea typeface="+mn-ea"/>
                          <a:cs typeface="+mn-cs"/>
                        </a:defRPr>
                      </a:pPr>
                      <a:t>[KATEGOORIA NIMI]</a:t>
                    </a:fld>
                    <a:r>
                      <a:rPr lang="en-US" baseline="0"/>
                      <a:t>
6,3%</a:t>
                    </a:r>
                  </a:p>
                </c:rich>
              </c:tx>
              <c:spPr>
                <a:noFill/>
                <a:ln>
                  <a:noFill/>
                </a:ln>
                <a:effectLst/>
              </c:sp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dlblFieldTable/>
                  <c15:showDataLabelsRange val="0"/>
                </c:ext>
                <c:ext xmlns:c16="http://schemas.microsoft.com/office/drawing/2014/chart" uri="{C3380CC4-5D6E-409C-BE32-E72D297353CC}">
                  <c16:uniqueId val="{00000005-78B7-49C8-B744-6F761BEE8AA2}"/>
                </c:ext>
              </c:extLst>
            </c:dLbl>
            <c:dLbl>
              <c:idx val="3"/>
              <c:layout>
                <c:manualLayout>
                  <c:x val="2.3840485478976988E-2"/>
                  <c:y val="0"/>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fld id="{F9A2031A-1271-4F8F-8702-E97C383909EB}" type="CATEGORYNAME">
                      <a:rPr lang="en-US"/>
                      <a:pPr>
                        <a:defRPr sz="1000" b="1" i="0" u="none" strike="noStrike" kern="1200" baseline="0">
                          <a:solidFill>
                            <a:sysClr val="windowText" lastClr="000000"/>
                          </a:solidFill>
                          <a:latin typeface="+mn-lt"/>
                          <a:ea typeface="+mn-ea"/>
                          <a:cs typeface="+mn-cs"/>
                        </a:defRPr>
                      </a:pPr>
                      <a:t>[KATEGOORIA NIMI]</a:t>
                    </a:fld>
                    <a:r>
                      <a:rPr lang="en-US" baseline="0"/>
                      <a:t>
0,6 %</a:t>
                    </a:r>
                  </a:p>
                </c:rich>
              </c:tx>
              <c:spPr>
                <a:noFill/>
                <a:ln>
                  <a:noFill/>
                </a:ln>
                <a:effectLst/>
              </c:sp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dlblFieldTable/>
                  <c15:showDataLabelsRange val="0"/>
                </c:ext>
                <c:ext xmlns:c16="http://schemas.microsoft.com/office/drawing/2014/chart" uri="{C3380CC4-5D6E-409C-BE32-E72D297353CC}">
                  <c16:uniqueId val="{00000007-78B7-49C8-B744-6F761BEE8AA2}"/>
                </c:ext>
              </c:extLst>
            </c:dLbl>
            <c:spPr>
              <a:noFill/>
              <a:ln>
                <a:noFill/>
              </a:ln>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et-EE"/>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rect">
                    <a:avLst/>
                  </a:prstGeom>
                </c15:spPr>
              </c:ext>
            </c:extLst>
          </c:dLbls>
          <c:cat>
            <c:strRef>
              <c:f>Leht1!$A$2:$A$5</c:f>
              <c:strCache>
                <c:ptCount val="4"/>
                <c:pt idx="0">
                  <c:v>Maksutulud</c:v>
                </c:pt>
                <c:pt idx="1">
                  <c:v>Saadavad toetused</c:v>
                </c:pt>
                <c:pt idx="2">
                  <c:v>Tulud kaupade ja teenuste eest</c:v>
                </c:pt>
                <c:pt idx="3">
                  <c:v>Muud tulud</c:v>
                </c:pt>
              </c:strCache>
            </c:strRef>
          </c:cat>
          <c:val>
            <c:numRef>
              <c:f>Leht1!$B$2:$B$5</c:f>
              <c:numCache>
                <c:formatCode>General</c:formatCode>
                <c:ptCount val="4"/>
                <c:pt idx="0">
                  <c:v>54.1</c:v>
                </c:pt>
                <c:pt idx="1">
                  <c:v>39</c:v>
                </c:pt>
                <c:pt idx="2">
                  <c:v>6.3</c:v>
                </c:pt>
                <c:pt idx="3">
                  <c:v>0.6</c:v>
                </c:pt>
              </c:numCache>
            </c:numRef>
          </c:val>
          <c:extLst>
            <c:ext xmlns:c16="http://schemas.microsoft.com/office/drawing/2014/chart" uri="{C3380CC4-5D6E-409C-BE32-E72D297353CC}">
              <c16:uniqueId val="{00000008-78B7-49C8-B744-6F761BEE8AA2}"/>
            </c:ext>
          </c:extLst>
        </c:ser>
        <c:ser>
          <c:idx val="1"/>
          <c:order val="1"/>
          <c:tx>
            <c:strRef>
              <c:f>Leht1!$C$1</c:f>
              <c:strCache>
                <c:ptCount val="1"/>
                <c:pt idx="0">
                  <c:v>Veerg1</c:v>
                </c:pt>
              </c:strCache>
            </c:strRef>
          </c:tx>
          <c:explosion val="25"/>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A-78B7-49C8-B744-6F761BEE8AA2}"/>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C-78B7-49C8-B744-6F761BEE8AA2}"/>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E-78B7-49C8-B744-6F761BEE8AA2}"/>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0-78B7-49C8-B744-6F761BEE8AA2}"/>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t-EE"/>
                </a:p>
              </c:txPr>
              <c:dLblPos val="outEnd"/>
              <c:showLegendKey val="0"/>
              <c:showVal val="0"/>
              <c:showCatName val="1"/>
              <c:showSerName val="0"/>
              <c:showPercent val="1"/>
              <c:showBubbleSize val="0"/>
              <c:extLst>
                <c:ext xmlns:c16="http://schemas.microsoft.com/office/drawing/2014/chart" uri="{C3380CC4-5D6E-409C-BE32-E72D297353CC}">
                  <c16:uniqueId val="{0000000A-78B7-49C8-B744-6F761BEE8AA2}"/>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t-EE"/>
                </a:p>
              </c:txPr>
              <c:dLblPos val="outEnd"/>
              <c:showLegendKey val="0"/>
              <c:showVal val="0"/>
              <c:showCatName val="1"/>
              <c:showSerName val="0"/>
              <c:showPercent val="1"/>
              <c:showBubbleSize val="0"/>
              <c:extLst>
                <c:ext xmlns:c16="http://schemas.microsoft.com/office/drawing/2014/chart" uri="{C3380CC4-5D6E-409C-BE32-E72D297353CC}">
                  <c16:uniqueId val="{0000000E-78B7-49C8-B744-6F761BEE8AA2}"/>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t-EE"/>
                </a:p>
              </c:txPr>
              <c:dLblPos val="outEnd"/>
              <c:showLegendKey val="0"/>
              <c:showVal val="0"/>
              <c:showCatName val="1"/>
              <c:showSerName val="0"/>
              <c:showPercent val="1"/>
              <c:showBubbleSize val="0"/>
              <c:extLst>
                <c:ext xmlns:c16="http://schemas.microsoft.com/office/drawing/2014/chart" uri="{C3380CC4-5D6E-409C-BE32-E72D297353CC}">
                  <c16:uniqueId val="{00000010-78B7-49C8-B744-6F761BEE8AA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t-EE"/>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Leht1!$A$2:$A$5</c:f>
              <c:strCache>
                <c:ptCount val="4"/>
                <c:pt idx="0">
                  <c:v>Maksutulud</c:v>
                </c:pt>
                <c:pt idx="1">
                  <c:v>Saadavad toetused</c:v>
                </c:pt>
                <c:pt idx="2">
                  <c:v>Tulud kaupade ja teenuste eest</c:v>
                </c:pt>
                <c:pt idx="3">
                  <c:v>Muud tulud</c:v>
                </c:pt>
              </c:strCache>
            </c:strRef>
          </c:cat>
          <c:val>
            <c:numRef>
              <c:f>Leht1!$C$2:$C$5</c:f>
              <c:numCache>
                <c:formatCode>General</c:formatCode>
                <c:ptCount val="4"/>
              </c:numCache>
            </c:numRef>
          </c:val>
          <c:extLst>
            <c:ext xmlns:c16="http://schemas.microsoft.com/office/drawing/2014/chart" uri="{C3380CC4-5D6E-409C-BE32-E72D297353CC}">
              <c16:uniqueId val="{00000011-78B7-49C8-B744-6F761BEE8AA2}"/>
            </c:ext>
          </c:extLst>
        </c:ser>
        <c:dLbls>
          <c:dLblPos val="outEnd"/>
          <c:showLegendKey val="0"/>
          <c:showVal val="0"/>
          <c:showCatName val="0"/>
          <c:showSerName val="0"/>
          <c:showPercent val="1"/>
          <c:showBubbleSize val="0"/>
          <c:showLeaderLines val="1"/>
        </c:dLbls>
      </c:pie3DChart>
      <c:spPr>
        <a:noFill/>
        <a:ln>
          <a:noFill/>
        </a:ln>
        <a:effectLst/>
      </c:spPr>
    </c:plotArea>
    <c:plotVisOnly val="1"/>
    <c:dispBlanksAs val="zero"/>
    <c:showDLblsOverMax val="0"/>
  </c:chart>
  <c:spPr>
    <a:solidFill>
      <a:schemeClr val="bg1"/>
    </a:solidFill>
    <a:ln w="9525" cap="flat" cmpd="sng" algn="ctr">
      <a:noFill/>
      <a:round/>
    </a:ln>
    <a:effectLst/>
  </c:spPr>
  <c:txPr>
    <a:bodyPr/>
    <a:lstStyle/>
    <a:p>
      <a:pPr>
        <a:defRPr/>
      </a:pPr>
      <a:endParaRPr lang="et-EE"/>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view3D>
      <c:rotX val="30"/>
      <c:rotY val="120"/>
      <c:rAngAx val="0"/>
    </c:view3D>
    <c:floor>
      <c:thickness val="0"/>
    </c:floor>
    <c:sideWall>
      <c:thickness val="0"/>
    </c:sideWall>
    <c:backWall>
      <c:thickness val="0"/>
    </c:backWall>
    <c:plotArea>
      <c:layout/>
      <c:pie3DChart>
        <c:varyColors val="1"/>
        <c:ser>
          <c:idx val="0"/>
          <c:order val="0"/>
          <c:explosion val="25"/>
          <c:dPt>
            <c:idx val="1"/>
            <c:bubble3D val="0"/>
            <c:spPr>
              <a:solidFill>
                <a:srgbClr val="FF0000"/>
              </a:solidFill>
            </c:spPr>
            <c:extLst>
              <c:ext xmlns:c16="http://schemas.microsoft.com/office/drawing/2014/chart" uri="{C3380CC4-5D6E-409C-BE32-E72D297353CC}">
                <c16:uniqueId val="{00000001-4023-461B-8466-E59023849261}"/>
              </c:ext>
            </c:extLst>
          </c:dPt>
          <c:dPt>
            <c:idx val="2"/>
            <c:bubble3D val="0"/>
            <c:spPr>
              <a:solidFill>
                <a:srgbClr val="66FF33"/>
              </a:solidFill>
            </c:spPr>
            <c:extLst>
              <c:ext xmlns:c16="http://schemas.microsoft.com/office/drawing/2014/chart" uri="{C3380CC4-5D6E-409C-BE32-E72D297353CC}">
                <c16:uniqueId val="{00000003-4023-461B-8466-E59023849261}"/>
              </c:ext>
            </c:extLst>
          </c:dPt>
          <c:dPt>
            <c:idx val="4"/>
            <c:bubble3D val="0"/>
            <c:spPr>
              <a:solidFill>
                <a:srgbClr val="FF6600"/>
              </a:solidFill>
            </c:spPr>
            <c:extLst>
              <c:ext xmlns:c16="http://schemas.microsoft.com/office/drawing/2014/chart" uri="{C3380CC4-5D6E-409C-BE32-E72D297353CC}">
                <c16:uniqueId val="{00000005-4023-461B-8466-E59023849261}"/>
              </c:ext>
            </c:extLst>
          </c:dPt>
          <c:dPt>
            <c:idx val="5"/>
            <c:bubble3D val="0"/>
            <c:spPr>
              <a:solidFill>
                <a:srgbClr val="FFFF00"/>
              </a:solidFill>
            </c:spPr>
            <c:extLst>
              <c:ext xmlns:c16="http://schemas.microsoft.com/office/drawing/2014/chart" uri="{C3380CC4-5D6E-409C-BE32-E72D297353CC}">
                <c16:uniqueId val="{00000007-4023-461B-8466-E59023849261}"/>
              </c:ext>
            </c:extLst>
          </c:dPt>
          <c:dPt>
            <c:idx val="6"/>
            <c:bubble3D val="0"/>
            <c:spPr>
              <a:solidFill>
                <a:srgbClr val="00B0F0"/>
              </a:solidFill>
            </c:spPr>
            <c:extLst>
              <c:ext xmlns:c16="http://schemas.microsoft.com/office/drawing/2014/chart" uri="{C3380CC4-5D6E-409C-BE32-E72D297353CC}">
                <c16:uniqueId val="{00000009-4023-461B-8466-E59023849261}"/>
              </c:ext>
            </c:extLst>
          </c:dPt>
          <c:dPt>
            <c:idx val="7"/>
            <c:bubble3D val="0"/>
            <c:spPr>
              <a:solidFill>
                <a:srgbClr val="FF6699"/>
              </a:solidFill>
            </c:spPr>
            <c:extLst>
              <c:ext xmlns:c16="http://schemas.microsoft.com/office/drawing/2014/chart" uri="{C3380CC4-5D6E-409C-BE32-E72D297353CC}">
                <c16:uniqueId val="{0000000B-4023-461B-8466-E59023849261}"/>
              </c:ext>
            </c:extLst>
          </c:dPt>
          <c:dLbls>
            <c:dLbl>
              <c:idx val="0"/>
              <c:layout>
                <c:manualLayout>
                  <c:x val="-0.13408126556041311"/>
                  <c:y val="-0.20948905882441929"/>
                </c:manualLayout>
              </c:layout>
              <c:tx>
                <c:rich>
                  <a:bodyPr/>
                  <a:lstStyle/>
                  <a:p>
                    <a:fld id="{A6D984D4-6068-411E-AFAA-8BA48ADE8E9D}" type="CATEGORYNAME">
                      <a:rPr lang="en-US"/>
                      <a:pPr/>
                      <a:t>[KATEGOORIA NIMI]</a:t>
                    </a:fld>
                    <a:r>
                      <a:rPr lang="en-US" baseline="0"/>
                      <a:t>
6,1 %</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C-4023-461B-8466-E59023849261}"/>
                </c:ext>
              </c:extLst>
            </c:dLbl>
            <c:dLbl>
              <c:idx val="1"/>
              <c:tx>
                <c:rich>
                  <a:bodyPr/>
                  <a:lstStyle/>
                  <a:p>
                    <a:r>
                      <a:rPr lang="en-US" b="1"/>
                      <a:t>Muu</a:t>
                    </a:r>
                    <a:r>
                      <a:rPr lang="en-US" b="1" baseline="0"/>
                      <a:t> 0,1</a:t>
                    </a:r>
                    <a:r>
                      <a:rPr lang="en-US" b="1"/>
                      <a:t> %</a:t>
                    </a:r>
                    <a:endParaRPr lang="en-US"/>
                  </a:p>
                </c:rich>
              </c:tx>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4023-461B-8466-E59023849261}"/>
                </c:ext>
              </c:extLst>
            </c:dLbl>
            <c:dLbl>
              <c:idx val="2"/>
              <c:layout>
                <c:manualLayout>
                  <c:x val="-6.1342284137559731E-2"/>
                  <c:y val="-0.2290293529822533"/>
                </c:manualLayout>
              </c:layout>
              <c:tx>
                <c:rich>
                  <a:bodyPr/>
                  <a:lstStyle/>
                  <a:p>
                    <a:fld id="{88E94937-CC36-43D5-AC7A-534E1F6C1521}" type="CATEGORYNAME">
                      <a:rPr lang="en-US"/>
                      <a:pPr/>
                      <a:t>[KATEGOORIA NIMI]</a:t>
                    </a:fld>
                    <a:r>
                      <a:rPr lang="en-US" baseline="0"/>
                      <a:t>
2,3 %</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4023-461B-8466-E59023849261}"/>
                </c:ext>
              </c:extLst>
            </c:dLbl>
            <c:dLbl>
              <c:idx val="3"/>
              <c:layout>
                <c:manualLayout>
                  <c:x val="3.5777256284719325E-2"/>
                  <c:y val="2.8975772841074981E-3"/>
                </c:manualLayout>
              </c:layout>
              <c:tx>
                <c:rich>
                  <a:bodyPr/>
                  <a:lstStyle/>
                  <a:p>
                    <a:fld id="{0315F0B0-A981-42DC-9DED-FEAEADED082B}" type="CATEGORYNAME">
                      <a:rPr lang="en-US"/>
                      <a:pPr/>
                      <a:t>[KATEGOORIA NIMI]</a:t>
                    </a:fld>
                    <a:r>
                      <a:rPr lang="en-US" baseline="0"/>
                      <a:t>
2,2 %</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4023-461B-8466-E59023849261}"/>
                </c:ext>
              </c:extLst>
            </c:dLbl>
            <c:dLbl>
              <c:idx val="4"/>
              <c:layout>
                <c:manualLayout>
                  <c:x val="-3.0215862440271888E-2"/>
                  <c:y val="-1.4672156806087312E-2"/>
                </c:manualLayout>
              </c:layout>
              <c:tx>
                <c:rich>
                  <a:bodyPr/>
                  <a:lstStyle/>
                  <a:p>
                    <a:fld id="{D894BD65-BF01-4E64-9A2D-1B461F36D55A}" type="CATEGORYNAME">
                      <a:rPr lang="en-US"/>
                      <a:pPr/>
                      <a:t>[KATEGOORIA NIMI]</a:t>
                    </a:fld>
                    <a:r>
                      <a:rPr lang="en-US" baseline="0"/>
                      <a:t>
5,5 %</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4023-461B-8466-E59023849261}"/>
                </c:ext>
              </c:extLst>
            </c:dLbl>
            <c:dLbl>
              <c:idx val="5"/>
              <c:layout>
                <c:manualLayout>
                  <c:x val="-5.4782135877875081E-2"/>
                  <c:y val="-2.7667763544482311E-2"/>
                </c:manualLayout>
              </c:layout>
              <c:tx>
                <c:rich>
                  <a:bodyPr/>
                  <a:lstStyle/>
                  <a:p>
                    <a:fld id="{1F98B5FF-F171-47A4-8B4B-578B07DC8731}" type="CATEGORYNAME">
                      <a:rPr lang="en-US"/>
                      <a:pPr/>
                      <a:t>[KATEGOORIA NIMI]</a:t>
                    </a:fld>
                    <a:r>
                      <a:rPr lang="en-US" baseline="0"/>
                      <a:t>
11,6 %</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4023-461B-8466-E59023849261}"/>
                </c:ext>
              </c:extLst>
            </c:dLbl>
            <c:dLbl>
              <c:idx val="6"/>
              <c:tx>
                <c:rich>
                  <a:bodyPr/>
                  <a:lstStyle/>
                  <a:p>
                    <a:fld id="{5C4B3144-2860-4A3F-BCCC-946A70C335A2}" type="CATEGORYNAME">
                      <a:rPr lang="en-US"/>
                      <a:pPr/>
                      <a:t>[KATEGOORIA NIMI]</a:t>
                    </a:fld>
                    <a:r>
                      <a:rPr lang="en-US" baseline="0"/>
                      <a:t>
54,2%</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4023-461B-8466-E59023849261}"/>
                </c:ext>
              </c:extLst>
            </c:dLbl>
            <c:dLbl>
              <c:idx val="7"/>
              <c:tx>
                <c:rich>
                  <a:bodyPr/>
                  <a:lstStyle/>
                  <a:p>
                    <a:fld id="{6D9EDE05-068D-4E2F-B35B-3BE9096EA855}" type="CATEGORYNAME">
                      <a:rPr lang="en-US"/>
                      <a:pPr/>
                      <a:t>[KATEGOORIA NIMI]</a:t>
                    </a:fld>
                    <a:r>
                      <a:rPr lang="en-US" baseline="0"/>
                      <a:t>
18,0 %</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4023-461B-8466-E59023849261}"/>
                </c:ext>
              </c:extLst>
            </c:dLbl>
            <c:spPr>
              <a:noFill/>
              <a:ln>
                <a:noFill/>
              </a:ln>
              <a:effectLst/>
            </c:spPr>
            <c:txPr>
              <a:bodyPr/>
              <a:lstStyle/>
              <a:p>
                <a:pPr>
                  <a:defRPr b="1"/>
                </a:pPr>
                <a:endParaRPr lang="et-EE"/>
              </a:p>
            </c:txPr>
            <c:showLegendKey val="0"/>
            <c:showVal val="0"/>
            <c:showCatName val="1"/>
            <c:showSerName val="0"/>
            <c:showPercent val="1"/>
            <c:showBubbleSize val="0"/>
            <c:showLeaderLines val="1"/>
            <c:extLst>
              <c:ext xmlns:c15="http://schemas.microsoft.com/office/drawing/2012/chart" uri="{CE6537A1-D6FC-4f65-9D91-7224C49458BB}"/>
            </c:extLst>
          </c:dLbls>
          <c:cat>
            <c:strRef>
              <c:f>'[Diagramm Microsoft Wordis]Sheet1'!$A$2:$A$9</c:f>
              <c:strCache>
                <c:ptCount val="8"/>
                <c:pt idx="0">
                  <c:v>Üldvalitsemiskulud</c:v>
                </c:pt>
                <c:pt idx="1">
                  <c:v>Avalik kord</c:v>
                </c:pt>
                <c:pt idx="2">
                  <c:v>Majandus</c:v>
                </c:pt>
                <c:pt idx="3">
                  <c:v>Keskkonnakaitse</c:v>
                </c:pt>
                <c:pt idx="4">
                  <c:v>Elamu- ja kommunaalmajandus</c:v>
                </c:pt>
                <c:pt idx="5">
                  <c:v>Vaba aeg, kultuur,religioon</c:v>
                </c:pt>
                <c:pt idx="6">
                  <c:v>Haridus</c:v>
                </c:pt>
                <c:pt idx="7">
                  <c:v>Sotsiaalne kaitse</c:v>
                </c:pt>
              </c:strCache>
            </c:strRef>
          </c:cat>
          <c:val>
            <c:numRef>
              <c:f>'[Diagramm Microsoft Wordis]Sheet1'!$B$2:$B$9</c:f>
              <c:numCache>
                <c:formatCode>General</c:formatCode>
                <c:ptCount val="8"/>
                <c:pt idx="0">
                  <c:v>11</c:v>
                </c:pt>
                <c:pt idx="1">
                  <c:v>0.1</c:v>
                </c:pt>
                <c:pt idx="2">
                  <c:v>5</c:v>
                </c:pt>
                <c:pt idx="3">
                  <c:v>2.6</c:v>
                </c:pt>
                <c:pt idx="4">
                  <c:v>2.2000000000000002</c:v>
                </c:pt>
                <c:pt idx="5">
                  <c:v>13.6</c:v>
                </c:pt>
                <c:pt idx="6">
                  <c:v>54.4</c:v>
                </c:pt>
                <c:pt idx="7">
                  <c:v>11.3</c:v>
                </c:pt>
              </c:numCache>
            </c:numRef>
          </c:val>
          <c:extLst>
            <c:ext xmlns:c16="http://schemas.microsoft.com/office/drawing/2014/chart" uri="{C3380CC4-5D6E-409C-BE32-E72D297353CC}">
              <c16:uniqueId val="{0000000E-4023-461B-8466-E59023849261}"/>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AC6E409309D491C8C4F032EF0FB4283"/>
        <w:category>
          <w:name w:val="General"/>
          <w:gallery w:val="placeholder"/>
        </w:category>
        <w:types>
          <w:type w:val="bbPlcHdr"/>
        </w:types>
        <w:behaviors>
          <w:behavior w:val="content"/>
        </w:behaviors>
        <w:guid w:val="{8F9A6046-2F22-424C-96B1-A57D468D0A80}"/>
      </w:docPartPr>
      <w:docPartBody>
        <w:p w:rsidR="00963BE7" w:rsidRDefault="00100C46" w:rsidP="00100C46">
          <w:pPr>
            <w:pStyle w:val="CAC6E409309D491C8C4F032EF0FB4283"/>
          </w:pPr>
          <w:r>
            <w:rPr>
              <w:color w:val="156082" w:themeColor="accent1"/>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BA"/>
    <w:family w:val="swiss"/>
    <w:pitch w:val="variable"/>
    <w:sig w:usb0="E4002EFF" w:usb1="C200247B" w:usb2="00000009" w:usb3="00000000" w:csb0="000001FF" w:csb1="00000000"/>
  </w:font>
  <w:font w:name="Book Antiqua">
    <w:panose1 w:val="02040602050305030304"/>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C46"/>
    <w:rsid w:val="00024178"/>
    <w:rsid w:val="00087A0D"/>
    <w:rsid w:val="00100C46"/>
    <w:rsid w:val="00230D5B"/>
    <w:rsid w:val="00362FBF"/>
    <w:rsid w:val="00446731"/>
    <w:rsid w:val="00515AC7"/>
    <w:rsid w:val="005C68D7"/>
    <w:rsid w:val="00713C85"/>
    <w:rsid w:val="007569EF"/>
    <w:rsid w:val="007A19B0"/>
    <w:rsid w:val="00805D07"/>
    <w:rsid w:val="00871F6A"/>
    <w:rsid w:val="008721FF"/>
    <w:rsid w:val="00963BE7"/>
    <w:rsid w:val="00AE20D2"/>
    <w:rsid w:val="00B328E2"/>
    <w:rsid w:val="00C014D6"/>
    <w:rsid w:val="00CB3BC6"/>
    <w:rsid w:val="00CD4F7F"/>
    <w:rsid w:val="00D84343"/>
    <w:rsid w:val="00DE2FD3"/>
    <w:rsid w:val="00ED417D"/>
    <w:rsid w:val="00F669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CAC6E409309D491C8C4F032EF0FB4283">
    <w:name w:val="CAC6E409309D491C8C4F032EF0FB4283"/>
    <w:rsid w:val="00100C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2FB1D07901E6E4E97F08A967116B440" ma:contentTypeVersion="3" ma:contentTypeDescription="Create a new document." ma:contentTypeScope="" ma:versionID="e18b7292701ce82b93567bdcd0ab9bea">
  <xsd:schema xmlns:xsd="http://www.w3.org/2001/XMLSchema" xmlns:xs="http://www.w3.org/2001/XMLSchema" xmlns:p="http://schemas.microsoft.com/office/2006/metadata/properties" xmlns:ns3="056e6122-26a0-4905-a91f-2a5cbc08d1f0" targetNamespace="http://schemas.microsoft.com/office/2006/metadata/properties" ma:root="true" ma:fieldsID="a7d175ec35bc16c50a497fe06c7e0d04" ns3:_="">
    <xsd:import namespace="056e6122-26a0-4905-a91f-2a5cbc08d1f0"/>
    <xsd:element name="properties">
      <xsd:complexType>
        <xsd:sequence>
          <xsd:element name="documentManagement">
            <xsd:complexType>
              <xsd:all>
                <xsd:element ref="ns3:SharedWithUsers" minOccurs="0"/>
                <xsd:element ref="ns3:SharedWithDetail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6e6122-26a0-4905-a91f-2a5cbc08d1f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86D90B-2206-4168-AA10-078A36AEDB0F}">
  <ds:schemaRefs>
    <ds:schemaRef ds:uri="http://schemas.microsoft.com/sharepoint/v3/contenttype/forms"/>
  </ds:schemaRefs>
</ds:datastoreItem>
</file>

<file path=customXml/itemProps2.xml><?xml version="1.0" encoding="utf-8"?>
<ds:datastoreItem xmlns:ds="http://schemas.openxmlformats.org/officeDocument/2006/customXml" ds:itemID="{5F87EF3E-E440-4E79-BFD7-5B849C102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6e6122-26a0-4905-a91f-2a5cbc08d1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F1FE0F-D6B5-4BC2-920A-03C5FF4D3827}">
  <ds:schemaRefs>
    <ds:schemaRef ds:uri="http://schemas.openxmlformats.org/officeDocument/2006/bibliography"/>
  </ds:schemaRefs>
</ds:datastoreItem>
</file>

<file path=customXml/itemProps4.xml><?xml version="1.0" encoding="utf-8"?>
<ds:datastoreItem xmlns:ds="http://schemas.openxmlformats.org/officeDocument/2006/customXml" ds:itemID="{D51FC8F1-4BBD-4070-BD84-B67EE231F8D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19</Pages>
  <Words>6723</Words>
  <Characters>38996</Characters>
  <Application>Microsoft Office Word</Application>
  <DocSecurity>0</DocSecurity>
  <Lines>324</Lines>
  <Paragraphs>91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Tapa valla 2025.aasta eelarve seletuskiri</vt:lpstr>
      <vt:lpstr/>
      <vt:lpstr/>
    </vt:vector>
  </TitlesOfParts>
  <Company>Jõgeva Linnavalitsus</Company>
  <LinksUpToDate>false</LinksUpToDate>
  <CharactersWithSpaces>45628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Tapa valla 2025.aasta eelarve seletuskiri</dc:title>
  <dc:creator>T. Rudissaar;imbi.saar@peipsivald.ee</dc:creator>
  <cp:lastModifiedBy>Evelin Värk</cp:lastModifiedBy>
  <cp:revision>96</cp:revision>
  <cp:lastPrinted>2024-11-21T13:44:00Z</cp:lastPrinted>
  <dcterms:created xsi:type="dcterms:W3CDTF">2024-11-26T09:23:00Z</dcterms:created>
  <dcterms:modified xsi:type="dcterms:W3CDTF">2025-01-24T07:19:00Z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0x01010092FB1D07901E6E4E97F08A967116B440</vt:lpwstr>
  </property>
</Properties>
</file>